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城隍庙街区古玩城、庐阳宫、徽光阁电梯维保服务项目（</w:t>
      </w:r>
      <w:r>
        <w:rPr>
          <w:rFonts w:hint="eastAsia" w:hAnsi="DotumChe" w:cs="宋体"/>
          <w:b/>
          <w:spacing w:val="20"/>
          <w:kern w:val="0"/>
          <w:sz w:val="32"/>
          <w:szCs w:val="32"/>
          <w:highlight w:val="none"/>
          <w:lang w:val="en-US" w:eastAsia="zh-CN"/>
        </w:rPr>
        <w:t>三次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7</w:t>
      </w:r>
      <w:r>
        <w:rPr>
          <w:rFonts w:hint="eastAsia" w:ascii="宋体" w:hAnsi="DotumChe" w:cs="宋体"/>
          <w:b/>
          <w:spacing w:val="20"/>
          <w:kern w:val="0"/>
          <w:sz w:val="32"/>
          <w:szCs w:val="32"/>
          <w:highlight w:val="none"/>
          <w:u w:val="none"/>
        </w:rPr>
        <w:t xml:space="preserve"> </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2"/>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5"/>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_Toc6826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_Toc6826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_Toc837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_Toc837 \h </w:instrText>
      </w:r>
      <w:r>
        <w:fldChar w:fldCharType="separate"/>
      </w:r>
      <w:r>
        <w:t>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_Toc7636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_Toc7636 \h </w:instrText>
      </w:r>
      <w:r>
        <w:fldChar w:fldCharType="separate"/>
      </w:r>
      <w:r>
        <w:t>10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_Toc12724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_Toc12724 \h </w:instrText>
      </w:r>
      <w:r>
        <w:fldChar w:fldCharType="separate"/>
      </w:r>
      <w:r>
        <w:t>22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_Toc26969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_Toc26969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_Toc20174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_Toc20174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_Toc1713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_Toc1713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_Toc15857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_Toc15857 \h </w:instrText>
      </w:r>
      <w:r>
        <w:fldChar w:fldCharType="separate"/>
      </w:r>
      <w:r>
        <w:t>32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_Toc29798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_Toc29798 \h </w:instrText>
      </w:r>
      <w:r>
        <w:fldChar w:fldCharType="separate"/>
      </w:r>
      <w:r>
        <w:t>33</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_Toc4508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_Toc4508 \h </w:instrText>
      </w:r>
      <w:r>
        <w:fldChar w:fldCharType="separate"/>
      </w:r>
      <w:r>
        <w:t>34</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_Toc14505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_Toc14505 \h </w:instrText>
      </w:r>
      <w:r>
        <w:fldChar w:fldCharType="separate"/>
      </w:r>
      <w:r>
        <w:t>35</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_Toc17954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_Toc17954 \h </w:instrText>
      </w:r>
      <w:r>
        <w:fldChar w:fldCharType="separate"/>
      </w:r>
      <w:r>
        <w:t>36</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_Toc22984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_Toc22984 \h </w:instrText>
      </w:r>
      <w:r>
        <w:fldChar w:fldCharType="separate"/>
      </w:r>
      <w:r>
        <w:t>38</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_Toc24279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_Toc24279 \h </w:instrText>
      </w:r>
      <w:r>
        <w:fldChar w:fldCharType="separate"/>
      </w:r>
      <w:r>
        <w:t>40</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_Toc29461 \h </w:instrText>
      </w:r>
      <w:r>
        <w:fldChar w:fldCharType="separate"/>
      </w:r>
      <w:r>
        <w:t>41</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_Toc25038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_Toc25038 \h </w:instrText>
      </w:r>
      <w:r>
        <w:fldChar w:fldCharType="separate"/>
      </w:r>
      <w:r>
        <w:t>42</w:t>
      </w:r>
      <w:r>
        <w:fldChar w:fldCharType="end"/>
      </w:r>
      <w:r>
        <w:rPr>
          <w:rFonts w:eastAsia="黑体"/>
          <w:szCs w:val="24"/>
          <w:highlight w:val="none"/>
        </w:rPr>
        <w:fldChar w:fldCharType="end"/>
      </w:r>
    </w:p>
    <w:p>
      <w:pPr>
        <w:pStyle w:val="16"/>
        <w:tabs>
          <w:tab w:val="right" w:leader="dot" w:pos="8504"/>
        </w:tabs>
      </w:pPr>
      <w:r>
        <w:rPr>
          <w:rFonts w:eastAsia="黑体"/>
          <w:szCs w:val="24"/>
          <w:highlight w:val="none"/>
        </w:rPr>
        <w:fldChar w:fldCharType="begin"/>
      </w:r>
      <w:r>
        <w:rPr>
          <w:rFonts w:eastAsia="黑体"/>
          <w:szCs w:val="24"/>
          <w:highlight w:val="none"/>
        </w:rPr>
        <w:instrText xml:space="preserve"> HYPERLINK \l _Toc4665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_Toc4665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6826"/>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城隍庙街区古玩城、庐阳宫、徽光阁电梯维保服务项目（</w:t>
      </w:r>
      <w:r>
        <w:rPr>
          <w:rFonts w:hint="eastAsia" w:ascii="宋体" w:hAnsi="宋体" w:eastAsia="宋体"/>
          <w:kern w:val="2"/>
          <w:u w:val="single"/>
          <w:lang w:val="en-US" w:eastAsia="zh-CN"/>
        </w:rPr>
        <w:t>三</w:t>
      </w:r>
      <w:r>
        <w:rPr>
          <w:rFonts w:hint="eastAsia" w:ascii="宋体" w:hAnsi="宋体" w:eastAsia="宋体"/>
          <w:kern w:val="2"/>
          <w:u w:val="single"/>
          <w:lang w:eastAsia="zh-CN"/>
        </w:rPr>
        <w:t>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27</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城隍庙街区古玩城、庐阳宫、徽光阁电梯维保服务项目（三次）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概况：城隍庙街区项目古玩城、庐阳宫、徽光阁共计4部无机房电梯（三部4层4站4门、一部3层3站3门），现拟对上述电梯维保服务进行招标。</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2万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shd w:val="clea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shd w:val="clea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w:t>
      </w:r>
    </w:p>
    <w:p>
      <w:pPr>
        <w:shd w:val="clea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sz w:val="24"/>
          <w:szCs w:val="18"/>
          <w:highlight w:val="none"/>
          <w:u w:val="none"/>
        </w:rPr>
        <w:t>1、具有《中华人民共和国特种设备安装改造维修许可证》（电梯）A级，施工类别包含安装、改造、维修，或《中华人民共和国</w:t>
      </w:r>
      <w:r>
        <w:rPr>
          <w:rFonts w:hint="eastAsia" w:hAnsi="宋体"/>
          <w:sz w:val="24"/>
          <w:szCs w:val="18"/>
          <w:highlight w:val="none"/>
          <w:u w:val="none"/>
          <w:lang w:val="en-US" w:eastAsia="zh-CN"/>
        </w:rPr>
        <w:t>特种设备</w:t>
      </w:r>
      <w:r>
        <w:rPr>
          <w:rFonts w:hint="eastAsia" w:ascii="宋体" w:hAnsi="宋体"/>
          <w:sz w:val="24"/>
          <w:szCs w:val="18"/>
          <w:highlight w:val="none"/>
          <w:u w:val="none"/>
        </w:rPr>
        <w:t>生产许可证》</w:t>
      </w:r>
      <w:r>
        <w:rPr>
          <w:rFonts w:hint="eastAsia" w:ascii="宋体" w:hAnsi="宋体"/>
          <w:sz w:val="24"/>
          <w:szCs w:val="18"/>
          <w:highlight w:val="none"/>
          <w:u w:val="none"/>
        </w:rPr>
        <w:t>，许可项目：电梯安装（含修理），子项目：曳引驱动乘客电梯含消防员电梯A1或A2级）</w:t>
      </w:r>
      <w:r>
        <w:rPr>
          <w:rFonts w:hint="eastAsia" w:hAnsi="宋体"/>
          <w:sz w:val="24"/>
          <w:szCs w:val="18"/>
          <w:highlight w:val="none"/>
          <w:u w:val="none"/>
          <w:lang w:eastAsia="zh-CN"/>
        </w:rPr>
        <w:t>；</w:t>
      </w:r>
    </w:p>
    <w:p>
      <w:pPr>
        <w:shd w:val="clea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hAnsi="宋体"/>
          <w:sz w:val="24"/>
          <w:szCs w:val="18"/>
          <w:highlight w:val="none"/>
          <w:u w:val="none"/>
          <w:lang w:val="en-US" w:eastAsia="zh-CN"/>
        </w:rPr>
        <w:t>3</w:t>
      </w:r>
      <w:r>
        <w:rPr>
          <w:rFonts w:hint="eastAsia" w:ascii="宋体" w:hAnsi="宋体" w:eastAsia="宋体" w:cs="Times New Roman"/>
          <w:sz w:val="24"/>
          <w:szCs w:val="18"/>
          <w:highlight w:val="none"/>
          <w:u w:val="none"/>
          <w:lang w:val="en-US" w:eastAsia="zh-CN"/>
        </w:rPr>
        <w:t>.人员</w:t>
      </w:r>
      <w:r>
        <w:rPr>
          <w:rFonts w:hint="eastAsia" w:ascii="宋体" w:hAnsi="宋体"/>
          <w:sz w:val="24"/>
          <w:szCs w:val="18"/>
          <w:highlight w:val="none"/>
          <w:u w:val="none"/>
        </w:rPr>
        <w:t>要求：</w:t>
      </w:r>
      <w:r>
        <w:rPr>
          <w:rFonts w:hint="eastAsia" w:hAnsi="宋体"/>
          <w:sz w:val="24"/>
          <w:szCs w:val="18"/>
          <w:highlight w:val="none"/>
          <w:u w:val="none"/>
          <w:lang w:val="en-US" w:eastAsia="zh-CN"/>
        </w:rPr>
        <w:t>不少于2人具有“中华人民共和国特种设备安全管理和作业人员证”（项目代号为T或T1或T2），并提供以上人员距响应文件提交截止时间前近三个月任意一个月社保证明材料</w:t>
      </w:r>
      <w:r>
        <w:rPr>
          <w:rFonts w:hint="eastAsia" w:hAnsi="宋体"/>
          <w:color w:val="auto"/>
          <w:sz w:val="24"/>
          <w:szCs w:val="24"/>
          <w:highlight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hAnsi="宋体" w:eastAsia="宋体"/>
          <w:sz w:val="24"/>
          <w:szCs w:val="18"/>
          <w:highlight w:val="none"/>
          <w:u w:val="none"/>
          <w:lang w:val="en-US" w:eastAsia="zh-CN"/>
        </w:rPr>
        <w:t>4</w:t>
      </w:r>
      <w:r>
        <w:rPr>
          <w:rFonts w:hint="eastAsia" w:ascii="宋体" w:hAnsi="宋体" w:eastAsia="宋体" w:cs="Times New Roman"/>
          <w:sz w:val="24"/>
          <w:szCs w:val="18"/>
          <w:highlight w:val="none"/>
          <w:u w:val="none"/>
          <w:lang w:val="en-US" w:eastAsia="zh-CN"/>
        </w:rPr>
        <w:t>.</w:t>
      </w:r>
      <w:r>
        <w:rPr>
          <w:rFonts w:hint="eastAsia" w:ascii="宋体" w:hAnsi="宋体"/>
          <w:sz w:val="24"/>
          <w:szCs w:val="18"/>
          <w:highlight w:val="none"/>
          <w:u w:val="none"/>
        </w:rPr>
        <w:t>提供有2个及以上合作的商业及商业街区类别</w:t>
      </w:r>
      <w:r>
        <w:rPr>
          <w:rFonts w:hint="eastAsia" w:ascii="宋体" w:hAnsi="宋体" w:eastAsia="宋体"/>
          <w:kern w:val="2"/>
          <w:highlight w:val="none"/>
          <w:u w:val="none"/>
          <w:lang w:eastAsia="zh-CN"/>
        </w:rPr>
        <w:t>电梯维保服务</w:t>
      </w:r>
      <w:r>
        <w:rPr>
          <w:rFonts w:hint="eastAsia" w:ascii="宋体" w:hAnsi="宋体"/>
          <w:sz w:val="24"/>
          <w:szCs w:val="18"/>
          <w:highlight w:val="none"/>
          <w:u w:val="none"/>
        </w:rPr>
        <w:t>项目</w:t>
      </w:r>
      <w:r>
        <w:rPr>
          <w:rFonts w:hint="eastAsia" w:hAnsi="宋体"/>
          <w:sz w:val="24"/>
          <w:szCs w:val="18"/>
          <w:highlight w:val="none"/>
          <w:u w:val="none"/>
          <w:lang w:eastAsia="zh-CN"/>
        </w:rPr>
        <w:t>。</w:t>
      </w:r>
      <w:r>
        <w:rPr>
          <w:rFonts w:hint="eastAsia" w:ascii="宋体" w:hAnsi="宋体"/>
          <w:sz w:val="24"/>
          <w:szCs w:val="18"/>
          <w:highlight w:val="none"/>
          <w:u w:val="none"/>
        </w:rPr>
        <w:t>提供业绩合同复印件或影印件（合同须完整体现合同签订主体。服务内容、签订时间、合同全额或单价数等能计算出合同金额的内容）</w:t>
      </w:r>
      <w:r>
        <w:rPr>
          <w:rFonts w:hint="eastAsia" w:hAnsi="宋体"/>
          <w:sz w:val="24"/>
          <w:szCs w:val="18"/>
          <w:highlight w:val="none"/>
          <w:u w:val="none"/>
          <w:lang w:eastAsia="zh-CN"/>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5</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6</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10:30</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合肥城新物业服务有限公司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5"/>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rPr>
          <w:rFonts w:hint="eastAsia" w:hAnsi="宋体"/>
          <w:highlight w:val="none"/>
        </w:rPr>
      </w:pPr>
      <w:bookmarkStart w:id="3" w:name="_Toc83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snapToGrid w:val="0"/>
              <w:rPr>
                <w:rFonts w:hint="eastAsia"/>
                <w:color w:val="auto"/>
                <w:szCs w:val="24"/>
                <w:highlight w:val="none"/>
                <w:u w:val="single"/>
              </w:rPr>
            </w:pP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9"/>
              <w:ind w:left="0" w:leftChars="0" w:firstLine="0" w:firstLineChars="0"/>
              <w:rPr>
                <w:rFonts w:hint="default" w:eastAsia="宋体"/>
                <w:lang w:val="en-US" w:eastAsia="zh-CN"/>
              </w:rPr>
            </w:pPr>
            <w:r>
              <w:rPr>
                <w:rFonts w:hint="eastAsia"/>
                <w:szCs w:val="24"/>
                <w:highlight w:val="none"/>
                <w:lang w:val="en-US" w:eastAsia="zh-CN"/>
              </w:rPr>
              <w:t>项目现场负责人：聂工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14</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2万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7"/>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7"/>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226994"/>
      <w:bookmarkStart w:id="7" w:name="_Toc460226725"/>
      <w:bookmarkStart w:id="8" w:name="_Toc460660067"/>
    </w:p>
    <w:bookmarkEnd w:id="5"/>
    <w:bookmarkEnd w:id="6"/>
    <w:bookmarkEnd w:id="7"/>
    <w:bookmarkEnd w:id="8"/>
    <w:p>
      <w:pPr>
        <w:pStyle w:val="6"/>
        <w:spacing w:line="500" w:lineRule="exact"/>
        <w:ind w:firstLine="0"/>
        <w:jc w:val="center"/>
        <w:outlineLvl w:val="0"/>
        <w:rPr>
          <w:rFonts w:hint="eastAsia" w:ascii="宋体" w:hAnsi="宋体" w:eastAsia="宋体"/>
          <w:sz w:val="24"/>
          <w:szCs w:val="24"/>
          <w:lang w:eastAsia="zh-CN"/>
        </w:rPr>
      </w:pPr>
      <w:bookmarkStart w:id="9" w:name="_Toc7636"/>
      <w:r>
        <w:rPr>
          <w:rFonts w:hint="eastAsia" w:ascii="宋体" w:hAnsi="宋体" w:eastAsia="宋体"/>
        </w:rPr>
        <w:t>投标人须知</w:t>
      </w:r>
      <w:r>
        <w:rPr>
          <w:rFonts w:hint="eastAsia" w:ascii="宋体" w:hAnsi="宋体" w:eastAsia="宋体"/>
          <w:lang w:eastAsia="zh-CN"/>
        </w:rPr>
        <w:t>正文</w:t>
      </w:r>
      <w:bookmarkEnd w:id="9"/>
    </w:p>
    <w:p>
      <w:pPr>
        <w:pStyle w:val="8"/>
        <w:spacing w:line="500" w:lineRule="exact"/>
        <w:jc w:val="both"/>
        <w:rPr>
          <w:rFonts w:hint="eastAsia" w:hAnsi="宋体"/>
          <w:sz w:val="28"/>
        </w:rPr>
      </w:pPr>
      <w:bookmarkStart w:id="10" w:name="_Hlt509650686"/>
      <w:bookmarkEnd w:id="10"/>
      <w:bookmarkStart w:id="11" w:name="_Hlt526418143"/>
      <w:bookmarkEnd w:id="11"/>
      <w:bookmarkStart w:id="12" w:name="_Hlt509650955"/>
      <w:bookmarkEnd w:id="12"/>
      <w:bookmarkStart w:id="13" w:name="_Hlt509649998"/>
      <w:bookmarkEnd w:id="13"/>
      <w:bookmarkStart w:id="14" w:name="_Hlt509649722"/>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8"/>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8"/>
        <w:spacing w:line="500" w:lineRule="exact"/>
        <w:jc w:val="both"/>
        <w:rPr>
          <w:rFonts w:hint="eastAsia"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8"/>
        <w:spacing w:line="360" w:lineRule="auto"/>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8"/>
        <w:spacing w:line="360" w:lineRule="auto"/>
        <w:ind w:firstLine="628"/>
        <w:jc w:val="both"/>
        <w:rPr>
          <w:rFonts w:hint="eastAsia" w:hAnsi="宋体" w:eastAsia="黑体"/>
          <w:sz w:val="28"/>
          <w:lang w:eastAsia="zh-CN"/>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8"/>
        <w:spacing w:line="360" w:lineRule="auto"/>
        <w:ind w:firstLine="628"/>
        <w:jc w:val="both"/>
        <w:rPr>
          <w:rFonts w:hint="eastAsia" w:hAnsi="宋体"/>
          <w:sz w:val="28"/>
        </w:rPr>
      </w:pPr>
      <w:bookmarkStart w:id="36" w:name="_Toc460487454"/>
      <w:bookmarkStart w:id="37" w:name="_Toc477793061"/>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5"/>
        <w:numPr>
          <w:ilvl w:val="0"/>
          <w:numId w:val="0"/>
        </w:numPr>
        <w:jc w:val="center"/>
        <w:rPr>
          <w:rFonts w:hint="eastAsia" w:ascii="宋体" w:hAnsi="宋体" w:eastAsia="宋体" w:cs="Times New Roman"/>
          <w:b/>
          <w:bCs/>
          <w:highlight w:val="none"/>
          <w:lang w:val="en-US" w:eastAsia="zh-CN"/>
        </w:rPr>
      </w:pPr>
      <w:bookmarkStart w:id="40" w:name="_Toc12724"/>
      <w:r>
        <w:rPr>
          <w:rFonts w:hint="eastAsia" w:ascii="宋体" w:hAnsi="宋体" w:eastAsia="宋体" w:cs="Times New Roman"/>
          <w:b/>
          <w:bCs/>
          <w:highlight w:val="none"/>
          <w:lang w:val="en-US" w:eastAsia="zh-CN"/>
        </w:rPr>
        <w:t>第三章 采购需求</w:t>
      </w:r>
      <w:bookmarkEnd w:id="40"/>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szCs w:val="24"/>
        </w:rPr>
      </w:pPr>
      <w:bookmarkStart w:id="41" w:name="_Toc63412030"/>
      <w:bookmarkStart w:id="42" w:name="_Toc38879335"/>
      <w:r>
        <w:rPr>
          <w:rFonts w:hint="eastAsia" w:ascii="宋体" w:hAnsi="宋体" w:eastAsia="宋体" w:cs="宋体"/>
          <w:b/>
          <w:sz w:val="24"/>
          <w:szCs w:val="24"/>
        </w:rPr>
        <w:t>一、项目名称</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000000"/>
          <w:sz w:val="24"/>
          <w:szCs w:val="24"/>
          <w:lang w:val="en-US" w:eastAsia="zh-CN"/>
        </w:rPr>
        <w:t>城隍庙</w:t>
      </w:r>
      <w:r>
        <w:rPr>
          <w:rFonts w:hint="eastAsia" w:ascii="宋体" w:hAnsi="宋体" w:cs="宋体"/>
          <w:color w:val="000000"/>
          <w:sz w:val="24"/>
          <w:szCs w:val="24"/>
          <w:lang w:val="en-US" w:eastAsia="zh-CN"/>
        </w:rPr>
        <w:t>街区项目徽光阁、庐阳宫、古玩城</w:t>
      </w:r>
      <w:r>
        <w:rPr>
          <w:rFonts w:hint="eastAsia" w:ascii="宋体" w:hAnsi="宋体" w:eastAsia="宋体" w:cs="宋体"/>
          <w:color w:val="000000"/>
          <w:sz w:val="24"/>
          <w:szCs w:val="24"/>
          <w:lang w:val="en-US" w:eastAsia="zh-CN"/>
        </w:rPr>
        <w:t>电梯维保服务项目</w:t>
      </w:r>
      <w:r>
        <w:rPr>
          <w:rFonts w:hint="eastAsia" w:hAnsi="宋体"/>
          <w:sz w:val="24"/>
          <w:szCs w:val="24"/>
          <w:u w:val="none"/>
          <w:lang w:val="en-US" w:eastAsia="zh-CN"/>
        </w:rPr>
        <w:t>（三次）</w:t>
      </w:r>
    </w:p>
    <w:p>
      <w:pPr>
        <w:keepNext w:val="0"/>
        <w:keepLines w:val="0"/>
        <w:pageBreakBefore w:val="0"/>
        <w:widowControl/>
        <w:numPr>
          <w:ilvl w:val="0"/>
          <w:numId w:val="3"/>
        </w:numPr>
        <w:tabs>
          <w:tab w:val="left" w:pos="672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电梯</w:t>
      </w:r>
      <w:r>
        <w:rPr>
          <w:rFonts w:hint="eastAsia" w:ascii="宋体" w:hAnsi="宋体" w:eastAsia="宋体" w:cs="宋体"/>
          <w:b/>
          <w:sz w:val="24"/>
          <w:szCs w:val="24"/>
          <w:highlight w:val="none"/>
          <w:lang w:val="en-US" w:eastAsia="zh-CN"/>
        </w:rPr>
        <w:t>基本情况</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希姆斯电梯；</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r>
        <w:rPr>
          <w:rFonts w:hint="eastAsia" w:ascii="宋体" w:hAnsi="宋体" w:cs="宋体"/>
          <w:b w:val="0"/>
          <w:bCs/>
          <w:sz w:val="24"/>
          <w:szCs w:val="24"/>
          <w:highlight w:val="none"/>
          <w:lang w:val="en-US" w:eastAsia="zh-CN"/>
        </w:rPr>
        <w:t>；</w:t>
      </w:r>
      <w:r>
        <w:rPr>
          <w:rFonts w:hint="eastAsia" w:cs="宋体"/>
          <w:b w:val="0"/>
          <w:bCs/>
          <w:sz w:val="24"/>
          <w:szCs w:val="24"/>
          <w:highlight w:val="none"/>
          <w:lang w:val="en-US" w:eastAsia="zh-CN"/>
        </w:rPr>
        <w:t>使用地点：古玩城2部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lang w:val="en-US" w:eastAsia="zh-CN"/>
        </w:rPr>
        <w:t xml:space="preserve"> （2）</w:t>
      </w:r>
      <w:r>
        <w:rPr>
          <w:rFonts w:hint="eastAsia" w:ascii="宋体" w:hAnsi="宋体" w:eastAsia="宋体" w:cs="宋体"/>
          <w:b w:val="0"/>
          <w:bCs/>
          <w:sz w:val="24"/>
          <w:szCs w:val="24"/>
          <w:highlight w:val="none"/>
          <w:lang w:val="en-US" w:eastAsia="zh-CN"/>
        </w:rPr>
        <w:t>品牌：</w:t>
      </w:r>
      <w:r>
        <w:rPr>
          <w:rFonts w:hint="eastAsia" w:ascii="宋体" w:hAnsi="宋体" w:cs="宋体"/>
          <w:b w:val="0"/>
          <w:bCs/>
          <w:sz w:val="24"/>
          <w:szCs w:val="24"/>
          <w:highlight w:val="none"/>
          <w:lang w:val="en-US" w:eastAsia="zh-CN"/>
        </w:rPr>
        <w:t>三菱电梯；</w:t>
      </w:r>
      <w:r>
        <w:rPr>
          <w:rFonts w:hint="eastAsia" w:cs="宋体"/>
          <w:b w:val="0"/>
          <w:bCs/>
          <w:sz w:val="24"/>
          <w:szCs w:val="24"/>
          <w:highlight w:val="none"/>
          <w:lang w:val="en-US" w:eastAsia="zh-CN"/>
        </w:rPr>
        <w:t>使用地点：庐阳宫</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eastAsia="宋体" w:cs="宋体"/>
          <w:color w:val="000000"/>
          <w:kern w:val="0"/>
          <w:sz w:val="24"/>
          <w:szCs w:val="22"/>
          <w:lang w:val="en-US" w:eastAsia="zh-CN" w:bidi="ar"/>
        </w:rPr>
        <w:t>4层4站4门</w:t>
      </w:r>
      <w:r>
        <w:rPr>
          <w:rFonts w:hint="eastAsia" w:ascii="宋体" w:hAnsi="宋体" w:eastAsia="宋体" w:cs="宋体"/>
          <w:b w:val="0"/>
          <w:bCs/>
          <w:sz w:val="24"/>
          <w:szCs w:val="24"/>
          <w:highlight w:val="none"/>
          <w:lang w:val="en-US" w:eastAsia="zh-CN"/>
        </w:rPr>
        <w:t>电梯）</w:t>
      </w:r>
      <w:r>
        <w:rPr>
          <w:rFonts w:hint="eastAsia" w:cs="宋体"/>
          <w:b w:val="0"/>
          <w:bCs/>
          <w:sz w:val="24"/>
          <w:szCs w:val="24"/>
          <w:highlight w:val="none"/>
          <w:lang w:val="en-US" w:eastAsia="zh-CN"/>
        </w:rPr>
        <w:t>；徽光阁</w:t>
      </w:r>
      <w:r>
        <w:rPr>
          <w:rFonts w:hint="eastAsia" w:ascii="宋体" w:hAnsi="宋体" w:cs="宋体"/>
          <w:b w:val="0"/>
          <w:bCs/>
          <w:sz w:val="24"/>
          <w:szCs w:val="24"/>
          <w:highlight w:val="none"/>
          <w:lang w:val="en-US" w:eastAsia="zh-CN"/>
        </w:rPr>
        <w:t>1部</w:t>
      </w:r>
      <w:r>
        <w:rPr>
          <w:rFonts w:hint="eastAsia" w:ascii="宋体" w:hAnsi="宋体" w:eastAsia="宋体" w:cs="宋体"/>
          <w:b w:val="0"/>
          <w:bCs/>
          <w:sz w:val="24"/>
          <w:szCs w:val="24"/>
          <w:highlight w:val="none"/>
          <w:lang w:val="en-US" w:eastAsia="zh-CN"/>
        </w:rPr>
        <w:t>（</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层</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站</w:t>
      </w:r>
      <w:r>
        <w:rPr>
          <w:rFonts w:hint="eastAsia" w:ascii="宋体" w:hAnsi="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门</w:t>
      </w:r>
      <w:r>
        <w:rPr>
          <w:rFonts w:hint="eastAsia" w:ascii="宋体" w:hAnsi="宋体" w:eastAsia="宋体" w:cs="宋体"/>
          <w:b w:val="0"/>
          <w:bCs/>
          <w:sz w:val="24"/>
          <w:szCs w:val="24"/>
          <w:highlight w:val="none"/>
          <w:lang w:val="en-US" w:eastAsia="zh-CN"/>
        </w:rPr>
        <w:t>电梯</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电梯使用年限：</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年</w:t>
      </w:r>
    </w:p>
    <w:p>
      <w:pPr>
        <w:keepNext w:val="0"/>
        <w:keepLines w:val="0"/>
        <w:pageBreakBefore w:val="0"/>
        <w:widowControl/>
        <w:numPr>
          <w:ilvl w:val="0"/>
          <w:numId w:val="3"/>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cs="宋体"/>
          <w:b w:val="0"/>
          <w:bCs/>
          <w:sz w:val="24"/>
          <w:szCs w:val="24"/>
          <w:lang w:val="en-US" w:eastAsia="zh-CN"/>
        </w:rPr>
      </w:pPr>
      <w:r>
        <w:rPr>
          <w:rFonts w:hint="eastAsia" w:ascii="宋体" w:hAnsi="宋体" w:eastAsia="宋体" w:cs="宋体"/>
          <w:b/>
          <w:sz w:val="24"/>
          <w:szCs w:val="24"/>
        </w:rPr>
        <w:t>项目预算：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b w:val="0"/>
          <w:bCs w:val="0"/>
          <w:color w:val="000000"/>
          <w:kern w:val="0"/>
          <w:sz w:val="24"/>
          <w:szCs w:val="22"/>
          <w:lang w:val="en-US" w:eastAsia="zh-CN" w:bidi="ar"/>
        </w:rPr>
      </w:pPr>
      <w:r>
        <w:rPr>
          <w:rFonts w:hint="eastAsia" w:ascii="宋体" w:hAnsi="宋体" w:cs="宋体"/>
          <w:b w:val="0"/>
          <w:bCs w:val="0"/>
          <w:color w:val="000000"/>
          <w:kern w:val="0"/>
          <w:sz w:val="24"/>
          <w:szCs w:val="22"/>
          <w:lang w:val="en-US" w:eastAsia="zh-CN" w:bidi="ar"/>
        </w:rPr>
        <w:t>本项目最高限价2万元/年。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b w:val="0"/>
          <w:bCs/>
          <w:sz w:val="24"/>
          <w:szCs w:val="24"/>
          <w:lang w:val="en-US" w:eastAsia="zh-CN"/>
        </w:rPr>
      </w:pPr>
      <w:r>
        <w:rPr>
          <w:rFonts w:hint="eastAsia" w:ascii="宋体" w:hAnsi="宋体" w:eastAsia="宋体" w:cs="宋体"/>
          <w:b w:val="0"/>
          <w:bCs w:val="0"/>
          <w:color w:val="000000"/>
          <w:kern w:val="0"/>
          <w:sz w:val="24"/>
          <w:szCs w:val="22"/>
          <w:lang w:val="en-US" w:eastAsia="zh-CN" w:bidi="ar"/>
        </w:rPr>
        <w:t>维保方式为半包：提供维保所需工具和劳务，负责电梯年检（年检费用含在总费用内），免费更换配件</w:t>
      </w:r>
      <w:r>
        <w:rPr>
          <w:rFonts w:hint="eastAsia" w:ascii="宋体" w:hAnsi="宋体" w:cs="宋体"/>
          <w:b w:val="0"/>
          <w:bCs w:val="0"/>
          <w:color w:val="000000"/>
          <w:kern w:val="0"/>
          <w:sz w:val="24"/>
          <w:szCs w:val="22"/>
          <w:lang w:val="en-US" w:eastAsia="zh-CN" w:bidi="ar"/>
        </w:rPr>
        <w:t>（</w:t>
      </w:r>
      <w:r>
        <w:rPr>
          <w:rFonts w:hint="eastAsia" w:ascii="宋体" w:hAnsi="宋体" w:eastAsia="宋体" w:cs="宋体"/>
          <w:b w:val="0"/>
          <w:bCs w:val="0"/>
          <w:color w:val="000000"/>
          <w:kern w:val="0"/>
          <w:sz w:val="24"/>
          <w:szCs w:val="22"/>
          <w:lang w:val="en-US" w:eastAsia="zh-CN" w:bidi="ar"/>
        </w:rPr>
        <w:t>详见附件</w:t>
      </w:r>
      <w:r>
        <w:rPr>
          <w:rFonts w:hint="eastAsia" w:ascii="宋体" w:hAnsi="宋体" w:cs="宋体"/>
          <w:b w:val="0"/>
          <w:bCs w:val="0"/>
          <w:color w:val="000000"/>
          <w:kern w:val="0"/>
          <w:sz w:val="24"/>
          <w:szCs w:val="22"/>
          <w:lang w:val="en-US" w:eastAsia="zh-CN" w:bidi="ar"/>
        </w:rPr>
        <w:t>二），</w:t>
      </w:r>
      <w:r>
        <w:rPr>
          <w:rFonts w:hint="eastAsia" w:ascii="宋体" w:hAnsi="宋体" w:eastAsia="宋体" w:cs="宋体"/>
          <w:b w:val="0"/>
          <w:bCs w:val="0"/>
          <w:color w:val="000000"/>
          <w:kern w:val="0"/>
          <w:sz w:val="24"/>
          <w:szCs w:val="22"/>
          <w:lang w:val="en-US" w:eastAsia="zh-CN" w:bidi="ar"/>
        </w:rPr>
        <w:t>免费提供单价在人民币300元及以下的零部件维修、更换，</w:t>
      </w:r>
      <w:r>
        <w:rPr>
          <w:rFonts w:hint="eastAsia" w:ascii="宋体" w:hAnsi="宋体" w:cs="宋体"/>
          <w:b w:val="0"/>
          <w:bCs w:val="0"/>
          <w:color w:val="000000"/>
          <w:kern w:val="0"/>
          <w:sz w:val="24"/>
          <w:szCs w:val="22"/>
          <w:lang w:val="en-US" w:eastAsia="zh-CN" w:bidi="ar"/>
        </w:rPr>
        <w:t>含安全责任保险</w:t>
      </w:r>
      <w:r>
        <w:rPr>
          <w:rFonts w:hint="eastAsia" w:ascii="宋体" w:hAnsi="宋体" w:eastAsia="宋体" w:cs="宋体"/>
          <w:b w:val="0"/>
          <w:bCs w:val="0"/>
          <w:color w:val="000000"/>
          <w:kern w:val="0"/>
          <w:sz w:val="24"/>
          <w:szCs w:val="22"/>
          <w:lang w:val="en-US" w:eastAsia="zh-CN" w:bidi="ar"/>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四、项目报价方式</w:t>
      </w:r>
    </w:p>
    <w:p>
      <w:pPr>
        <w:keepNext w:val="0"/>
        <w:keepLines w:val="0"/>
        <w:pageBreakBefore w:val="0"/>
        <w:widowControl/>
        <w:tabs>
          <w:tab w:val="left" w:pos="672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xml:space="preserve"> 本项目采取总价报价方式，</w:t>
      </w:r>
      <w:r>
        <w:rPr>
          <w:rFonts w:hint="eastAsia" w:ascii="宋体" w:hAnsi="宋体" w:cs="宋体"/>
          <w:b w:val="0"/>
          <w:bCs/>
          <w:sz w:val="24"/>
          <w:szCs w:val="24"/>
          <w:highlight w:val="none"/>
          <w:lang w:val="en-US" w:eastAsia="zh-CN"/>
        </w:rPr>
        <w:t>报价包含维保及维修所需的工具费、劳务费、电梯年检费、</w:t>
      </w:r>
      <w:r>
        <w:rPr>
          <w:rFonts w:hint="eastAsia" w:ascii="宋体" w:hAnsi="宋体" w:eastAsia="宋体" w:cs="宋体"/>
          <w:b w:val="0"/>
          <w:bCs/>
          <w:sz w:val="24"/>
          <w:szCs w:val="24"/>
          <w:highlight w:val="none"/>
          <w:lang w:val="en-US" w:eastAsia="zh-CN"/>
        </w:rPr>
        <w:t>维修费、</w:t>
      </w:r>
      <w:r>
        <w:rPr>
          <w:rFonts w:hint="eastAsia" w:ascii="宋体" w:hAnsi="宋体" w:cs="宋体"/>
          <w:b w:val="0"/>
          <w:bCs/>
          <w:sz w:val="24"/>
          <w:szCs w:val="24"/>
          <w:highlight w:val="none"/>
          <w:lang w:val="en-US" w:eastAsia="zh-CN"/>
        </w:rPr>
        <w:t>档案管理费、安全责任保险费、报修信息牌制作更换费、</w:t>
      </w:r>
      <w:r>
        <w:rPr>
          <w:rFonts w:hint="eastAsia" w:ascii="宋体" w:hAnsi="宋体" w:eastAsia="宋体" w:cs="宋体"/>
          <w:b w:val="0"/>
          <w:bCs w:val="0"/>
          <w:color w:val="000000"/>
          <w:kern w:val="0"/>
          <w:sz w:val="24"/>
          <w:szCs w:val="22"/>
          <w:lang w:val="en-US" w:eastAsia="zh-CN" w:bidi="ar"/>
        </w:rPr>
        <w:t>300元及以下的零部件维修、更换费、</w:t>
      </w:r>
      <w:r>
        <w:rPr>
          <w:rFonts w:hint="eastAsia" w:ascii="宋体" w:hAnsi="宋体" w:eastAsia="宋体" w:cs="宋体"/>
          <w:b w:val="0"/>
          <w:bCs/>
          <w:sz w:val="24"/>
          <w:szCs w:val="24"/>
          <w:highlight w:val="none"/>
          <w:lang w:val="en-US" w:eastAsia="zh-CN"/>
        </w:rPr>
        <w:t>人工费、管理费、风险、税费、合理的利润</w:t>
      </w:r>
      <w:r>
        <w:rPr>
          <w:rFonts w:hint="eastAsia" w:ascii="宋体" w:hAnsi="宋体" w:cs="宋体"/>
          <w:b w:val="0"/>
          <w:bCs/>
          <w:sz w:val="24"/>
          <w:szCs w:val="24"/>
          <w:highlight w:val="none"/>
          <w:lang w:val="en-US" w:eastAsia="zh-CN"/>
        </w:rPr>
        <w:t>及确保电梯正常运行的</w:t>
      </w:r>
      <w:r>
        <w:rPr>
          <w:rFonts w:hint="eastAsia" w:ascii="宋体" w:hAnsi="宋体" w:eastAsia="宋体" w:cs="宋体"/>
          <w:b w:val="0"/>
          <w:bCs/>
          <w:sz w:val="24"/>
          <w:szCs w:val="24"/>
          <w:highlight w:val="none"/>
          <w:lang w:val="en-US" w:eastAsia="zh-CN"/>
        </w:rPr>
        <w:t>一切费用</w:t>
      </w:r>
      <w:r>
        <w:rPr>
          <w:rFonts w:hint="eastAsia" w:ascii="宋体" w:hAnsi="宋体" w:cs="宋体"/>
          <w:b w:val="0"/>
          <w:bCs/>
          <w:sz w:val="24"/>
          <w:szCs w:val="24"/>
          <w:highlight w:val="none"/>
          <w:lang w:val="en-US" w:eastAsia="zh-CN"/>
        </w:rPr>
        <w:t>。</w:t>
      </w:r>
      <w:r>
        <w:rPr>
          <w:rFonts w:hint="eastAsia" w:ascii="宋体" w:hAnsi="宋体" w:eastAsia="宋体" w:cs="宋体"/>
          <w:b/>
          <w:bCs w:val="0"/>
          <w:sz w:val="24"/>
          <w:szCs w:val="24"/>
          <w:highlight w:val="none"/>
          <w:lang w:val="en-US" w:eastAsia="zh-CN"/>
        </w:rPr>
        <w:t>报价不得超过项目概算，否则投标无效。</w:t>
      </w:r>
      <w:r>
        <w:rPr>
          <w:rFonts w:hint="eastAsia" w:ascii="宋体" w:hAnsi="宋体" w:eastAsia="宋体" w:cs="宋体"/>
          <w:b w:val="0"/>
          <w:bCs/>
          <w:sz w:val="24"/>
          <w:szCs w:val="24"/>
          <w:highlight w:val="none"/>
          <w:lang w:val="en-US" w:eastAsia="zh-CN"/>
        </w:rPr>
        <w:t>投标人的报价费应包含为完成本项目所有费用。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五、服务期限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本项目服务期为：</w:t>
      </w:r>
      <w:r>
        <w:rPr>
          <w:rFonts w:hint="eastAsia" w:ascii="宋体" w:hAnsi="宋体" w:cs="宋体"/>
          <w:b w:val="0"/>
          <w:bCs/>
          <w:sz w:val="24"/>
          <w:szCs w:val="24"/>
          <w:lang w:val="en-US" w:eastAsia="zh-CN"/>
        </w:rPr>
        <w:t>自合同生效之日起一年。如乙方履约良好，合同到期前，经双方协商无异议，可续签下一年度合同，最多申报2次。</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付款方式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按季支付，每季按当期维保费的90%进行支付，待合同期满取得</w:t>
      </w:r>
      <w:r>
        <w:rPr>
          <w:rFonts w:hint="eastAsia" w:ascii="宋体" w:hAnsi="宋体" w:cs="宋体"/>
          <w:b w:val="0"/>
          <w:bCs/>
          <w:sz w:val="24"/>
          <w:szCs w:val="24"/>
          <w:highlight w:val="none"/>
          <w:lang w:val="en-US" w:eastAsia="zh-CN"/>
        </w:rPr>
        <w:t>电梯定期检验报告</w:t>
      </w:r>
      <w:r>
        <w:rPr>
          <w:rFonts w:hint="eastAsia" w:ascii="宋体" w:hAnsi="宋体" w:eastAsia="宋体" w:cs="宋体"/>
          <w:b w:val="0"/>
          <w:bCs/>
          <w:sz w:val="24"/>
          <w:szCs w:val="24"/>
          <w:highlight w:val="none"/>
          <w:lang w:val="en-US" w:eastAsia="zh-CN"/>
        </w:rPr>
        <w:t>后支付至维保费总额的100%。</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、项目需求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1、中标单位维保后的电梯应符合安全技术规范、强制性标准和电梯制造单位的技术要求。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中标单位提供24小时的紧急救援服务，并设立维保负责人，保持24小时电话畅通。当电梯发生困人故障，中标单位应在接到甲方通知后30分钟内赶赴现场实施紧急救援；电梯发生其他故障，中标单位应在接到甲方通知后60分钟内赶到现场实施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使用情况和设备状况，经双方协商确认后，中标单位应提供全年保养计划和各项定期保养计划，且每台每次保养时间不得少于30分钟。如需调整原保养计划，应提前3日通知甲方并经甲方同意后方可调整，但应保证保养时间间隔不得超过15日。详细要求参考附件《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现场作业人员应当取得相应的《特种设备作业人员证》。为有效实施保养计划，中标单位应安排熟悉所维保电梯原理、结构、性能、安全要求的特种设备作业人员负责维保工作，并督促其严格按照产品工艺要求、安全及技术规范进行维保。</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作业过程中应服从甲方现场安全管理，落实现场安全防护措施，保证作业安全。需要安全监护作业的内容应书面告知甲方，作业时，作业人员不得少于二人。详细要求请参考附件一《电梯保养作业服务内容及细则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6、现场需采取停梯措施时，应立即通知甲方并及时组织抢修。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根据甲方的故障统计记录，中标单位应至少每季度一次提出故障分析报告。报告中应包含电梯故障的统计分析、整改措施和预防措施，以及有关电梯使用管理的合理化建议。（如无故障发生或不影响电梯安全运行的日常损耗则不需要做该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8、协助甲方建立健全安全管理制度、安全技术档案、应急救援预案，配合甲方开展应急救援演练。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9、不得以任何形式将维保工作非法分包、转包。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、中标单位负责电梯年检事宜，负责办理电梯年检、电梯修理时所需的政府审批手续，承担因此产生的费用。免费提供维保过程中所需的且符合电梯设计要求的消耗材料、零件的清单及价目表等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lang w:val="en-US" w:eastAsia="zh-CN"/>
        </w:rPr>
        <w:t>更换零部件时，必须经甲方确认后，方可拆除或更换，更换的零部件应与原电梯配件品牌相同。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每年度至少进行一次自行检查。自查工作要在电梯年检前开展，自查项目根据使用状态决定，但是不少于附件一《电梯保养作业服务内容及细则要求》要求的年度维保和电梯定期检验规定的项目及其内容，同时向甲方出具有自查和审核人员的签字、加盖中标单位公章的自查记录或者报告，并把相关问题记录在册报于甲方，存在维保服务以外的问题须提前与甲方沟通并配合整改，如因维保范围内和自查中发现问题没有上报甲方，由此造成年检不合格，复检费用全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12</w:t>
      </w:r>
      <w:r>
        <w:rPr>
          <w:rFonts w:hint="eastAsia" w:ascii="宋体" w:hAnsi="宋体" w:eastAsia="宋体" w:cs="宋体"/>
          <w:b w:val="0"/>
          <w:bCs/>
          <w:sz w:val="24"/>
          <w:szCs w:val="24"/>
          <w:lang w:val="en-US" w:eastAsia="zh-CN"/>
        </w:rPr>
        <w:t>、整理甲方现场电梯相关资料，每次电梯维修维保应有加盖乙方公章的纸质版工作记录单，交由甲方存档。所有甲方现场电梯资料需分类明确，便于任何形式的检查和调阅。</w:t>
      </w:r>
    </w:p>
    <w:p>
      <w:pPr>
        <w:pStyle w:val="2"/>
        <w:keepNext w:val="0"/>
        <w:keepLines w:val="0"/>
        <w:pageBreakBefore w:val="0"/>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cs="宋体"/>
          <w:b w:val="0"/>
          <w:bCs/>
          <w:sz w:val="24"/>
          <w:szCs w:val="24"/>
          <w:lang w:val="en-US" w:eastAsia="zh-CN"/>
        </w:rPr>
        <w:t>3</w:t>
      </w:r>
      <w:r>
        <w:rPr>
          <w:rFonts w:hint="eastAsia" w:ascii="宋体" w:hAnsi="宋体" w:eastAsia="宋体" w:cs="宋体"/>
          <w:b w:val="0"/>
          <w:bCs/>
          <w:sz w:val="24"/>
          <w:szCs w:val="24"/>
          <w:lang w:val="en-US" w:eastAsia="zh-CN"/>
        </w:rPr>
        <w:t>、维保单位入驻后应免费更换电梯内的报修信息牌（内容包含，电梯维保公司信息，电梯故障报修信息）。信息牌需采用亚克力板，泡沫板打印，塑料材料，文字图示清晰，尺寸不低于20CM*10CM。</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、维保单位每年需主动组织甲方进行两次电梯安全预演，宣传电梯乘坐遇险时的安全知识，规范现场工作人员的应对方案。</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其他要求：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1、中标单位入驻前需对甲方现场电梯进行了详细的检修，检修结果经甲方签字确认，并作为电梯现状记录由甲、乙双方保存。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2、每台电梯均应当建立独立的维保记录。维保维修相关记录应当一式两份，甲乙双方各保存一份，维修与抢修记录均应当长期保存。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3、根据电梯的现状，甲乙双方约定非使用原因导致的电梯困人故障次数每月每台电梯不超过5次。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4、中标单位未按约定履行义务给甲方造成任何损失的，应当承担全部责任。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5、因乙方未在期限更换应该更换的电梯零部件而导致电梯故障或存在安全隐患的，由乙方自行承担责任。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6、乙方违反约定，作业过程中未服从甲方现场安全管理落实现场安全防护措施，或需要安全监护的作业时作业人员只有一人，或保养时间不足，甲方可拒付当次作业或保养的当台当月保养费。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7、乙方维保工作不符合合同约定的维保标准或要求的，乙方应当返工，并按照100元/次标准支付违约金。</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8、在电梯维保作业过程中因维保原因导致人身伤亡或设备损坏、零部件丢失的，由乙方承担全部责任。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9、因维保原因导致电梯检验不合格的，由乙方承担电梯复检费用。</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八</w:t>
      </w: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电梯保养计划</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电梯周、季、年的保养具体内容：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1、每周保养的内容：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⑴控制屏检查除尘清洁。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⑵曳引机组、发电机组除尘清洁，油位检查，抱闸动作可靠检查。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⑶限速器开关动作灵活可靠检查。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⑷机房环境整洁。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⑸门机构调整清洁润滑。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⑹检查操纵箱各类按钮开关及显示功能正常。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⑺轿门上坎清洁润滑，门保护系统功能正常。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⑻轿顶开关检查及清扫检查厅门。</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⑼检查厅间机电联锁功能重锺及尼龙绳完好。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⑽厅门上下坎滑轮清洁润滑。</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⑾检查各厅门外召呼和显示功能正确。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⑿检查线路盒线槽线管。</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⒀地坑清扫。</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⒁检查随行电缆。</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⒂缓冲器油位检查。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⒃检查各限位开关功能完好。</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2、每季度保养内容：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⑴检查接触器、继电器、触点的工作状况。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⑵上下极限开关位置检查调整。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⑶主付导轨导靴检查更换、清洁，检查导向轮对重轮和轿顶轮。</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⑷平层精度保养。</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⑸层层厅门、轿厢采用不锈钢油清洁。</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⑹蜗轮减速箱及电机是否有油。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⑺制动器动作是否正常，制动瓦与制动盘间隙是否正常。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⑻曳引钢丝绳、限速器钢丝绳、选层器钢带运行是否正常。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⑼继电器、接触器、选层器等工作情况是否正常。</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⑽触点的清洁工作和主要部件螺钉紧固等。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⑾电动机皮带轮、皮带电动机制动器速度控制开关、安全开关等。</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⑿检查曳引绳、补偿绳装置选层器钢带和限速器绳的伸长情况。</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3、年度保养内容：</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⑴曳引绳槽及曳引钢丝绳磨损程度检查。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⑵限速器的动作是否正确，限速器效验及安全钳间隙调整。</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⑶安全装置及回路检查。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⑷年度检查，对运行一年以上的电梯进行一次全面检查。</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⑸对电梯的机械、电气、安全设备主要另部件磨损程度修复和更换。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⑹对控制屏的接触器、继电器的触点及插件如发现有拉毛烧蚀等要予修复或更换。</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⑺按标准尺寸调整钢丝绳长短，观察曳引轮的磨损程度。</w:t>
      </w:r>
    </w:p>
    <w:p>
      <w:pPr>
        <w:spacing w:line="44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⑻调换厅门、轿门的滚轮，调换开门机的易损件。</w:t>
      </w:r>
    </w:p>
    <w:p>
      <w:pPr>
        <w:rPr>
          <w:color w:val="auto"/>
        </w:rPr>
      </w:pPr>
      <w:r>
        <w:rPr>
          <w:rFonts w:hint="eastAsia" w:ascii="宋体" w:hAnsi="宋体" w:eastAsia="宋体" w:cs="宋体"/>
          <w:color w:val="000000"/>
          <w:kern w:val="0"/>
          <w:sz w:val="24"/>
          <w:szCs w:val="24"/>
          <w:lang w:bidi="ar"/>
        </w:rPr>
        <w:t>⑼做好每台电梯更换另配件的纪录存档。</w:t>
      </w:r>
    </w:p>
    <w:p>
      <w:pPr>
        <w:rPr>
          <w:rFonts w:hint="eastAsia" w:ascii="黑体" w:hAnsi="黑体" w:eastAsia="黑体"/>
          <w:b w:val="0"/>
          <w:highlight w:val="none"/>
        </w:rPr>
      </w:pPr>
      <w:r>
        <w:rPr>
          <w:rFonts w:hint="eastAsia" w:ascii="黑体" w:hAnsi="黑体" w:eastAsia="黑体"/>
          <w:b w:val="0"/>
          <w:highlight w:val="none"/>
        </w:rPr>
        <w:br w:type="page"/>
      </w:r>
    </w:p>
    <w:p>
      <w:pPr>
        <w:pStyle w:val="5"/>
        <w:jc w:val="center"/>
        <w:rPr>
          <w:rFonts w:hint="eastAsia" w:hAnsi="宋体"/>
          <w:szCs w:val="22"/>
          <w:highlight w:val="none"/>
        </w:rPr>
      </w:pPr>
      <w:bookmarkStart w:id="43" w:name="_Toc2696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城隍庙街区古玩城、庐阳宫、徽光阁电梯维保服务项目</w:t>
      </w:r>
      <w:r>
        <w:rPr>
          <w:rFonts w:hint="eastAsia" w:hAnsi="宋体"/>
          <w:sz w:val="24"/>
          <w:szCs w:val="24"/>
          <w:u w:val="none"/>
          <w:lang w:val="en-US" w:eastAsia="zh-CN"/>
        </w:rPr>
        <w:t>（三次）</w:t>
      </w:r>
      <w:r>
        <w:rPr>
          <w:rFonts w:hint="eastAsia" w:ascii="宋体" w:hAnsi="Times New Roman" w:eastAsia="宋体" w:cs="Times New Roman"/>
          <w:b w:val="0"/>
          <w:bCs w:val="0"/>
          <w:kern w:val="0"/>
          <w:sz w:val="24"/>
          <w:szCs w:val="20"/>
          <w:lang w:val="en-US" w:eastAsia="zh-CN" w:bidi="ar-SA"/>
        </w:rPr>
        <w:t>（项目编号：2023GW0027 ）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pStyle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具有《中华人民共和国特种设备安装改造维修</w:t>
            </w:r>
            <w:bookmarkStart w:id="92" w:name="_GoBack"/>
            <w:r>
              <w:rPr>
                <w:rFonts w:hint="eastAsia" w:ascii="宋体" w:hAnsi="宋体" w:eastAsia="宋体"/>
                <w:color w:val="auto"/>
                <w:sz w:val="24"/>
                <w:szCs w:val="24"/>
                <w:highlight w:val="none"/>
                <w:lang w:eastAsia="zh-CN"/>
              </w:rPr>
              <w:t>许可证》（电梯）A级，施工类别包含安装、改造、维修，或《中华人民共和国</w:t>
            </w:r>
            <w:r>
              <w:rPr>
                <w:rFonts w:hint="eastAsia" w:hAnsi="宋体"/>
                <w:color w:val="auto"/>
                <w:sz w:val="24"/>
                <w:szCs w:val="24"/>
                <w:highlight w:val="none"/>
                <w:lang w:val="en-US" w:eastAsia="zh-CN"/>
              </w:rPr>
              <w:t>特种设备</w:t>
            </w:r>
            <w:r>
              <w:rPr>
                <w:rFonts w:hint="eastAsia" w:ascii="宋体" w:hAnsi="宋体" w:eastAsia="宋体"/>
                <w:color w:val="auto"/>
                <w:sz w:val="24"/>
                <w:szCs w:val="24"/>
                <w:highlight w:val="none"/>
                <w:lang w:eastAsia="zh-CN"/>
              </w:rPr>
              <w:t>生产许可证》</w:t>
            </w:r>
            <w:r>
              <w:rPr>
                <w:rFonts w:hint="eastAsia" w:ascii="宋体" w:hAnsi="宋体" w:eastAsia="宋体"/>
                <w:color w:val="auto"/>
                <w:sz w:val="24"/>
                <w:szCs w:val="24"/>
                <w:highlight w:val="none"/>
                <w:lang w:eastAsia="zh-CN"/>
              </w:rPr>
              <w:t>，许可项目：电梯安装（含修理），子项目：曳引驱动乘客电梯含消防员电梯A1或A2级）</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hAnsi="宋体"/>
                <w:sz w:val="24"/>
                <w:szCs w:val="18"/>
                <w:highlight w:val="none"/>
                <w:u w:val="none"/>
                <w:lang w:val="en-US" w:eastAsia="zh-CN"/>
              </w:rPr>
              <w:t>不少于2人具有“中华人民共和国特种设备安全管理和作业人员证”（项目代号为T或T1或T2）</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业绩要求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提供有2个及以上合作的商业及商业街区类别电梯维保服务项目。提供业绩合同复印件或影印件（合同须完整体现合同签订主体。服务内容、签订时间、合同全额或单价数等能计算出合同金额的内容）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bidi="ar-SA"/>
              </w:rPr>
            </w:pPr>
            <w:r>
              <w:rPr>
                <w:rFonts w:hint="eastAsia" w:hAnsi="宋体"/>
                <w:color w:val="auto"/>
                <w:sz w:val="24"/>
                <w:szCs w:val="24"/>
                <w:highlight w:val="none"/>
                <w:lang w:val="en-US" w:eastAsia="zh-CN" w:bidi="ar-SA"/>
              </w:rPr>
              <w:t>12</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6"/>
        <w:rPr>
          <w:rFonts w:hint="eastAsia" w:ascii="宋体" w:hAnsi="宋体"/>
          <w:bCs/>
          <w:color w:val="auto"/>
          <w:sz w:val="24"/>
          <w:highlight w:val="none"/>
        </w:rPr>
      </w:pPr>
    </w:p>
    <w:p>
      <w:pPr>
        <w:pStyle w:val="6"/>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5"/>
        <w:numPr>
          <w:ilvl w:val="0"/>
          <w:numId w:val="0"/>
        </w:numPr>
        <w:jc w:val="center"/>
        <w:rPr>
          <w:rFonts w:hint="eastAsia" w:ascii="宋体" w:hAnsi="Times New Roman" w:eastAsia="宋体" w:cs="Times New Roman"/>
          <w:b/>
          <w:bCs/>
          <w:lang w:val="en-US" w:eastAsia="zh-CN"/>
        </w:rPr>
      </w:pPr>
      <w:bookmarkStart w:id="48" w:name="_Toc20174"/>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pStyle w:val="26"/>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5"/>
        <w:numPr>
          <w:ilvl w:val="0"/>
          <w:numId w:val="0"/>
        </w:numPr>
        <w:jc w:val="center"/>
        <w:rPr>
          <w:rFonts w:hint="eastAsia" w:ascii="宋体" w:hAnsi="Times New Roman" w:eastAsia="宋体" w:cs="Times New Roman"/>
          <w:b/>
          <w:bCs/>
          <w:lang w:val="en-US" w:eastAsia="zh-CN"/>
        </w:rPr>
      </w:pPr>
      <w:bookmarkStart w:id="49" w:name="_Toc1713"/>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cs="Times New Roman"/>
          <w:b w:val="0"/>
          <w:bCs w:val="0"/>
          <w:kern w:val="0"/>
          <w:sz w:val="24"/>
          <w:szCs w:val="20"/>
          <w:u w:val="single"/>
          <w:lang w:val="en-US" w:eastAsia="zh-CN" w:bidi="ar-SA"/>
        </w:rPr>
        <w:t>城隍庙街区古玩城、庐阳宫、徽光阁电梯维保服务项目</w:t>
      </w:r>
      <w:r>
        <w:rPr>
          <w:rFonts w:hint="eastAsia" w:hAnsi="宋体"/>
          <w:sz w:val="24"/>
          <w:szCs w:val="24"/>
          <w:u w:val="single"/>
          <w:lang w:val="en-US" w:eastAsia="zh-CN"/>
        </w:rPr>
        <w:t>（三次）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6"/>
        <w:jc w:val="center"/>
        <w:rPr>
          <w:rFonts w:hint="eastAsia" w:ascii="黑体" w:hAnsi="黑体" w:eastAsia="黑体"/>
          <w:b w:val="0"/>
          <w:sz w:val="44"/>
          <w:szCs w:val="44"/>
          <w:highlight w:val="none"/>
          <w:lang w:eastAsia="zh-CN"/>
        </w:rPr>
      </w:pPr>
      <w:bookmarkStart w:id="50" w:name="_Toc15857"/>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6"/>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798"/>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11"/>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4508"/>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cs="Times New Roman"/>
                <w:b w:val="0"/>
                <w:bCs w:val="0"/>
                <w:kern w:val="0"/>
                <w:sz w:val="24"/>
                <w:szCs w:val="20"/>
                <w:u w:val="none"/>
                <w:lang w:val="en-US" w:eastAsia="zh-CN" w:bidi="ar-SA"/>
              </w:rPr>
              <w:t>城隍庙街区古玩城、庐阳宫、徽光阁电梯维保服务项目</w:t>
            </w:r>
            <w:r>
              <w:rPr>
                <w:rFonts w:hint="eastAsia" w:hAnsi="宋体"/>
                <w:sz w:val="24"/>
                <w:szCs w:val="24"/>
                <w:u w:val="none"/>
                <w:lang w:val="en-US"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4505"/>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7"/>
        <w:jc w:val="center"/>
        <w:outlineLvl w:val="1"/>
        <w:rPr>
          <w:rFonts w:hint="eastAsia" w:ascii="宋体" w:hAnsi="Times New Roman" w:eastAsia="宋体" w:cs="Times New Roman"/>
          <w:bCs w:val="0"/>
          <w:sz w:val="24"/>
          <w:highlight w:val="none"/>
          <w:lang w:val="en-US" w:eastAsia="zh-CN" w:bidi="ar-SA"/>
        </w:rPr>
      </w:pPr>
      <w:bookmarkStart w:id="56" w:name="_Toc17954"/>
      <w:bookmarkStart w:id="57" w:name="_Toc460660223"/>
      <w:bookmarkStart w:id="58" w:name="_Toc390411621"/>
      <w:bookmarkStart w:id="59" w:name="_Toc460227108"/>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u w:val="single"/>
        </w:rPr>
        <w:t>城隍庙街区古玩城、庐阳宫、徽光阁电梯维保服务项目（</w:t>
      </w:r>
      <w:r>
        <w:rPr>
          <w:rFonts w:hint="eastAsia" w:hAnsi="宋体"/>
          <w:u w:val="single"/>
          <w:lang w:eastAsia="zh-CN"/>
        </w:rPr>
        <w:t>三次</w:t>
      </w:r>
      <w:r>
        <w:rPr>
          <w:rFonts w:hint="eastAsia" w:hAnsi="宋体"/>
          <w:u w:val="single"/>
        </w:rPr>
        <w:t>）</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rPr>
        <w:t>城隍庙街区古玩城、庐阳宫、徽光阁电梯维保服务项目（</w:t>
      </w:r>
      <w:r>
        <w:rPr>
          <w:rFonts w:hint="eastAsia" w:hAnsi="宋体"/>
          <w:b/>
          <w:bCs/>
          <w:u w:val="single"/>
          <w:lang w:eastAsia="zh-CN"/>
        </w:rPr>
        <w:t>三次</w:t>
      </w:r>
      <w:r>
        <w:rPr>
          <w:rFonts w:hint="eastAsia" w:hAnsi="宋体"/>
          <w:b/>
          <w:bCs/>
          <w:u w:val="single"/>
        </w:rPr>
        <w:t>）</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22984"/>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227"/>
      <w:bookmarkStart w:id="67" w:name="_Toc535241130"/>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7"/>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7"/>
          <w:rFonts w:hint="default"/>
          <w:b/>
          <w:bCs/>
          <w:color w:val="auto"/>
        </w:rPr>
        <w:t>法定代表人身份证明</w:t>
      </w: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Pr>
        <w:pStyle w:val="2"/>
        <w:ind w:firstLine="442"/>
        <w:rPr>
          <w:rStyle w:val="27"/>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
        <w:ind w:firstLine="562"/>
        <w:rPr>
          <w:b/>
          <w:szCs w:val="21"/>
        </w:rPr>
      </w:pPr>
    </w:p>
    <w:p>
      <w:pPr>
        <w:rPr>
          <w:rFonts w:hAnsi="宋体"/>
          <w:b/>
          <w:bCs/>
          <w:szCs w:val="21"/>
        </w:rPr>
      </w:pPr>
    </w:p>
    <w:p>
      <w:pPr>
        <w:pStyle w:val="2"/>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24279"/>
      <w:bookmarkStart w:id="71" w:name="_Toc535241232"/>
      <w:bookmarkStart w:id="72" w:name="_Toc535241089"/>
      <w:bookmarkStart w:id="73" w:name="_Toc535241135"/>
      <w:bookmarkStart w:id="74" w:name="_Toc535241132"/>
      <w:bookmarkStart w:id="75" w:name="_Toc535241086"/>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29461"/>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038"/>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179632825"/>
      <w:bookmarkStart w:id="80" w:name="_Toc370676440"/>
      <w:bookmarkStart w:id="81" w:name="_Toc384308390"/>
      <w:bookmarkStart w:id="82" w:name="_Toc152045805"/>
      <w:bookmarkStart w:id="83" w:name="_Toc391394125"/>
      <w:bookmarkStart w:id="84" w:name="_Toc492300541"/>
      <w:bookmarkStart w:id="85" w:name="_Toc385943079"/>
      <w:bookmarkStart w:id="86" w:name="_Toc300835232"/>
      <w:bookmarkStart w:id="87" w:name="_Toc152042594"/>
      <w:bookmarkStart w:id="88" w:name="_Toc144974873"/>
      <w:bookmarkStart w:id="89" w:name="_Toc482188668"/>
      <w:bookmarkStart w:id="90" w:name="_Toc359594249"/>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4665"/>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3"/>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8144"/>
    <w:multiLevelType w:val="singleLevel"/>
    <w:tmpl w:val="94CF8144"/>
    <w:lvl w:ilvl="0" w:tentative="0">
      <w:start w:val="2"/>
      <w:numFmt w:val="chineseCounting"/>
      <w:suff w:val="nothing"/>
      <w:lvlText w:val="%1、"/>
      <w:lvlJc w:val="left"/>
      <w:rPr>
        <w:rFonts w:hint="eastAsia"/>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0E818A6"/>
    <w:rsid w:val="06FB100D"/>
    <w:rsid w:val="07272049"/>
    <w:rsid w:val="09161F31"/>
    <w:rsid w:val="0DE4196C"/>
    <w:rsid w:val="0DFC7FB8"/>
    <w:rsid w:val="0E210E6C"/>
    <w:rsid w:val="0F2A1E42"/>
    <w:rsid w:val="17DF5033"/>
    <w:rsid w:val="1A0B373B"/>
    <w:rsid w:val="1E651FE2"/>
    <w:rsid w:val="202A4A47"/>
    <w:rsid w:val="26236233"/>
    <w:rsid w:val="2EB32213"/>
    <w:rsid w:val="2F0F4680"/>
    <w:rsid w:val="306679FA"/>
    <w:rsid w:val="31D90452"/>
    <w:rsid w:val="3A357464"/>
    <w:rsid w:val="3A6B2408"/>
    <w:rsid w:val="3ABD024E"/>
    <w:rsid w:val="433A79DE"/>
    <w:rsid w:val="454F0AB9"/>
    <w:rsid w:val="46652052"/>
    <w:rsid w:val="485731CE"/>
    <w:rsid w:val="4B1A5A9D"/>
    <w:rsid w:val="508F2F0F"/>
    <w:rsid w:val="588D3E25"/>
    <w:rsid w:val="5DB46860"/>
    <w:rsid w:val="5F655D90"/>
    <w:rsid w:val="61156A4D"/>
    <w:rsid w:val="61650392"/>
    <w:rsid w:val="644D13A7"/>
    <w:rsid w:val="684A4C29"/>
    <w:rsid w:val="6A493A24"/>
    <w:rsid w:val="728B3BA6"/>
    <w:rsid w:val="74DC67EB"/>
    <w:rsid w:val="76864343"/>
    <w:rsid w:val="770C1626"/>
    <w:rsid w:val="78D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9">
    <w:name w:val="Normal Indent"/>
    <w:basedOn w:val="1"/>
    <w:unhideWhenUsed/>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8"/>
    <w:qFormat/>
    <w:uiPriority w:val="0"/>
    <w:pPr>
      <w:spacing w:line="360" w:lineRule="auto"/>
      <w:ind w:firstLine="420" w:firstLineChars="200"/>
    </w:pPr>
    <w:rPr>
      <w:rFonts w:ascii="宋体" w:hAnsi="宋体"/>
      <w:szCs w:val="21"/>
    </w:rPr>
  </w:style>
  <w:style w:type="paragraph" w:customStyle="1" w:styleId="25">
    <w:name w:val="D&amp;L"/>
    <w:basedOn w:val="14"/>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6">
    <w:name w:val="首行缩进"/>
    <w:basedOn w:val="1"/>
    <w:qFormat/>
    <w:uiPriority w:val="0"/>
    <w:pPr>
      <w:spacing w:line="360" w:lineRule="auto"/>
      <w:ind w:left="210" w:leftChars="100" w:firstLine="420" w:firstLineChars="200"/>
    </w:pPr>
    <w:rPr>
      <w:rFonts w:ascii="宋体" w:hAnsi="宋体"/>
      <w:szCs w:val="24"/>
    </w:rPr>
  </w:style>
  <w:style w:type="character" w:customStyle="1" w:styleId="27">
    <w:name w:val="fontstyle01"/>
    <w:qFormat/>
    <w:uiPriority w:val="0"/>
    <w:rPr>
      <w:rFonts w:hint="eastAsia" w:ascii="宋体" w:hAnsi="宋体" w:eastAsia="宋体"/>
      <w:color w:val="000000"/>
      <w:sz w:val="22"/>
      <w:szCs w:val="2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52</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2023-11-10T03:01:56Z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8F8E3159462745969122842725CC3DDA_13</vt:lpwstr>
  </property>
</Properties>
</file>