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合肥庐阳文化旅游发展集团有限公司房地产公允价值评估</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2023GW003</w:t>
      </w:r>
      <w:r>
        <w:rPr>
          <w:rFonts w:hint="eastAsia" w:hAnsi="DotumChe" w:cs="宋体"/>
          <w:b/>
          <w:spacing w:val="20"/>
          <w:kern w:val="0"/>
          <w:sz w:val="32"/>
          <w:szCs w:val="32"/>
          <w:highlight w:val="none"/>
          <w:u w:val="none"/>
          <w:lang w:val="en-US" w:eastAsia="zh-CN"/>
        </w:rPr>
        <w:t xml:space="preserve">2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合肥庐阳文化旅游发展集团有限公司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十一</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6"/>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_Toc23968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_Toc23968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_Toc13065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_Toc13065 \h </w:instrText>
      </w:r>
      <w:r>
        <w:fldChar w:fldCharType="separate"/>
      </w:r>
      <w:r>
        <w:t>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_Toc2846 </w:instrText>
      </w:r>
      <w:r>
        <w:rPr>
          <w:rFonts w:eastAsia="黑体"/>
          <w:szCs w:val="24"/>
          <w:highlight w:val="none"/>
        </w:rPr>
        <w:fldChar w:fldCharType="separate"/>
      </w:r>
      <w:r>
        <w:rPr>
          <w:rFonts w:hint="eastAsia" w:ascii="宋体" w:hAnsi="宋体" w:eastAsia="宋体"/>
          <w:highlight w:val="none"/>
        </w:rPr>
        <w:t>投标人须知</w:t>
      </w:r>
      <w:r>
        <w:rPr>
          <w:rFonts w:hint="eastAsia" w:ascii="宋体" w:hAnsi="宋体" w:eastAsia="宋体"/>
          <w:highlight w:val="none"/>
          <w:lang w:eastAsia="zh-CN"/>
        </w:rPr>
        <w:t>正文</w:t>
      </w:r>
      <w:r>
        <w:tab/>
      </w:r>
      <w:r>
        <w:fldChar w:fldCharType="begin"/>
      </w:r>
      <w:r>
        <w:instrText xml:space="preserve"> PAGEREF _Toc2846 \h </w:instrText>
      </w:r>
      <w:r>
        <w:fldChar w:fldCharType="separate"/>
      </w:r>
      <w:r>
        <w:t>10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_Toc99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_Toc99 \h </w:instrText>
      </w:r>
      <w:r>
        <w:fldChar w:fldCharType="separate"/>
      </w:r>
      <w:r>
        <w:t>22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_Toc21690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_Toc21690 \h </w:instrText>
      </w:r>
      <w:r>
        <w:fldChar w:fldCharType="separate"/>
      </w:r>
      <w:r>
        <w:t>24</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_Toc30004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_Toc30004 \h </w:instrText>
      </w:r>
      <w:r>
        <w:fldChar w:fldCharType="separate"/>
      </w:r>
      <w:r>
        <w:t>28</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_Toc19833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_Toc19833 \h </w:instrText>
      </w:r>
      <w:r>
        <w:fldChar w:fldCharType="separate"/>
      </w:r>
      <w:r>
        <w:t>29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_Toc8447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_Toc8447 \h </w:instrText>
      </w:r>
      <w:r>
        <w:fldChar w:fldCharType="separate"/>
      </w:r>
      <w:r>
        <w:t>29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_Toc13596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_Toc13596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_Toc8613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_Toc8613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_Toc8863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_Toc8863 \h </w:instrText>
      </w:r>
      <w:r>
        <w:fldChar w:fldCharType="separate"/>
      </w:r>
      <w:r>
        <w:t>32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_Toc18530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_Toc18530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_Toc10162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_Toc10162 \h </w:instrText>
      </w:r>
      <w:r>
        <w:fldChar w:fldCharType="separate"/>
      </w:r>
      <w:r>
        <w:t>35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_Toc30700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_Toc30700 \h </w:instrText>
      </w:r>
      <w:r>
        <w:fldChar w:fldCharType="separate"/>
      </w:r>
      <w:r>
        <w:t>37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_Toc23791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_Toc23791 \h </w:instrText>
      </w:r>
      <w:r>
        <w:fldChar w:fldCharType="separate"/>
      </w:r>
      <w:r>
        <w:t>38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_Toc3139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_Toc3139 \h </w:instrText>
      </w:r>
      <w:r>
        <w:fldChar w:fldCharType="separate"/>
      </w:r>
      <w:r>
        <w:t>39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_Toc1248 </w:instrText>
      </w:r>
      <w:r>
        <w:rPr>
          <w:rFonts w:eastAsia="黑体"/>
          <w:szCs w:val="24"/>
          <w:highlight w:val="none"/>
        </w:rPr>
        <w:fldChar w:fldCharType="separate"/>
      </w:r>
      <w:r>
        <w:rPr>
          <w:rFonts w:hint="eastAsia" w:ascii="宋体" w:hAnsi="宋体" w:eastAsia="宋体" w:cs="宋体"/>
          <w:bCs/>
          <w:spacing w:val="-2"/>
          <w:szCs w:val="24"/>
          <w:lang w:val="en-US" w:eastAsia="zh-CN"/>
        </w:rPr>
        <w:t>八、营业执照</w:t>
      </w:r>
      <w:r>
        <w:tab/>
      </w:r>
      <w:r>
        <w:fldChar w:fldCharType="begin"/>
      </w:r>
      <w:r>
        <w:instrText xml:space="preserve"> PAGEREF _Toc1248 \h </w:instrText>
      </w:r>
      <w:r>
        <w:fldChar w:fldCharType="separate"/>
      </w:r>
      <w:r>
        <w:t>40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_Toc25132 </w:instrText>
      </w:r>
      <w:r>
        <w:rPr>
          <w:rFonts w:eastAsia="黑体"/>
          <w:szCs w:val="24"/>
          <w:highlight w:val="none"/>
        </w:rPr>
        <w:fldChar w:fldCharType="separate"/>
      </w:r>
      <w:r>
        <w:rPr>
          <w:rFonts w:hint="eastAsia" w:hAnsi="宋体" w:cs="宋体"/>
          <w:bCs/>
          <w:spacing w:val="-2"/>
          <w:szCs w:val="24"/>
          <w:lang w:val="en-US" w:eastAsia="zh-CN"/>
        </w:rPr>
        <w:t>九</w:t>
      </w:r>
      <w:r>
        <w:rPr>
          <w:rFonts w:hint="eastAsia" w:ascii="宋体" w:hAnsi="宋体" w:eastAsia="宋体" w:cs="宋体"/>
          <w:bCs/>
          <w:spacing w:val="-2"/>
          <w:szCs w:val="24"/>
          <w:lang w:val="en-US" w:eastAsia="zh-CN"/>
        </w:rPr>
        <w:t>、其他资料</w:t>
      </w:r>
      <w:r>
        <w:tab/>
      </w:r>
      <w:r>
        <w:fldChar w:fldCharType="begin"/>
      </w:r>
      <w:r>
        <w:instrText xml:space="preserve"> PAGEREF _Toc25132 \h </w:instrText>
      </w:r>
      <w:r>
        <w:fldChar w:fldCharType="separate"/>
      </w:r>
      <w:r>
        <w:t>40</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50128746"/>
      <w:bookmarkStart w:id="1" w:name="_Toc462215727"/>
      <w:r>
        <w:rPr>
          <w:rFonts w:hint="eastAsia"/>
          <w:highlight w:val="none"/>
        </w:rPr>
        <w:t xml:space="preserve"> </w:t>
      </w:r>
      <w:bookmarkStart w:id="2" w:name="_Toc23968"/>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3"/>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合肥庐阳文化旅游发展集团有限公司房地产公允价值评估</w:t>
      </w:r>
      <w:r>
        <w:rPr>
          <w:rFonts w:hint="eastAsia" w:ascii="宋体" w:hAnsi="宋体" w:eastAsia="宋体" w:cs="Times New Roman"/>
          <w:kern w:val="2"/>
          <w:u w:val="none"/>
          <w:lang w:val="en-US" w:eastAsia="zh-CN"/>
        </w:rPr>
        <w:t>已具备竞争性谈判条件，招标人为合肥庐阳文化旅游发展集团有限公司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w:t>
      </w:r>
      <w:r>
        <w:rPr>
          <w:rFonts w:hint="eastAsia" w:hAnsi="宋体"/>
          <w:sz w:val="24"/>
          <w:szCs w:val="24"/>
          <w:highlight w:val="none"/>
          <w:u w:val="none"/>
          <w:lang w:eastAsia="zh-CN"/>
        </w:rPr>
        <w:t>2023GW003</w:t>
      </w:r>
      <w:r>
        <w:rPr>
          <w:rFonts w:hint="eastAsia" w:hAnsi="宋体"/>
          <w:sz w:val="24"/>
          <w:szCs w:val="24"/>
          <w:highlight w:val="none"/>
          <w:u w:val="none"/>
          <w:lang w:val="en-US" w:eastAsia="zh-CN"/>
        </w:rPr>
        <w:t xml:space="preserve">2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合肥庐阳文化旅游发展集团有限公司房地产公允价值评估</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合肥庐阳文化旅游发展集团有限公司</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sz w:val="24"/>
          <w:szCs w:val="24"/>
          <w:u w:val="none"/>
        </w:rPr>
        <w:t>5.项目</w:t>
      </w:r>
      <w:r>
        <w:rPr>
          <w:rFonts w:hint="eastAsia" w:ascii="宋体" w:hAnsi="宋体"/>
          <w:sz w:val="24"/>
          <w:szCs w:val="24"/>
          <w:highlight w:val="none"/>
          <w:u w:val="none"/>
        </w:rPr>
        <w:t>概况：房屋建筑物以2021年12月31日、2022年12月31日、2023年4月30日为评估基准日分别进行评估，并分别出具资产评估报告</w:t>
      </w:r>
      <w:r>
        <w:rPr>
          <w:rFonts w:hint="eastAsia" w:hAnsi="宋体"/>
          <w:sz w:val="24"/>
          <w:szCs w:val="24"/>
          <w:highlight w:val="none"/>
          <w:u w:val="none"/>
          <w:lang w:eastAsia="zh-CN"/>
        </w:rPr>
        <w:t>，</w:t>
      </w:r>
      <w:r>
        <w:rPr>
          <w:rFonts w:hint="eastAsia" w:hAnsi="宋体"/>
          <w:sz w:val="24"/>
          <w:szCs w:val="24"/>
          <w:highlight w:val="none"/>
          <w:u w:val="none"/>
          <w:lang w:val="en-US" w:eastAsia="zh-CN"/>
        </w:rPr>
        <w:t>详见谈判文件。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7.项目概算：5.38</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w:t>
      </w:r>
      <w:r>
        <w:rPr>
          <w:rFonts w:hint="eastAsia" w:hAnsi="宋体"/>
          <w:sz w:val="24"/>
          <w:szCs w:val="18"/>
          <w:highlight w:val="none"/>
          <w:u w:val="none"/>
          <w:lang w:eastAsia="zh-CN"/>
        </w:rPr>
        <w:t>（</w:t>
      </w:r>
      <w:r>
        <w:rPr>
          <w:rFonts w:hint="eastAsia" w:hAnsi="宋体"/>
          <w:sz w:val="24"/>
          <w:szCs w:val="18"/>
          <w:highlight w:val="none"/>
          <w:u w:val="none"/>
          <w:lang w:val="en-US" w:eastAsia="zh-CN"/>
        </w:rPr>
        <w:t>1</w:t>
      </w:r>
      <w:r>
        <w:rPr>
          <w:rFonts w:hint="eastAsia" w:hAnsi="宋体"/>
          <w:sz w:val="24"/>
          <w:szCs w:val="18"/>
          <w:highlight w:val="none"/>
          <w:u w:val="none"/>
          <w:lang w:eastAsia="zh-CN"/>
        </w:rPr>
        <w:t>）</w:t>
      </w:r>
      <w:r>
        <w:rPr>
          <w:rFonts w:hint="eastAsia" w:ascii="宋体" w:hAnsi="宋体"/>
          <w:sz w:val="24"/>
          <w:szCs w:val="18"/>
          <w:highlight w:val="none"/>
          <w:u w:val="none"/>
        </w:rPr>
        <w:t>已备案从事证券服务业务资产评估证明（网</w:t>
      </w:r>
      <w:r>
        <w:rPr>
          <w:rFonts w:hint="eastAsia" w:hAnsi="宋体"/>
          <w:sz w:val="24"/>
          <w:szCs w:val="18"/>
          <w:highlight w:val="none"/>
          <w:u w:val="none"/>
          <w:lang w:val="en-US" w:eastAsia="zh-CN"/>
        </w:rPr>
        <w:t>页</w:t>
      </w:r>
      <w:r>
        <w:rPr>
          <w:rFonts w:hint="eastAsia" w:ascii="宋体" w:hAnsi="宋体"/>
          <w:sz w:val="24"/>
          <w:szCs w:val="18"/>
          <w:highlight w:val="none"/>
          <w:u w:val="none"/>
        </w:rPr>
        <w:t>截图）或证券期货相关业务评估资格证书；</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eastAsia="zh-CN"/>
        </w:rPr>
        <w:t>（</w:t>
      </w:r>
      <w:r>
        <w:rPr>
          <w:rFonts w:hint="eastAsia" w:hAnsi="宋体"/>
          <w:sz w:val="24"/>
          <w:szCs w:val="18"/>
          <w:highlight w:val="none"/>
          <w:u w:val="none"/>
          <w:lang w:val="en-US" w:eastAsia="zh-CN"/>
        </w:rPr>
        <w:t>2</w:t>
      </w:r>
      <w:r>
        <w:rPr>
          <w:rFonts w:hint="eastAsia" w:hAnsi="宋体"/>
          <w:sz w:val="24"/>
          <w:szCs w:val="18"/>
          <w:highlight w:val="none"/>
          <w:u w:val="none"/>
          <w:lang w:eastAsia="zh-CN"/>
        </w:rPr>
        <w:t>）</w:t>
      </w:r>
      <w:r>
        <w:rPr>
          <w:rFonts w:hint="eastAsia" w:hAnsi="宋体"/>
          <w:sz w:val="24"/>
          <w:szCs w:val="18"/>
          <w:highlight w:val="none"/>
          <w:u w:val="none"/>
          <w:lang w:val="en-US" w:eastAsia="zh-CN"/>
        </w:rPr>
        <w:t>提供财政部门出具的</w:t>
      </w:r>
      <w:r>
        <w:rPr>
          <w:rFonts w:hint="eastAsia" w:ascii="宋体" w:hAnsi="宋体"/>
          <w:sz w:val="24"/>
          <w:szCs w:val="18"/>
          <w:highlight w:val="none"/>
          <w:u w:val="none"/>
        </w:rPr>
        <w:t>资产评估</w:t>
      </w:r>
      <w:r>
        <w:rPr>
          <w:rFonts w:hint="eastAsia" w:hAnsi="宋体"/>
          <w:sz w:val="24"/>
          <w:szCs w:val="18"/>
          <w:highlight w:val="none"/>
          <w:u w:val="none"/>
          <w:lang w:val="en-US" w:eastAsia="zh-CN"/>
        </w:rPr>
        <w:t>机构登记</w:t>
      </w:r>
      <w:r>
        <w:rPr>
          <w:rFonts w:hint="eastAsia" w:ascii="宋体" w:hAnsi="宋体"/>
          <w:sz w:val="24"/>
          <w:szCs w:val="18"/>
          <w:highlight w:val="none"/>
          <w:u w:val="none"/>
        </w:rPr>
        <w:t>备案</w:t>
      </w:r>
      <w:r>
        <w:rPr>
          <w:rFonts w:hint="eastAsia" w:hAnsi="宋体"/>
          <w:sz w:val="24"/>
          <w:szCs w:val="18"/>
          <w:highlight w:val="none"/>
          <w:u w:val="none"/>
          <w:lang w:val="en-US" w:eastAsia="zh-CN"/>
        </w:rPr>
        <w:t>公告或中国资产评估协会官网查询截图</w:t>
      </w:r>
      <w:r>
        <w:rPr>
          <w:rFonts w:hint="eastAsia" w:ascii="宋体" w:hAnsi="宋体"/>
          <w:sz w:val="24"/>
          <w:szCs w:val="18"/>
          <w:highlight w:val="none"/>
          <w:u w:val="none"/>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hAnsi="宋体"/>
          <w:sz w:val="24"/>
          <w:szCs w:val="18"/>
          <w:highlight w:val="none"/>
          <w:u w:val="none"/>
          <w:lang w:val="en-US" w:eastAsia="zh-CN"/>
        </w:rPr>
      </w:pPr>
      <w:r>
        <w:rPr>
          <w:rFonts w:hint="eastAsia" w:hAnsi="宋体"/>
          <w:sz w:val="24"/>
          <w:szCs w:val="18"/>
          <w:highlight w:val="none"/>
          <w:u w:val="none"/>
          <w:lang w:val="en-US" w:eastAsia="zh-CN"/>
        </w:rPr>
        <w:t>3.人员配备：本项目配备不少于2人，所配备团队包含以下证书：（1）具有资产评估师职业资格证书；（2）</w:t>
      </w:r>
      <w:r>
        <w:rPr>
          <w:rFonts w:hint="eastAsia"/>
          <w:lang w:val="en-US" w:eastAsia="zh-CN"/>
        </w:rPr>
        <w:t>具有房地产评估师执业资格证书；（3）</w:t>
      </w:r>
      <w:r>
        <w:rPr>
          <w:rFonts w:hint="eastAsia" w:hAnsi="宋体"/>
          <w:sz w:val="24"/>
          <w:szCs w:val="18"/>
          <w:highlight w:val="none"/>
          <w:u w:val="none"/>
          <w:lang w:val="en-US" w:eastAsia="zh-CN"/>
        </w:rPr>
        <w:t>提供以上人员距响应文件提交截止时间前近三个月任意一个月社保证明材料；</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lang w:val="en-US" w:eastAsia="zh-CN"/>
        </w:rPr>
      </w:pPr>
      <w:r>
        <w:rPr>
          <w:rFonts w:hint="eastAsia" w:hAnsi="宋体"/>
          <w:sz w:val="24"/>
          <w:szCs w:val="18"/>
          <w:highlight w:val="none"/>
          <w:u w:val="none"/>
          <w:lang w:val="en-US" w:eastAsia="zh-CN"/>
        </w:rPr>
        <w:t>4.具有</w:t>
      </w:r>
      <w:r>
        <w:rPr>
          <w:rFonts w:hint="eastAsia" w:ascii="宋体" w:hAnsi="宋体"/>
          <w:sz w:val="24"/>
          <w:szCs w:val="18"/>
          <w:highlight w:val="none"/>
          <w:u w:val="none"/>
        </w:rPr>
        <w:t>资产评估机构和资产评估师年检合格</w:t>
      </w:r>
      <w:r>
        <w:rPr>
          <w:rFonts w:hint="eastAsia" w:ascii="宋体" w:hAnsi="宋体"/>
          <w:sz w:val="24"/>
          <w:szCs w:val="18"/>
          <w:highlight w:val="none"/>
          <w:u w:val="none"/>
          <w:lang w:val="en-US" w:eastAsia="zh-CN"/>
        </w:rPr>
        <w:t>网页截图或相关文件证明材料</w:t>
      </w:r>
      <w:r>
        <w:rPr>
          <w:rFonts w:hint="eastAsia" w:ascii="宋体" w:hAnsi="宋体"/>
          <w:sz w:val="24"/>
          <w:szCs w:val="18"/>
          <w:highlight w:val="none"/>
          <w:u w:val="none"/>
        </w:rPr>
        <w:t>，且</w:t>
      </w:r>
      <w:r>
        <w:rPr>
          <w:rFonts w:hint="eastAsia" w:ascii="宋体" w:hAnsi="宋体"/>
          <w:sz w:val="24"/>
          <w:szCs w:val="18"/>
          <w:highlight w:val="none"/>
          <w:u w:val="none"/>
          <w:lang w:val="en-US" w:eastAsia="zh-CN"/>
        </w:rPr>
        <w:t>承诺</w:t>
      </w:r>
      <w:r>
        <w:rPr>
          <w:rFonts w:hint="eastAsia" w:ascii="宋体" w:hAnsi="宋体"/>
          <w:sz w:val="24"/>
          <w:szCs w:val="18"/>
          <w:highlight w:val="none"/>
          <w:u w:val="none"/>
        </w:rPr>
        <w:t>连续三年无违规记录。</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5</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6</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30</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11:00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11:00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32"/>
          <w:szCs w:val="32"/>
          <w:highlight w:val="none"/>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四、</w:t>
      </w:r>
      <w:r>
        <w:rPr>
          <w:rFonts w:hint="eastAsia" w:ascii="宋体" w:hAnsi="宋体"/>
          <w:b/>
          <w:bCs/>
          <w:sz w:val="24"/>
          <w:szCs w:val="18"/>
          <w:highlight w:val="none"/>
          <w:u w:val="none"/>
          <w:lang w:eastAsia="zh-CN"/>
        </w:rPr>
        <w:t>谈判</w:t>
      </w:r>
      <w:r>
        <w:rPr>
          <w:rFonts w:hint="eastAsia" w:ascii="宋体" w:hAnsi="宋体"/>
          <w:b/>
          <w:bCs/>
          <w:sz w:val="24"/>
          <w:szCs w:val="18"/>
          <w:highlight w:val="none"/>
          <w:u w:val="none"/>
        </w:rPr>
        <w:t>时间及地点</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sz w:val="24"/>
          <w:szCs w:val="18"/>
          <w:highlight w:val="none"/>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11:00  </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1.投标文件由投标人在响应文件递交截止时间前密封递交；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2.本项目仅接受线下凭授权委托书或法人身份证明文件现场递交，不接受邮寄等其他递交方式；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3.递交时须另行单独提交以下证明材料，否则招标人不予接收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（1）法定代表人亲自递交的，应提供法定代表人身份证明和法定代表人的有效身份证件；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lang w:eastAsia="zh-CN"/>
        </w:rPr>
        <w:t>招标人</w:t>
      </w:r>
      <w:r>
        <w:rPr>
          <w:rFonts w:hint="eastAsia" w:ascii="宋体" w:hAnsi="宋体"/>
          <w:bCs/>
          <w:sz w:val="24"/>
          <w:szCs w:val="18"/>
          <w:highlight w:val="none"/>
          <w:u w:val="none"/>
        </w:rPr>
        <w:t>：</w:t>
      </w:r>
      <w:r>
        <w:rPr>
          <w:rFonts w:hint="eastAsia" w:hAnsi="宋体"/>
          <w:sz w:val="24"/>
          <w:szCs w:val="24"/>
          <w:highlight w:val="none"/>
          <w:u w:val="none"/>
          <w:lang w:eastAsia="zh-CN"/>
        </w:rPr>
        <w:t>合肥庐阳文化旅游发展集团有限公司</w:t>
      </w:r>
      <w:r>
        <w:rPr>
          <w:rFonts w:hint="eastAsia" w:ascii="宋体" w:hAnsi="宋体"/>
          <w:bCs/>
          <w:sz w:val="24"/>
          <w:szCs w:val="18"/>
          <w:highlight w:val="none"/>
          <w:u w:val="none"/>
          <w:lang w:val="en-US" w:eastAsia="zh-CN"/>
        </w:rPr>
        <w:t xml:space="preserve"> </w:t>
      </w:r>
      <w:r>
        <w:rPr>
          <w:rFonts w:hint="eastAsia" w:ascii="宋体" w:hAnsi="宋体"/>
          <w:bCs/>
          <w:sz w:val="24"/>
          <w:szCs w:val="1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13065"/>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widowControl/>
              <w:spacing w:line="360" w:lineRule="auto"/>
              <w:rPr>
                <w:rFonts w:hint="eastAsia"/>
                <w:highlight w:val="none"/>
              </w:rPr>
            </w:pPr>
            <w:r>
              <w:rPr>
                <w:rFonts w:hint="eastAsia"/>
                <w:color w:val="auto"/>
                <w:szCs w:val="24"/>
                <w:highlight w:val="none"/>
                <w:u w:val="single"/>
              </w:rPr>
              <w:t>1</w:t>
            </w:r>
            <w:r>
              <w:rPr>
                <w:rFonts w:hint="eastAsia"/>
                <w:color w:val="auto"/>
                <w:szCs w:val="24"/>
                <w:highlight w:val="none"/>
                <w:u w:val="single"/>
                <w:lang w:val="en-US" w:eastAsia="zh-CN"/>
              </w:rPr>
              <w:t>0</w:t>
            </w:r>
            <w:r>
              <w:rPr>
                <w:rFonts w:hint="eastAsia"/>
                <w:color w:val="auto"/>
                <w:szCs w:val="24"/>
                <w:highlight w:val="none"/>
                <w:u w:val="single"/>
              </w:rPr>
              <w:t>天内完成资产评估并出具报告。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2"/>
              <w:ind w:left="0" w:leftChars="0" w:firstLine="0" w:firstLineChars="0"/>
              <w:rPr>
                <w:rFonts w:hint="default" w:eastAsia="宋体"/>
                <w:highlight w:val="none"/>
                <w:lang w:val="en-US" w:eastAsia="zh-CN"/>
              </w:rPr>
            </w:pPr>
            <w:r>
              <w:rPr>
                <w:rFonts w:hint="eastAsia"/>
                <w:szCs w:val="24"/>
                <w:highlight w:val="none"/>
                <w:lang w:val="en-US" w:eastAsia="zh-CN"/>
              </w:rPr>
              <w:t>项目现场负责人：余工 联系方式：</w:t>
            </w:r>
            <w:r>
              <w:rPr>
                <w:rFonts w:hint="eastAsia"/>
                <w:szCs w:val="24"/>
                <w:highlight w:val="none"/>
                <w:u w:val="single"/>
                <w:lang w:val="en-US" w:eastAsia="zh-CN"/>
              </w:rPr>
              <w:t xml:space="preserve"> 13866782691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4</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5.38</w:t>
            </w:r>
            <w:r>
              <w:rPr>
                <w:rFonts w:hint="eastAsia" w:cs="Times New Roman"/>
                <w:bCs/>
                <w:snapToGrid w:val="0"/>
                <w:color w:val="FF0000"/>
                <w:szCs w:val="24"/>
                <w:highlight w:val="none"/>
                <w:u w:val="single"/>
                <w:lang w:val="en-US" w:eastAsia="zh-CN"/>
              </w:rPr>
              <w:t>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highlight w:val="none"/>
              </w:rPr>
              <w:t>正本1份；副本</w:t>
            </w:r>
            <w:r>
              <w:rPr>
                <w:rFonts w:hint="eastAsia" w:ascii="宋体" w:hAnsi="宋体"/>
                <w:sz w:val="24"/>
                <w:highlight w:val="none"/>
                <w:lang w:val="en-US" w:eastAsia="zh-CN"/>
              </w:rPr>
              <w:t>2</w:t>
            </w:r>
            <w:r>
              <w:rPr>
                <w:rFonts w:hint="eastAsia" w:ascii="宋体" w:hAnsi="宋体"/>
                <w:sz w:val="24"/>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6"/>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w:t>
            </w:r>
            <w:bookmarkStart w:id="93" w:name="_GoBack"/>
            <w:bookmarkEnd w:id="93"/>
            <w:r>
              <w:rPr>
                <w:rFonts w:hint="eastAsia"/>
                <w:b/>
                <w:bCs/>
                <w:highlight w:val="none"/>
                <w:lang w:eastAsia="zh-CN"/>
              </w:rPr>
              <w:t>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34</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4"/>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184635071"/>
      <w:bookmarkStart w:id="6" w:name="_Toc460226725"/>
      <w:bookmarkStart w:id="7" w:name="_Toc460226994"/>
      <w:bookmarkStart w:id="8" w:name="_Toc460660067"/>
    </w:p>
    <w:bookmarkEnd w:id="5"/>
    <w:bookmarkEnd w:id="6"/>
    <w:bookmarkEnd w:id="7"/>
    <w:bookmarkEnd w:id="8"/>
    <w:p>
      <w:pPr>
        <w:pStyle w:val="5"/>
        <w:spacing w:line="500" w:lineRule="exact"/>
        <w:ind w:firstLine="0"/>
        <w:jc w:val="center"/>
        <w:outlineLvl w:val="0"/>
        <w:rPr>
          <w:rFonts w:hint="eastAsia" w:ascii="宋体" w:hAnsi="宋体" w:eastAsia="宋体"/>
          <w:sz w:val="24"/>
          <w:szCs w:val="24"/>
          <w:highlight w:val="none"/>
          <w:lang w:eastAsia="zh-CN"/>
        </w:rPr>
      </w:pPr>
      <w:bookmarkStart w:id="9" w:name="_Toc2846"/>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3"/>
        <w:spacing w:line="500" w:lineRule="exact"/>
        <w:jc w:val="both"/>
        <w:rPr>
          <w:rFonts w:hint="eastAsia" w:hAnsi="宋体"/>
          <w:sz w:val="28"/>
          <w:highlight w:val="none"/>
        </w:rPr>
      </w:pPr>
      <w:bookmarkStart w:id="10" w:name="_Hlt509650686"/>
      <w:bookmarkEnd w:id="10"/>
      <w:bookmarkStart w:id="11" w:name="_Hlt509650126"/>
      <w:bookmarkEnd w:id="11"/>
      <w:bookmarkStart w:id="12" w:name="_Hlt509649722"/>
      <w:bookmarkEnd w:id="12"/>
      <w:bookmarkStart w:id="13" w:name="_Hlt509650955"/>
      <w:bookmarkEnd w:id="13"/>
      <w:bookmarkStart w:id="14" w:name="_Hlt526418143"/>
      <w:bookmarkEnd w:id="14"/>
      <w:bookmarkStart w:id="15" w:name="_Hlt509649998"/>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3"/>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hAnsi="宋体"/>
          <w:sz w:val="24"/>
          <w:szCs w:val="24"/>
          <w:highlight w:val="none"/>
          <w:lang w:eastAsia="zh-CN"/>
        </w:rPr>
        <w:t>2.3532</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523"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3"/>
        <w:spacing w:line="500" w:lineRule="exact"/>
        <w:jc w:val="both"/>
        <w:rPr>
          <w:rFonts w:hint="eastAsia" w:hAnsi="宋体"/>
          <w:sz w:val="28"/>
          <w:highlight w:val="none"/>
        </w:rPr>
      </w:pPr>
      <w:bookmarkStart w:id="23" w:name="_Hlt509649724"/>
      <w:bookmarkEnd w:id="23"/>
      <w:bookmarkStart w:id="24" w:name="_Hlt510342861"/>
      <w:bookmarkEnd w:id="24"/>
      <w:bookmarkStart w:id="25" w:name="_Hlt509650697"/>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5"/>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3"/>
        <w:spacing w:line="360" w:lineRule="auto"/>
        <w:ind w:firstLine="628"/>
        <w:jc w:val="both"/>
        <w:rPr>
          <w:rFonts w:hint="eastAsia" w:hAnsi="宋体"/>
          <w:sz w:val="28"/>
          <w:highlight w:val="none"/>
        </w:rPr>
      </w:pPr>
      <w:bookmarkStart w:id="28" w:name="_Hlt509649294"/>
      <w:bookmarkEnd w:id="28"/>
      <w:bookmarkStart w:id="29" w:name="_Hlt509650572"/>
      <w:bookmarkEnd w:id="29"/>
      <w:bookmarkStart w:id="30" w:name="_Toc522466826"/>
      <w:bookmarkStart w:id="31" w:name="_Toc50128752"/>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3"/>
        <w:spacing w:line="360" w:lineRule="auto"/>
        <w:ind w:firstLine="628"/>
        <w:jc w:val="both"/>
        <w:rPr>
          <w:rFonts w:hint="eastAsia" w:hAnsi="宋体" w:eastAsia="黑体"/>
          <w:sz w:val="28"/>
          <w:highlight w:val="none"/>
          <w:lang w:eastAsia="zh-CN"/>
        </w:rPr>
      </w:pPr>
      <w:bookmarkStart w:id="33" w:name="_Toc459990140"/>
      <w:bookmarkStart w:id="34" w:name="_Toc522466827"/>
      <w:bookmarkStart w:id="35" w:name="_Toc50128753"/>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3"/>
        <w:spacing w:line="360" w:lineRule="auto"/>
        <w:ind w:firstLine="628"/>
        <w:jc w:val="both"/>
        <w:rPr>
          <w:rFonts w:hint="eastAsia" w:hAnsi="宋体"/>
          <w:sz w:val="28"/>
          <w:highlight w:val="none"/>
        </w:rPr>
      </w:pPr>
      <w:bookmarkStart w:id="36" w:name="_Toc460487454"/>
      <w:bookmarkStart w:id="37" w:name="_Toc50128754"/>
      <w:bookmarkStart w:id="38" w:name="_Toc522466828"/>
      <w:bookmarkStart w:id="39" w:name="_Toc477793061"/>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w:t>
      </w:r>
      <w:r>
        <w:rPr>
          <w:rFonts w:hint="eastAsia" w:hAnsi="宋体"/>
          <w:sz w:val="24"/>
          <w:highlight w:val="none"/>
          <w:lang w:eastAsia="zh-CN"/>
        </w:rPr>
        <w:t>2.3532</w:t>
      </w:r>
      <w:r>
        <w:rPr>
          <w:rFonts w:hint="eastAsia" w:ascii="宋体" w:hAnsi="宋体"/>
          <w:sz w:val="24"/>
          <w:highlight w:val="none"/>
        </w:rPr>
        <w:t>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6"/>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6"/>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4"/>
        <w:numPr>
          <w:ilvl w:val="0"/>
          <w:numId w:val="0"/>
        </w:numPr>
        <w:jc w:val="center"/>
        <w:rPr>
          <w:rFonts w:hint="eastAsia" w:ascii="宋体" w:hAnsi="宋体" w:eastAsia="宋体" w:cs="Times New Roman"/>
          <w:b/>
          <w:bCs/>
          <w:highlight w:val="none"/>
          <w:lang w:val="en-US" w:eastAsia="zh-CN"/>
        </w:rPr>
      </w:pPr>
      <w:bookmarkStart w:id="40" w:name="_Toc99"/>
      <w:r>
        <w:rPr>
          <w:rFonts w:hint="eastAsia" w:ascii="宋体" w:hAnsi="宋体" w:eastAsia="宋体" w:cs="Times New Roman"/>
          <w:b/>
          <w:bCs/>
          <w:highlight w:val="none"/>
          <w:lang w:val="en-US" w:eastAsia="zh-CN"/>
        </w:rPr>
        <w:t>第三章 采购需求</w:t>
      </w:r>
      <w:bookmarkEnd w:id="40"/>
    </w:p>
    <w:p>
      <w:pPr>
        <w:keepNext w:val="0"/>
        <w:keepLines w:val="0"/>
        <w:pageBreakBefore w:val="0"/>
        <w:numPr>
          <w:ilvl w:val="0"/>
          <w:numId w:val="0"/>
        </w:numPr>
        <w:kinsoku/>
        <w:wordWrap/>
        <w:overflowPunct/>
        <w:topLinePunct w:val="0"/>
        <w:autoSpaceDE/>
        <w:autoSpaceDN/>
        <w:bidi w:val="0"/>
        <w:spacing w:line="360" w:lineRule="auto"/>
        <w:jc w:val="left"/>
        <w:rPr>
          <w:rFonts w:hint="eastAsia"/>
          <w:b w:val="0"/>
          <w:bCs w:val="0"/>
          <w:sz w:val="32"/>
          <w:szCs w:val="40"/>
          <w:lang w:val="en-US" w:eastAsia="zh-CN"/>
        </w:rPr>
      </w:pPr>
      <w:bookmarkStart w:id="41" w:name="_Toc38879335"/>
      <w:bookmarkStart w:id="42" w:name="_Toc63412030"/>
      <w:r>
        <w:rPr>
          <w:rFonts w:hint="eastAsia" w:asciiTheme="minorHAnsi" w:hAnsiTheme="minorHAnsi" w:eastAsiaTheme="minorEastAsia" w:cstheme="minorBidi"/>
          <w:b/>
          <w:bCs/>
          <w:kern w:val="2"/>
          <w:sz w:val="32"/>
          <w:szCs w:val="40"/>
          <w:lang w:val="en-US" w:eastAsia="zh-CN" w:bidi="ar-SA"/>
        </w:rPr>
        <w:t>一、</w:t>
      </w:r>
      <w:r>
        <w:rPr>
          <w:rFonts w:hint="eastAsia"/>
          <w:b/>
          <w:bCs/>
          <w:sz w:val="32"/>
          <w:szCs w:val="40"/>
          <w:lang w:val="en-US" w:eastAsia="zh-CN"/>
        </w:rPr>
        <w:t>项目名称：</w:t>
      </w:r>
      <w:r>
        <w:rPr>
          <w:rFonts w:hint="eastAsia"/>
          <w:b w:val="0"/>
          <w:bCs w:val="0"/>
          <w:sz w:val="32"/>
          <w:szCs w:val="40"/>
          <w:lang w:val="en-US" w:eastAsia="zh-CN"/>
        </w:rPr>
        <w:t>合肥庐阳文化旅游发展集团有限公司房地产公允价值评估</w:t>
      </w:r>
    </w:p>
    <w:p>
      <w:pPr>
        <w:keepNext w:val="0"/>
        <w:keepLines w:val="0"/>
        <w:pageBreakBefore w:val="0"/>
        <w:numPr>
          <w:ilvl w:val="0"/>
          <w:numId w:val="0"/>
        </w:numPr>
        <w:kinsoku/>
        <w:wordWrap/>
        <w:overflowPunct/>
        <w:topLinePunct w:val="0"/>
        <w:autoSpaceDE/>
        <w:autoSpaceDN/>
        <w:bidi w:val="0"/>
        <w:spacing w:line="360" w:lineRule="auto"/>
        <w:jc w:val="left"/>
        <w:rPr>
          <w:rFonts w:hint="default"/>
          <w:b w:val="0"/>
          <w:bCs w:val="0"/>
          <w:sz w:val="32"/>
          <w:szCs w:val="40"/>
          <w:lang w:val="en-US" w:eastAsia="zh-CN"/>
        </w:rPr>
      </w:pPr>
      <w:r>
        <w:rPr>
          <w:rFonts w:hint="eastAsia" w:asciiTheme="minorHAnsi" w:hAnsiTheme="minorHAnsi" w:eastAsiaTheme="minorEastAsia" w:cstheme="minorBidi"/>
          <w:b/>
          <w:bCs/>
          <w:kern w:val="2"/>
          <w:sz w:val="32"/>
          <w:szCs w:val="40"/>
          <w:lang w:val="en-US" w:eastAsia="zh-CN" w:bidi="ar-SA"/>
        </w:rPr>
        <w:t>二、</w:t>
      </w:r>
      <w:r>
        <w:rPr>
          <w:rFonts w:hint="eastAsia"/>
          <w:b/>
          <w:bCs/>
          <w:sz w:val="32"/>
          <w:szCs w:val="40"/>
          <w:lang w:val="en-US" w:eastAsia="zh-CN"/>
        </w:rPr>
        <w:t>项目概算：</w:t>
      </w:r>
      <w:r>
        <w:rPr>
          <w:rFonts w:hint="eastAsia"/>
          <w:b w:val="0"/>
          <w:bCs w:val="0"/>
          <w:sz w:val="32"/>
          <w:szCs w:val="40"/>
          <w:lang w:val="en-US" w:eastAsia="zh-CN"/>
        </w:rPr>
        <w:t>5.38万元</w:t>
      </w:r>
    </w:p>
    <w:p>
      <w:pPr>
        <w:pStyle w:val="10"/>
        <w:keepNext w:val="0"/>
        <w:keepLines w:val="0"/>
        <w:pageBreakBefore w:val="0"/>
        <w:kinsoku/>
        <w:wordWrap/>
        <w:overflowPunct/>
        <w:topLinePunct w:val="0"/>
        <w:autoSpaceDE/>
        <w:autoSpaceDN/>
        <w:bidi w:val="0"/>
        <w:adjustRightInd w:val="0"/>
        <w:snapToGrid w:val="0"/>
        <w:spacing w:before="0" w:beforeAutospacing="0" w:afterAutospacing="0" w:line="360" w:lineRule="auto"/>
        <w:ind w:left="0" w:leftChars="0" w:firstLine="0" w:firstLineChars="0"/>
        <w:rPr>
          <w:rFonts w:hint="default" w:asciiTheme="minorHAnsi" w:hAnsiTheme="minorHAnsi" w:eastAsiaTheme="minorEastAsia" w:cstheme="minorBidi"/>
          <w:b w:val="0"/>
          <w:bCs w:val="0"/>
          <w:kern w:val="2"/>
          <w:sz w:val="32"/>
          <w:szCs w:val="40"/>
          <w:lang w:val="en-US" w:eastAsia="zh-CN" w:bidi="ar-SA"/>
        </w:rPr>
      </w:pPr>
      <w:r>
        <w:rPr>
          <w:rFonts w:hint="eastAsia" w:asciiTheme="minorHAnsi" w:hAnsiTheme="minorHAnsi" w:eastAsiaTheme="minorEastAsia" w:cstheme="minorBidi"/>
          <w:b/>
          <w:bCs/>
          <w:kern w:val="2"/>
          <w:sz w:val="32"/>
          <w:szCs w:val="40"/>
          <w:lang w:val="en-US" w:eastAsia="zh-CN" w:bidi="ar-SA"/>
        </w:rPr>
        <w:t>三、</w:t>
      </w:r>
      <w:r>
        <w:rPr>
          <w:rFonts w:hint="eastAsia"/>
          <w:b/>
          <w:bCs/>
          <w:sz w:val="32"/>
          <w:szCs w:val="40"/>
          <w:lang w:val="en-US" w:eastAsia="zh-CN"/>
        </w:rPr>
        <w:t>服务内容：</w:t>
      </w:r>
      <w:r>
        <w:rPr>
          <w:rFonts w:hint="eastAsia" w:asciiTheme="minorHAnsi" w:hAnsiTheme="minorHAnsi" w:eastAsiaTheme="minorEastAsia" w:cstheme="minorBidi"/>
          <w:b w:val="0"/>
          <w:bCs w:val="0"/>
          <w:kern w:val="2"/>
          <w:sz w:val="32"/>
          <w:szCs w:val="40"/>
          <w:lang w:val="en-US" w:eastAsia="zh-CN" w:bidi="ar-SA"/>
        </w:rPr>
        <w:t>房屋建筑物以2021年12月31日、2022年12月31日、2023年4月30日为评估基准日分别进行评估，并分别出具资产评估报告。</w:t>
      </w:r>
      <w:r>
        <w:rPr>
          <w:rFonts w:hint="eastAsia" w:asciiTheme="minorHAnsi" w:hAnsiTheme="minorHAnsi" w:cstheme="minorBidi"/>
          <w:b w:val="0"/>
          <w:bCs w:val="0"/>
          <w:kern w:val="2"/>
          <w:sz w:val="32"/>
          <w:szCs w:val="40"/>
          <w:lang w:val="en-US" w:eastAsia="zh-CN" w:bidi="ar-SA"/>
        </w:rPr>
        <w:t>详细评估清单如下：</w:t>
      </w:r>
    </w:p>
    <w:tbl>
      <w:tblPr>
        <w:tblStyle w:val="18"/>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1854"/>
        <w:gridCol w:w="2594"/>
        <w:gridCol w:w="1593"/>
        <w:gridCol w:w="1331"/>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220" w:type="dxa"/>
            <w:gridSpan w:val="6"/>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房屋建筑物清单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资产名称</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房屋结构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取得时间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计量单位</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jc w:val="center"/>
              <w:rPr>
                <w:rFonts w:hint="eastAsia" w:ascii="黑体" w:hAnsi="宋体" w:eastAsia="黑体" w:cs="黑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jc w:val="center"/>
              <w:rPr>
                <w:rFonts w:hint="eastAsia" w:ascii="黑体" w:hAnsi="宋体" w:eastAsia="黑体" w:cs="黑体"/>
                <w:i w:val="0"/>
                <w:iCs w:val="0"/>
                <w:color w:val="000000"/>
                <w:sz w:val="20"/>
                <w:szCs w:val="20"/>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jc w:val="center"/>
              <w:rPr>
                <w:rFonts w:hint="eastAsia" w:ascii="黑体" w:hAnsi="宋体" w:eastAsia="黑体" w:cs="黑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spacing w:line="360" w:lineRule="auto"/>
              <w:jc w:val="center"/>
              <w:rPr>
                <w:rFonts w:hint="eastAsia" w:ascii="黑体" w:hAnsi="宋体" w:eastAsia="黑体" w:cs="黑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kinsoku/>
              <w:wordWrap/>
              <w:overflowPunct/>
              <w:topLinePunct w:val="0"/>
              <w:autoSpaceDE/>
              <w:autoSpaceDN/>
              <w:bidi w:val="0"/>
              <w:spacing w:line="360" w:lineRule="auto"/>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2020.4.15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2020.5.18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2020.5.28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2020.6.17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2020.7.3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2020.7.3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中市逍遥街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2020.11.30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安庆路252号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中房名城房产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城隍庙入口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逍遥菜场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4446.50 </w:t>
            </w:r>
          </w:p>
        </w:tc>
      </w:tr>
    </w:tbl>
    <w:p>
      <w:pPr>
        <w:pStyle w:val="10"/>
        <w:keepNext w:val="0"/>
        <w:keepLines w:val="0"/>
        <w:pageBreakBefore w:val="0"/>
        <w:kinsoku/>
        <w:wordWrap/>
        <w:overflowPunct/>
        <w:topLinePunct w:val="0"/>
        <w:autoSpaceDE/>
        <w:autoSpaceDN/>
        <w:bidi w:val="0"/>
        <w:adjustRightInd w:val="0"/>
        <w:snapToGrid w:val="0"/>
        <w:spacing w:before="0" w:beforeAutospacing="0" w:afterAutospacing="0" w:line="360" w:lineRule="auto"/>
        <w:ind w:left="0" w:leftChars="0" w:firstLine="0" w:firstLineChars="0"/>
        <w:rPr>
          <w:rFonts w:hint="default" w:asciiTheme="minorHAnsi" w:hAnsiTheme="minorHAnsi" w:eastAsiaTheme="minorEastAsia" w:cstheme="minorBidi"/>
          <w:b w:val="0"/>
          <w:bCs w:val="0"/>
          <w:kern w:val="2"/>
          <w:sz w:val="32"/>
          <w:szCs w:val="40"/>
          <w:lang w:val="en-US" w:eastAsia="zh-CN" w:bidi="ar-SA"/>
        </w:rPr>
      </w:pPr>
    </w:p>
    <w:p>
      <w:pPr>
        <w:keepNext w:val="0"/>
        <w:keepLines w:val="0"/>
        <w:pageBreakBefore w:val="0"/>
        <w:numPr>
          <w:ilvl w:val="0"/>
          <w:numId w:val="0"/>
        </w:numPr>
        <w:kinsoku/>
        <w:wordWrap/>
        <w:overflowPunct/>
        <w:topLinePunct w:val="0"/>
        <w:autoSpaceDE/>
        <w:autoSpaceDN/>
        <w:bidi w:val="0"/>
        <w:spacing w:line="360" w:lineRule="auto"/>
        <w:jc w:val="left"/>
        <w:rPr>
          <w:rFonts w:hint="default"/>
          <w:b/>
          <w:bCs/>
          <w:sz w:val="32"/>
          <w:szCs w:val="40"/>
          <w:lang w:val="en-US" w:eastAsia="zh-CN"/>
        </w:rPr>
      </w:pPr>
      <w:r>
        <w:rPr>
          <w:rFonts w:hint="eastAsia" w:asciiTheme="minorHAnsi" w:hAnsiTheme="minorHAnsi" w:eastAsiaTheme="minorEastAsia" w:cstheme="minorBidi"/>
          <w:b/>
          <w:bCs/>
          <w:kern w:val="2"/>
          <w:sz w:val="32"/>
          <w:szCs w:val="40"/>
          <w:lang w:val="en-US" w:eastAsia="zh-CN" w:bidi="ar-SA"/>
        </w:rPr>
        <w:t>四、</w:t>
      </w:r>
      <w:r>
        <w:rPr>
          <w:rFonts w:hint="eastAsia"/>
          <w:b/>
          <w:bCs/>
          <w:sz w:val="32"/>
          <w:szCs w:val="40"/>
          <w:lang w:val="en-US" w:eastAsia="zh-CN"/>
        </w:rPr>
        <w:t>服务期限：</w:t>
      </w:r>
      <w:r>
        <w:rPr>
          <w:rFonts w:hint="eastAsia"/>
          <w:b w:val="0"/>
          <w:bCs w:val="0"/>
          <w:sz w:val="32"/>
          <w:szCs w:val="40"/>
          <w:lang w:val="en-US" w:eastAsia="zh-CN"/>
        </w:rPr>
        <w:t>10天内完成资产评估并出具报告</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Theme="minorHAnsi" w:hAnsiTheme="minorHAnsi" w:eastAsiaTheme="minorEastAsia" w:cstheme="minorBidi"/>
          <w:b w:val="0"/>
          <w:bCs w:val="0"/>
          <w:kern w:val="2"/>
          <w:sz w:val="32"/>
          <w:szCs w:val="40"/>
          <w:lang w:val="en-US" w:eastAsia="zh-CN" w:bidi="ar-SA"/>
        </w:rPr>
      </w:pPr>
      <w:r>
        <w:rPr>
          <w:rFonts w:hint="eastAsia" w:cstheme="minorBidi"/>
          <w:b/>
          <w:bCs/>
          <w:kern w:val="2"/>
          <w:sz w:val="32"/>
          <w:szCs w:val="40"/>
          <w:lang w:val="en-US" w:eastAsia="zh-CN" w:bidi="ar-SA"/>
        </w:rPr>
        <w:t>五</w:t>
      </w:r>
      <w:r>
        <w:rPr>
          <w:rFonts w:hint="eastAsia" w:asciiTheme="minorHAnsi" w:hAnsiTheme="minorHAnsi" w:eastAsiaTheme="minorEastAsia" w:cstheme="minorBidi"/>
          <w:b/>
          <w:bCs/>
          <w:kern w:val="2"/>
          <w:sz w:val="32"/>
          <w:szCs w:val="40"/>
          <w:lang w:val="en-US" w:eastAsia="zh-CN" w:bidi="ar-SA"/>
        </w:rPr>
        <w:t>、</w:t>
      </w:r>
      <w:r>
        <w:rPr>
          <w:rFonts w:hint="eastAsia"/>
          <w:b/>
          <w:bCs/>
          <w:sz w:val="32"/>
          <w:szCs w:val="40"/>
          <w:lang w:val="en-US" w:eastAsia="zh-CN"/>
        </w:rPr>
        <w:t>付款方式：</w:t>
      </w:r>
      <w:r>
        <w:rPr>
          <w:rFonts w:hint="eastAsia"/>
          <w:b w:val="0"/>
          <w:bCs w:val="0"/>
          <w:sz w:val="32"/>
          <w:szCs w:val="40"/>
          <w:lang w:val="en-US" w:eastAsia="zh-CN"/>
        </w:rPr>
        <w:t>资产评估</w:t>
      </w:r>
      <w:r>
        <w:rPr>
          <w:rFonts w:hint="eastAsia" w:asciiTheme="minorHAnsi" w:hAnsiTheme="minorHAnsi" w:eastAsiaTheme="minorEastAsia" w:cstheme="minorBidi"/>
          <w:b w:val="0"/>
          <w:bCs w:val="0"/>
          <w:kern w:val="2"/>
          <w:sz w:val="32"/>
          <w:szCs w:val="40"/>
          <w:lang w:val="en-US" w:eastAsia="zh-CN" w:bidi="ar-SA"/>
        </w:rPr>
        <w:t>报告出具后，</w:t>
      </w:r>
      <w:r>
        <w:rPr>
          <w:rFonts w:hint="eastAsia" w:cstheme="minorBidi"/>
          <w:b w:val="0"/>
          <w:bCs w:val="0"/>
          <w:kern w:val="2"/>
          <w:sz w:val="32"/>
          <w:szCs w:val="40"/>
          <w:lang w:val="en-US" w:eastAsia="zh-CN" w:bidi="ar-SA"/>
        </w:rPr>
        <w:t>30天内</w:t>
      </w:r>
      <w:r>
        <w:rPr>
          <w:rFonts w:hint="eastAsia" w:asciiTheme="minorHAnsi" w:hAnsiTheme="minorHAnsi" w:eastAsiaTheme="minorEastAsia" w:cstheme="minorBidi"/>
          <w:b w:val="0"/>
          <w:bCs w:val="0"/>
          <w:kern w:val="2"/>
          <w:sz w:val="32"/>
          <w:szCs w:val="40"/>
          <w:lang w:val="en-US" w:eastAsia="zh-CN" w:bidi="ar-SA"/>
        </w:rPr>
        <w:t>一次性付款。</w:t>
      </w:r>
    </w:p>
    <w:p>
      <w:pPr>
        <w:keepNext w:val="0"/>
        <w:keepLines w:val="0"/>
        <w:pageBreakBefore w:val="0"/>
        <w:numPr>
          <w:ilvl w:val="0"/>
          <w:numId w:val="0"/>
        </w:numPr>
        <w:kinsoku/>
        <w:wordWrap/>
        <w:overflowPunct/>
        <w:topLinePunct w:val="0"/>
        <w:autoSpaceDE/>
        <w:autoSpaceDN/>
        <w:bidi w:val="0"/>
        <w:spacing w:line="360" w:lineRule="auto"/>
        <w:jc w:val="left"/>
        <w:rPr>
          <w:rFonts w:hint="default"/>
          <w:sz w:val="32"/>
          <w:szCs w:val="40"/>
          <w:lang w:val="en-US" w:eastAsia="zh-CN"/>
        </w:rPr>
      </w:pPr>
      <w:r>
        <w:rPr>
          <w:rFonts w:hint="eastAsia" w:cstheme="minorBidi"/>
          <w:b/>
          <w:bCs/>
          <w:kern w:val="2"/>
          <w:sz w:val="32"/>
          <w:szCs w:val="40"/>
          <w:lang w:val="en-US" w:eastAsia="zh-CN" w:bidi="ar-SA"/>
        </w:rPr>
        <w:t>六</w:t>
      </w:r>
      <w:r>
        <w:rPr>
          <w:rFonts w:hint="eastAsia" w:asciiTheme="minorHAnsi" w:hAnsiTheme="minorHAnsi" w:eastAsiaTheme="minorEastAsia" w:cstheme="minorBidi"/>
          <w:b/>
          <w:bCs/>
          <w:kern w:val="2"/>
          <w:sz w:val="32"/>
          <w:szCs w:val="40"/>
          <w:lang w:val="en-US" w:eastAsia="zh-CN" w:bidi="ar-SA"/>
        </w:rPr>
        <w:t>、</w:t>
      </w:r>
      <w:r>
        <w:rPr>
          <w:rFonts w:hint="eastAsia"/>
          <w:b/>
          <w:bCs/>
          <w:sz w:val="32"/>
          <w:szCs w:val="40"/>
          <w:lang w:val="en-US" w:eastAsia="zh-CN"/>
        </w:rPr>
        <w:t>项目报价方式：</w:t>
      </w:r>
      <w:r>
        <w:rPr>
          <w:rFonts w:hint="eastAsia"/>
          <w:sz w:val="32"/>
          <w:szCs w:val="40"/>
          <w:lang w:val="en-US" w:eastAsia="zh-CN"/>
        </w:rPr>
        <w:t>本项目采用总价报价，报价包含完成本项目所产生的一切费用，投标人报价时综合考虑报价风险。报价须包含（但不仅限于）项目的人工费、交通费、税费及一定范围内的风险等为完成本项目全部费用。</w:t>
      </w:r>
      <w:r>
        <w:rPr>
          <w:rFonts w:hint="eastAsia"/>
          <w:b/>
          <w:bCs/>
          <w:sz w:val="32"/>
          <w:szCs w:val="40"/>
          <w:lang w:val="en-US" w:eastAsia="zh-CN"/>
        </w:rPr>
        <w:t>投标人报价不得超过项目预算价，否则做无效标处理。</w:t>
      </w:r>
    </w:p>
    <w:p>
      <w:pPr>
        <w:rPr>
          <w:rFonts w:hint="eastAsia" w:ascii="黑体" w:hAnsi="黑体" w:eastAsia="黑体"/>
          <w:b w:val="0"/>
          <w:highlight w:val="none"/>
        </w:rPr>
      </w:pPr>
      <w:r>
        <w:rPr>
          <w:rFonts w:hint="eastAsia" w:ascii="黑体" w:hAnsi="黑体" w:eastAsia="黑体"/>
          <w:b w:val="0"/>
          <w:highlight w:val="none"/>
        </w:rPr>
        <w:br w:type="page"/>
      </w:r>
    </w:p>
    <w:p>
      <w:pPr>
        <w:pStyle w:val="4"/>
        <w:jc w:val="center"/>
        <w:rPr>
          <w:rFonts w:hint="eastAsia" w:hAnsi="宋体"/>
          <w:szCs w:val="22"/>
          <w:highlight w:val="none"/>
        </w:rPr>
      </w:pPr>
      <w:bookmarkStart w:id="43" w:name="_Toc21690"/>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合肥庐阳文化旅游发展集团有限公司房地产公允价值评估</w:t>
      </w:r>
      <w:r>
        <w:rPr>
          <w:rFonts w:hint="eastAsia" w:ascii="宋体" w:hAnsi="Times New Roman" w:eastAsia="宋体" w:cs="Times New Roman"/>
          <w:b w:val="0"/>
          <w:bCs w:val="0"/>
          <w:kern w:val="0"/>
          <w:sz w:val="24"/>
          <w:szCs w:val="20"/>
          <w:lang w:val="en-US" w:eastAsia="zh-CN" w:bidi="ar-SA"/>
        </w:rPr>
        <w:t>（项目编号：</w:t>
      </w:r>
      <w:r>
        <w:rPr>
          <w:rFonts w:hint="eastAsia" w:hAnsi="宋体"/>
          <w:sz w:val="24"/>
          <w:szCs w:val="24"/>
          <w:highlight w:val="none"/>
          <w:u w:val="none"/>
          <w:lang w:eastAsia="zh-CN"/>
        </w:rPr>
        <w:t>2023GW0030</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7"/>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7"/>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eastAsia="zh-CN"/>
              </w:rPr>
              <w:t>（</w:t>
            </w:r>
            <w:r>
              <w:rPr>
                <w:rFonts w:hint="eastAsia" w:hAnsi="宋体"/>
                <w:sz w:val="24"/>
                <w:szCs w:val="18"/>
                <w:highlight w:val="none"/>
                <w:u w:val="none"/>
                <w:lang w:val="en-US" w:eastAsia="zh-CN"/>
              </w:rPr>
              <w:t>1</w:t>
            </w:r>
            <w:r>
              <w:rPr>
                <w:rFonts w:hint="eastAsia" w:hAnsi="宋体"/>
                <w:sz w:val="24"/>
                <w:szCs w:val="18"/>
                <w:highlight w:val="none"/>
                <w:u w:val="none"/>
                <w:lang w:eastAsia="zh-CN"/>
              </w:rPr>
              <w:t>）</w:t>
            </w:r>
            <w:r>
              <w:rPr>
                <w:rFonts w:hint="eastAsia" w:ascii="宋体" w:hAnsi="宋体"/>
                <w:sz w:val="24"/>
                <w:szCs w:val="18"/>
                <w:highlight w:val="none"/>
                <w:u w:val="none"/>
              </w:rPr>
              <w:t>已备案从事证券服务业务资产评估证明（网</w:t>
            </w:r>
            <w:r>
              <w:rPr>
                <w:rFonts w:hint="eastAsia" w:hAnsi="宋体"/>
                <w:sz w:val="24"/>
                <w:szCs w:val="18"/>
                <w:highlight w:val="none"/>
                <w:u w:val="none"/>
                <w:lang w:val="en-US" w:eastAsia="zh-CN"/>
              </w:rPr>
              <w:t>页</w:t>
            </w:r>
            <w:r>
              <w:rPr>
                <w:rFonts w:hint="eastAsia" w:ascii="宋体" w:hAnsi="宋体"/>
                <w:sz w:val="24"/>
                <w:szCs w:val="18"/>
                <w:highlight w:val="none"/>
                <w:u w:val="none"/>
              </w:rPr>
              <w:t>截图）或证券期货相关业务评估资格证书；</w:t>
            </w:r>
          </w:p>
          <w:p>
            <w:pPr>
              <w:autoSpaceDE w:val="0"/>
              <w:autoSpaceDN w:val="0"/>
              <w:adjustRightInd w:val="0"/>
              <w:spacing w:line="360" w:lineRule="auto"/>
              <w:ind w:firstLine="200"/>
              <w:jc w:val="left"/>
              <w:rPr>
                <w:rFonts w:hint="eastAsia" w:ascii="宋体" w:hAnsi="宋体" w:eastAsia="宋体"/>
                <w:color w:val="auto"/>
                <w:sz w:val="24"/>
                <w:szCs w:val="24"/>
                <w:highlight w:val="none"/>
                <w:lang w:eastAsia="zh-CN"/>
              </w:rPr>
            </w:pPr>
            <w:r>
              <w:rPr>
                <w:rFonts w:hint="eastAsia" w:hAnsi="宋体"/>
                <w:sz w:val="24"/>
                <w:szCs w:val="18"/>
                <w:highlight w:val="none"/>
                <w:u w:val="none"/>
                <w:lang w:eastAsia="zh-CN"/>
              </w:rPr>
              <w:t>（</w:t>
            </w:r>
            <w:r>
              <w:rPr>
                <w:rFonts w:hint="eastAsia" w:hAnsi="宋体"/>
                <w:sz w:val="24"/>
                <w:szCs w:val="18"/>
                <w:highlight w:val="none"/>
                <w:u w:val="none"/>
                <w:lang w:val="en-US" w:eastAsia="zh-CN"/>
              </w:rPr>
              <w:t>2</w:t>
            </w:r>
            <w:r>
              <w:rPr>
                <w:rFonts w:hint="eastAsia" w:hAnsi="宋体"/>
                <w:sz w:val="24"/>
                <w:szCs w:val="18"/>
                <w:highlight w:val="none"/>
                <w:u w:val="none"/>
                <w:lang w:eastAsia="zh-CN"/>
              </w:rPr>
              <w:t>）</w:t>
            </w:r>
            <w:r>
              <w:rPr>
                <w:rFonts w:hint="eastAsia" w:hAnsi="宋体"/>
                <w:sz w:val="24"/>
                <w:szCs w:val="18"/>
                <w:highlight w:val="none"/>
                <w:u w:val="none"/>
                <w:lang w:val="en-US" w:eastAsia="zh-CN"/>
              </w:rPr>
              <w:t>提供财政部门出具的</w:t>
            </w:r>
            <w:r>
              <w:rPr>
                <w:rFonts w:hint="eastAsia" w:ascii="宋体" w:hAnsi="宋体"/>
                <w:sz w:val="24"/>
                <w:szCs w:val="18"/>
                <w:highlight w:val="none"/>
                <w:u w:val="none"/>
              </w:rPr>
              <w:t>资产评估</w:t>
            </w:r>
            <w:r>
              <w:rPr>
                <w:rFonts w:hint="eastAsia" w:hAnsi="宋体"/>
                <w:sz w:val="24"/>
                <w:szCs w:val="18"/>
                <w:highlight w:val="none"/>
                <w:u w:val="none"/>
                <w:lang w:val="en-US" w:eastAsia="zh-CN"/>
              </w:rPr>
              <w:t>机构登记</w:t>
            </w:r>
            <w:r>
              <w:rPr>
                <w:rFonts w:hint="eastAsia" w:ascii="宋体" w:hAnsi="宋体"/>
                <w:sz w:val="24"/>
                <w:szCs w:val="18"/>
                <w:highlight w:val="none"/>
                <w:u w:val="none"/>
              </w:rPr>
              <w:t>备案</w:t>
            </w:r>
            <w:r>
              <w:rPr>
                <w:rFonts w:hint="eastAsia" w:hAnsi="宋体"/>
                <w:sz w:val="24"/>
                <w:szCs w:val="18"/>
                <w:highlight w:val="none"/>
                <w:u w:val="none"/>
                <w:lang w:val="en-US" w:eastAsia="zh-CN"/>
              </w:rPr>
              <w:t>公告或中国资产评估协会官网查询截图</w:t>
            </w:r>
            <w:r>
              <w:rPr>
                <w:rFonts w:hint="eastAsia" w:ascii="宋体" w:hAnsi="宋体"/>
                <w:sz w:val="24"/>
                <w:szCs w:val="18"/>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hAnsi="宋体"/>
                <w:color w:val="auto"/>
                <w:sz w:val="24"/>
                <w:szCs w:val="24"/>
                <w:highlight w:val="none"/>
                <w:lang w:val="en-US" w:eastAsia="zh-CN"/>
              </w:rPr>
              <w:t>人员</w:t>
            </w:r>
            <w:r>
              <w:rPr>
                <w:rFonts w:hint="eastAsia" w:ascii="宋体" w:hAnsi="宋体"/>
                <w:color w:val="auto"/>
                <w:sz w:val="24"/>
                <w:szCs w:val="24"/>
                <w:highlight w:val="none"/>
              </w:rPr>
              <w:t>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hAnsi="宋体"/>
                <w:sz w:val="24"/>
                <w:szCs w:val="18"/>
                <w:highlight w:val="none"/>
                <w:u w:val="none"/>
                <w:lang w:val="en-US" w:eastAsia="zh-CN"/>
              </w:rPr>
            </w:pPr>
            <w:r>
              <w:rPr>
                <w:rFonts w:hint="eastAsia" w:hAnsi="宋体"/>
                <w:sz w:val="24"/>
                <w:szCs w:val="18"/>
                <w:highlight w:val="none"/>
                <w:u w:val="none"/>
                <w:lang w:val="en-US" w:eastAsia="zh-CN"/>
              </w:rPr>
              <w:t>本项目配备不少于2人，所配备团队包含以下证书：</w:t>
            </w:r>
          </w:p>
          <w:p>
            <w:pPr>
              <w:numPr>
                <w:ilvl w:val="0"/>
                <w:numId w:val="4"/>
              </w:numPr>
              <w:adjustRightInd w:val="0"/>
              <w:snapToGrid w:val="0"/>
              <w:spacing w:line="420" w:lineRule="exact"/>
              <w:ind w:right="-11"/>
              <w:jc w:val="center"/>
              <w:rPr>
                <w:rFonts w:hint="eastAsia" w:hAnsi="宋体"/>
                <w:sz w:val="24"/>
                <w:szCs w:val="18"/>
                <w:highlight w:val="none"/>
                <w:u w:val="none"/>
                <w:lang w:val="en-US" w:eastAsia="zh-CN"/>
              </w:rPr>
            </w:pPr>
            <w:r>
              <w:rPr>
                <w:rFonts w:hint="eastAsia" w:hAnsi="宋体"/>
                <w:sz w:val="24"/>
                <w:szCs w:val="18"/>
                <w:highlight w:val="none"/>
                <w:u w:val="none"/>
                <w:lang w:val="en-US" w:eastAsia="zh-CN"/>
              </w:rPr>
              <w:t>具有资产评估师职业资格证书；</w:t>
            </w:r>
          </w:p>
          <w:p>
            <w:pPr>
              <w:numPr>
                <w:ilvl w:val="0"/>
                <w:numId w:val="4"/>
              </w:numPr>
              <w:adjustRightInd w:val="0"/>
              <w:snapToGrid w:val="0"/>
              <w:spacing w:line="420" w:lineRule="exact"/>
              <w:ind w:left="0" w:leftChars="0" w:right="-11" w:rightChars="0" w:firstLine="0" w:firstLineChars="0"/>
              <w:jc w:val="both"/>
              <w:rPr>
                <w:rFonts w:hint="eastAsia" w:ascii="宋体" w:hAnsi="宋体"/>
                <w:color w:val="auto"/>
                <w:sz w:val="24"/>
                <w:szCs w:val="24"/>
                <w:highlight w:val="none"/>
              </w:rPr>
            </w:pPr>
            <w:r>
              <w:rPr>
                <w:rFonts w:hint="eastAsia"/>
                <w:lang w:val="en-US" w:eastAsia="zh-CN"/>
              </w:rPr>
              <w:t>具有房地产评估师执业资格证书；</w:t>
            </w:r>
          </w:p>
          <w:p>
            <w:pPr>
              <w:numPr>
                <w:ilvl w:val="0"/>
                <w:numId w:val="0"/>
              </w:numPr>
              <w:adjustRightInd w:val="0"/>
              <w:snapToGrid w:val="0"/>
              <w:spacing w:line="420" w:lineRule="exact"/>
              <w:ind w:leftChars="0" w:right="-11" w:rightChars="0"/>
              <w:jc w:val="both"/>
              <w:rPr>
                <w:rFonts w:hint="eastAsia" w:ascii="宋体" w:hAnsi="宋体"/>
                <w:color w:val="auto"/>
                <w:sz w:val="24"/>
                <w:szCs w:val="24"/>
                <w:highlight w:val="none"/>
              </w:rPr>
            </w:pPr>
            <w:r>
              <w:rPr>
                <w:rFonts w:hint="eastAsia"/>
                <w:lang w:val="en-US" w:eastAsia="zh-CN"/>
              </w:rPr>
              <w:t>（3）</w:t>
            </w:r>
            <w:r>
              <w:rPr>
                <w:rFonts w:hint="eastAsia" w:hAnsi="宋体"/>
                <w:sz w:val="24"/>
                <w:szCs w:val="18"/>
                <w:highlight w:val="none"/>
                <w:u w:val="none"/>
                <w:lang w:val="en-US" w:eastAsia="zh-CN"/>
              </w:rPr>
              <w:t>提供以上人员距响应文件提交截止时间前近三个月任意一个月社保证明材料；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line="420" w:lineRule="exact"/>
              <w:ind w:right="-11"/>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其他要求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numPr>
                <w:ilvl w:val="0"/>
                <w:numId w:val="5"/>
              </w:numPr>
              <w:adjustRightInd w:val="0"/>
              <w:snapToGrid w:val="0"/>
              <w:spacing w:line="420" w:lineRule="exact"/>
              <w:ind w:right="-11"/>
              <w:jc w:val="center"/>
              <w:rPr>
                <w:rFonts w:hint="eastAsia" w:ascii="宋体" w:hAnsi="宋体"/>
                <w:sz w:val="24"/>
                <w:szCs w:val="18"/>
                <w:highlight w:val="none"/>
                <w:u w:val="none"/>
                <w:lang w:val="en-US" w:eastAsia="zh-CN"/>
              </w:rPr>
            </w:pPr>
            <w:r>
              <w:rPr>
                <w:rFonts w:hint="eastAsia" w:hAnsi="宋体"/>
                <w:sz w:val="24"/>
                <w:szCs w:val="18"/>
                <w:highlight w:val="none"/>
                <w:u w:val="none"/>
                <w:lang w:val="en-US" w:eastAsia="zh-CN"/>
              </w:rPr>
              <w:t>提供</w:t>
            </w:r>
            <w:r>
              <w:rPr>
                <w:rFonts w:hint="eastAsia" w:ascii="宋体" w:hAnsi="宋体"/>
                <w:sz w:val="24"/>
                <w:szCs w:val="18"/>
                <w:highlight w:val="none"/>
                <w:u w:val="none"/>
              </w:rPr>
              <w:t>资产评估机构和资产评估师年检合格</w:t>
            </w:r>
            <w:r>
              <w:rPr>
                <w:rFonts w:hint="eastAsia" w:ascii="宋体" w:hAnsi="宋体"/>
                <w:sz w:val="24"/>
                <w:szCs w:val="18"/>
                <w:highlight w:val="none"/>
                <w:u w:val="none"/>
                <w:lang w:val="en-US" w:eastAsia="zh-CN"/>
              </w:rPr>
              <w:t>网页截图或相关文件证明材料</w:t>
            </w:r>
          </w:p>
          <w:p>
            <w:pPr>
              <w:numPr>
                <w:ilvl w:val="0"/>
                <w:numId w:val="5"/>
              </w:num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sz w:val="24"/>
                <w:szCs w:val="18"/>
                <w:highlight w:val="none"/>
                <w:u w:val="none"/>
                <w:lang w:val="en-US" w:eastAsia="zh-CN"/>
              </w:rPr>
              <w:t>承诺</w:t>
            </w:r>
            <w:r>
              <w:rPr>
                <w:rFonts w:hint="eastAsia" w:ascii="宋体" w:hAnsi="宋体"/>
                <w:sz w:val="24"/>
                <w:szCs w:val="18"/>
                <w:highlight w:val="none"/>
                <w:u w:val="none"/>
              </w:rPr>
              <w:t>连续三年无违规记录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bidi="ar-SA"/>
              </w:rPr>
              <w:t>11</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7"/>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s="Times New Roman"/>
                <w:color w:val="auto"/>
                <w:sz w:val="24"/>
                <w:szCs w:val="24"/>
                <w:highlight w:val="none"/>
                <w:lang w:val="en-US" w:eastAsia="zh-CN" w:bidi="ar-SA"/>
              </w:rPr>
              <w:t>12</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5"/>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4"/>
        <w:numPr>
          <w:ilvl w:val="0"/>
          <w:numId w:val="0"/>
        </w:numPr>
        <w:jc w:val="center"/>
        <w:rPr>
          <w:rFonts w:hint="eastAsia" w:ascii="宋体" w:hAnsi="Times New Roman" w:eastAsia="宋体" w:cs="Times New Roman"/>
          <w:b/>
          <w:bCs/>
          <w:lang w:val="en-US" w:eastAsia="zh-CN"/>
        </w:rPr>
      </w:pPr>
      <w:bookmarkStart w:id="48" w:name="_Toc30004"/>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rPr>
          <w:rFonts w:hint="eastAsia" w:ascii="宋体" w:hAnsi="Times New Roman" w:eastAsia="宋体" w:cs="Times New Roman"/>
          <w:b/>
          <w:bCs/>
          <w:lang w:val="en-US" w:eastAsia="zh-CN"/>
        </w:rPr>
      </w:pPr>
    </w:p>
    <w:p>
      <w:pPr>
        <w:pStyle w:val="2"/>
        <w:rPr>
          <w:rFonts w:hint="eastAsia"/>
          <w:lang w:val="en-US" w:eastAsia="zh-CN"/>
        </w:rPr>
      </w:pPr>
    </w:p>
    <w:p>
      <w:pPr>
        <w:pStyle w:val="4"/>
        <w:numPr>
          <w:ilvl w:val="0"/>
          <w:numId w:val="0"/>
        </w:numPr>
        <w:jc w:val="center"/>
        <w:rPr>
          <w:rFonts w:hint="eastAsia" w:ascii="宋体" w:hAnsi="Times New Roman" w:eastAsia="宋体" w:cs="Times New Roman"/>
          <w:b/>
          <w:bCs/>
          <w:lang w:val="en-US" w:eastAsia="zh-CN"/>
        </w:rPr>
      </w:pPr>
      <w:bookmarkStart w:id="49" w:name="_Toc19833"/>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ascii="黑体" w:eastAsia="黑体"/>
          <w:sz w:val="32"/>
          <w:szCs w:val="32"/>
          <w:highlight w:val="none"/>
          <w:u w:val="single"/>
          <w:lang w:eastAsia="zh-CN"/>
        </w:rPr>
        <w:t>合肥庐阳文化旅游发展集团有限公司房地产公允价值评估</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0" w:name="_Toc8447"/>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13596"/>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spacing w:line="600" w:lineRule="exac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九、营业执照</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8"/>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7"/>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8613"/>
      <w:r>
        <w:rPr>
          <w:rFonts w:hint="eastAsia" w:ascii="宋体" w:hAnsi="Times New Roman" w:eastAsia="宋体" w:cs="Times New Roman"/>
          <w:b/>
          <w:bCs/>
          <w:sz w:val="24"/>
          <w:highlight w:val="none"/>
          <w:lang w:val="en-US" w:eastAsia="zh-CN" w:bidi="ar-SA"/>
        </w:rPr>
        <w:t>一、报价表</w:t>
      </w:r>
      <w:bookmarkEnd w:id="54"/>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single"/>
                <w:lang w:eastAsia="zh-CN"/>
              </w:rPr>
              <w:t>合肥庐阳文化旅游发展集团有限公司房地产公允价值评估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w:t>
      </w:r>
      <w:r>
        <w:rPr>
          <w:rFonts w:hint="eastAsia" w:hAnsi="宋体"/>
          <w:b w:val="0"/>
          <w:bCs/>
          <w:color w:val="auto"/>
          <w:sz w:val="24"/>
          <w:highlight w:val="none"/>
          <w:lang w:val="en-US" w:eastAsia="zh-CN"/>
        </w:rPr>
        <w:t>须与投标函中价格保持一致。</w:t>
      </w:r>
      <w:r>
        <w:rPr>
          <w:rFonts w:hint="eastAsia" w:ascii="宋体" w:hAnsi="宋体"/>
          <w:b w:val="0"/>
          <w:bCs/>
          <w:color w:val="auto"/>
          <w:sz w:val="24"/>
          <w:highlight w:val="none"/>
        </w:rPr>
        <w:t>投标总报价大小写不一致，以大写为准。</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jc w:val="center"/>
        <w:outlineLvl w:val="1"/>
        <w:rPr>
          <w:rFonts w:hint="eastAsia" w:ascii="宋体" w:hAnsi="Times New Roman" w:eastAsia="宋体" w:cs="Times New Roman"/>
          <w:bCs w:val="0"/>
          <w:sz w:val="24"/>
          <w:highlight w:val="none"/>
          <w:lang w:val="en-US" w:eastAsia="zh-CN" w:bidi="ar-SA"/>
        </w:rPr>
      </w:pPr>
      <w:bookmarkStart w:id="55" w:name="_Toc8863"/>
      <w:r>
        <w:rPr>
          <w:rFonts w:hint="eastAsia" w:ascii="宋体" w:hAnsi="Times New Roman" w:eastAsia="宋体" w:cs="Times New Roman"/>
          <w:bCs w:val="0"/>
          <w:sz w:val="24"/>
          <w:highlight w:val="none"/>
          <w:lang w:val="en-US" w:eastAsia="zh-CN" w:bidi="ar-SA"/>
        </w:rPr>
        <w:t>二、投标人基本情况表</w:t>
      </w:r>
      <w:bookmarkEnd w:id="55"/>
    </w:p>
    <w:tbl>
      <w:tblPr>
        <w:tblStyle w:val="18"/>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6"/>
        <w:jc w:val="center"/>
        <w:outlineLvl w:val="1"/>
        <w:rPr>
          <w:rFonts w:hint="eastAsia" w:ascii="宋体" w:hAnsi="Times New Roman" w:eastAsia="宋体" w:cs="Times New Roman"/>
          <w:bCs w:val="0"/>
          <w:sz w:val="24"/>
          <w:highlight w:val="none"/>
          <w:lang w:val="en-US" w:eastAsia="zh-CN" w:bidi="ar-SA"/>
        </w:rPr>
      </w:pPr>
      <w:bookmarkStart w:id="56" w:name="_Toc18530"/>
      <w:bookmarkStart w:id="57" w:name="_Toc460660223"/>
      <w:bookmarkStart w:id="58" w:name="_Toc460227108"/>
      <w:bookmarkStart w:id="59" w:name="_Toc421917001"/>
      <w:bookmarkStart w:id="60" w:name="_Toc390411621"/>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b/>
          <w:bCs/>
          <w:u w:val="single"/>
          <w:lang w:eastAsia="zh-CN"/>
        </w:rPr>
        <w:t>合肥庐阳文化旅游发展集团有限公司房地产公允价值评估</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szCs w:val="21"/>
          <w:highlight w:val="none"/>
          <w:u w:val="single"/>
          <w:lang w:val="en-US" w:eastAsia="zh-CN"/>
        </w:rPr>
        <w:t>合肥庐阳文化旅游发展集团有限公司房地产公允价值评估</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1016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660225"/>
      <w:bookmarkStart w:id="64" w:name="_Toc460227110"/>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130"/>
      <w:bookmarkStart w:id="66" w:name="_Toc535241227"/>
      <w:bookmarkStart w:id="67" w:name="_Toc535241084"/>
      <w:bookmarkStart w:id="68" w:name="_Toc224103498"/>
      <w:bookmarkStart w:id="69" w:name="_Toc224103497"/>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9"/>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9"/>
          <w:rFonts w:hint="default"/>
          <w:b/>
          <w:bCs/>
          <w:color w:val="auto"/>
        </w:rPr>
        <w:t>法定代表人身份证明</w:t>
      </w:r>
    </w:p>
    <w:p>
      <w:pPr>
        <w:pStyle w:val="17"/>
        <w:ind w:firstLine="442"/>
        <w:rPr>
          <w:rStyle w:val="29"/>
          <w:rFonts w:hint="default"/>
          <w:b/>
          <w:color w:val="auto"/>
        </w:rPr>
      </w:pPr>
    </w:p>
    <w:p>
      <w:pPr>
        <w:pStyle w:val="17"/>
        <w:ind w:firstLine="442"/>
        <w:rPr>
          <w:rStyle w:val="29"/>
          <w:rFonts w:hint="default"/>
          <w:b/>
          <w:color w:val="auto"/>
        </w:rPr>
      </w:pPr>
    </w:p>
    <w:p>
      <w:pPr>
        <w:pStyle w:val="17"/>
        <w:ind w:firstLine="442"/>
        <w:rPr>
          <w:rStyle w:val="29"/>
          <w:rFonts w:hint="default"/>
          <w:b/>
          <w:color w:val="auto"/>
        </w:rPr>
      </w:pPr>
    </w:p>
    <w:p>
      <w:pPr>
        <w:pStyle w:val="17"/>
        <w:ind w:firstLine="442"/>
        <w:rPr>
          <w:rStyle w:val="29"/>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7"/>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7"/>
        <w:ind w:firstLine="562"/>
        <w:rPr>
          <w:b/>
          <w:szCs w:val="21"/>
        </w:rPr>
      </w:pPr>
    </w:p>
    <w:p>
      <w:pPr>
        <w:rPr>
          <w:rFonts w:hAnsi="宋体"/>
          <w:b/>
          <w:bCs/>
          <w:szCs w:val="21"/>
        </w:rPr>
      </w:pPr>
    </w:p>
    <w:p>
      <w:pPr>
        <w:pStyle w:val="17"/>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30700"/>
      <w:bookmarkStart w:id="71" w:name="_Toc535241232"/>
      <w:bookmarkStart w:id="72" w:name="_Toc535241089"/>
      <w:bookmarkStart w:id="73" w:name="_Toc535241135"/>
      <w:bookmarkStart w:id="74" w:name="_Toc535241132"/>
      <w:bookmarkStart w:id="75" w:name="_Toc535241086"/>
      <w:bookmarkStart w:id="76" w:name="_Toc535241229"/>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pStyle w:val="2"/>
        <w:rPr>
          <w:rFonts w:hint="eastAsia" w:eastAsia="宋体"/>
          <w:lang w:val="en-US" w:eastAsia="zh-CN"/>
        </w:rPr>
      </w:pPr>
      <w:r>
        <w:rPr>
          <w:rFonts w:hint="eastAsia" w:hAnsi="宋体"/>
          <w:color w:val="auto"/>
          <w:sz w:val="24"/>
          <w:highlight w:val="none"/>
          <w:lang w:val="en-US" w:eastAsia="zh-CN"/>
        </w:rPr>
        <w:t>三、我公司资产评估机构及拟派资产评估师年检合格，且连续三年无违规记录。</w:t>
      </w:r>
    </w:p>
    <w:p>
      <w:pPr>
        <w:spacing w:line="360" w:lineRule="auto"/>
        <w:ind w:firstLine="482" w:firstLineChars="200"/>
        <w:rPr>
          <w:rFonts w:ascii="宋体" w:hAnsi="宋体"/>
          <w:b/>
          <w:color w:val="auto"/>
          <w:sz w:val="24"/>
          <w:highlight w:val="none"/>
        </w:rPr>
      </w:pP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23791"/>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313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144974873"/>
      <w:bookmarkStart w:id="80" w:name="_Toc385943079"/>
      <w:bookmarkStart w:id="81" w:name="_Toc482188668"/>
      <w:bookmarkStart w:id="82" w:name="_Toc152045805"/>
      <w:bookmarkStart w:id="83" w:name="_Toc370676440"/>
      <w:bookmarkStart w:id="84" w:name="_Toc359594249"/>
      <w:bookmarkStart w:id="85" w:name="_Toc300835232"/>
      <w:bookmarkStart w:id="86" w:name="_Toc391394125"/>
      <w:bookmarkStart w:id="87" w:name="_Toc152042594"/>
      <w:bookmarkStart w:id="88" w:name="_Toc384308390"/>
      <w:bookmarkStart w:id="89" w:name="_Toc179632825"/>
      <w:bookmarkStart w:id="90" w:name="_Toc492300541"/>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default" w:ascii="宋体" w:hAnsi="宋体" w:eastAsia="宋体" w:cs="宋体"/>
          <w:b/>
          <w:bCs/>
          <w:spacing w:val="-2"/>
          <w:sz w:val="24"/>
          <w:szCs w:val="24"/>
          <w:lang w:val="en-US" w:eastAsia="zh-CN"/>
        </w:rPr>
      </w:pPr>
      <w:bookmarkStart w:id="91" w:name="_Toc1248"/>
      <w:r>
        <w:rPr>
          <w:rFonts w:hint="eastAsia" w:ascii="宋体" w:hAnsi="宋体" w:eastAsia="宋体" w:cs="宋体"/>
          <w:b/>
          <w:bCs/>
          <w:spacing w:val="-2"/>
          <w:sz w:val="24"/>
          <w:szCs w:val="24"/>
          <w:lang w:val="en-US" w:eastAsia="zh-CN"/>
        </w:rPr>
        <w:t>八、营业执照</w:t>
      </w:r>
      <w:bookmarkEnd w:id="91"/>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2" w:name="_Toc25132"/>
      <w:r>
        <w:rPr>
          <w:rFonts w:hint="eastAsia" w:hAnsi="宋体" w:cs="宋体"/>
          <w:b/>
          <w:bCs/>
          <w:spacing w:val="-2"/>
          <w:sz w:val="24"/>
          <w:szCs w:val="24"/>
          <w:lang w:val="en-US" w:eastAsia="zh-CN"/>
        </w:rPr>
        <w:t>九</w:t>
      </w:r>
      <w:r>
        <w:rPr>
          <w:rFonts w:hint="eastAsia" w:ascii="宋体" w:hAnsi="宋体" w:eastAsia="宋体" w:cs="宋体"/>
          <w:b/>
          <w:bCs/>
          <w:spacing w:val="-2"/>
          <w:sz w:val="24"/>
          <w:szCs w:val="24"/>
          <w:lang w:val="en-US" w:eastAsia="zh-CN"/>
        </w:rPr>
        <w:t>、其他资料</w:t>
      </w:r>
      <w:bookmarkEnd w:id="92"/>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Fonts w:hint="eastAsia" w:ascii="仿宋_GB2312" w:eastAsia="仿宋_GB2312"/>
        <w:sz w:val="21"/>
        <w:szCs w:val="21"/>
      </w:rPr>
    </w:pPr>
    <w:r>
      <w:rPr>
        <w:rFonts w:hint="eastAsia" w:ascii="仿宋_GB2312" w:eastAsia="仿宋_GB2312"/>
        <w:sz w:val="21"/>
        <w:szCs w:val="21"/>
      </w:rPr>
      <w:fldChar w:fldCharType="begin"/>
    </w:r>
    <w:r>
      <w:rPr>
        <w:rStyle w:val="21"/>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1"/>
        <w:rFonts w:ascii="仿宋_GB2312" w:eastAsia="仿宋_GB2312"/>
        <w:sz w:val="21"/>
        <w:szCs w:val="21"/>
      </w:rPr>
      <w:t>14</w:t>
    </w:r>
    <w:r>
      <w:rPr>
        <w:rFonts w:hint="eastAsia" w:ascii="仿宋_GB2312" w:eastAsia="仿宋_GB2312"/>
        <w:sz w:val="21"/>
        <w:szCs w:val="21"/>
      </w:rPr>
      <w:fldChar w:fldCharType="end"/>
    </w:r>
  </w:p>
  <w:p>
    <w:pPr>
      <w:pStyle w:val="11"/>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Fonts w:hint="eastAsia" w:ascii="仿宋_GB2312" w:eastAsia="仿宋_GB2312"/>
      </w:rPr>
    </w:pPr>
    <w:r>
      <w:rPr>
        <w:rFonts w:hint="eastAsia" w:ascii="仿宋_GB2312" w:eastAsia="仿宋_GB2312"/>
      </w:rPr>
      <w:fldChar w:fldCharType="begin"/>
    </w:r>
    <w:r>
      <w:rPr>
        <w:rStyle w:val="21"/>
        <w:rFonts w:hint="eastAsia" w:ascii="仿宋_GB2312" w:eastAsia="仿宋_GB2312"/>
      </w:rPr>
      <w:instrText xml:space="preserve">PAGE  </w:instrText>
    </w:r>
    <w:r>
      <w:rPr>
        <w:rFonts w:hint="eastAsia" w:ascii="仿宋_GB2312" w:eastAsia="仿宋_GB2312"/>
      </w:rPr>
      <w:fldChar w:fldCharType="separate"/>
    </w:r>
    <w:r>
      <w:rPr>
        <w:rStyle w:val="21"/>
        <w:rFonts w:ascii="仿宋_GB2312" w:eastAsia="仿宋_GB2312"/>
      </w:rPr>
      <w:t>171</w:t>
    </w:r>
    <w:r>
      <w:rPr>
        <w:rFonts w:hint="eastAsia" w:ascii="仿宋_GB2312" w:eastAsia="仿宋_GB2312"/>
      </w:rPr>
      <w:fldChar w:fldCharType="end"/>
    </w:r>
  </w:p>
  <w:p>
    <w:pPr>
      <w:pStyle w:val="1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45E9C"/>
    <w:multiLevelType w:val="singleLevel"/>
    <w:tmpl w:val="9AA45E9C"/>
    <w:lvl w:ilvl="0" w:tentative="0">
      <w:start w:val="1"/>
      <w:numFmt w:val="decimal"/>
      <w:suff w:val="nothing"/>
      <w:lvlText w:val="（%1）"/>
      <w:lvlJc w:val="left"/>
    </w:lvl>
  </w:abstractNum>
  <w:abstractNum w:abstractNumId="1">
    <w:nsid w:val="EF181A46"/>
    <w:multiLevelType w:val="singleLevel"/>
    <w:tmpl w:val="EF181A46"/>
    <w:lvl w:ilvl="0" w:tentative="0">
      <w:start w:val="9"/>
      <w:numFmt w:val="decimal"/>
      <w:lvlText w:val="%1."/>
      <w:lvlJc w:val="left"/>
      <w:pPr>
        <w:tabs>
          <w:tab w:val="left" w:pos="312"/>
        </w:tabs>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36953AD7"/>
    <w:multiLevelType w:val="singleLevel"/>
    <w:tmpl w:val="36953AD7"/>
    <w:lvl w:ilvl="0" w:tentative="0">
      <w:start w:val="1"/>
      <w:numFmt w:val="decimal"/>
      <w:suff w:val="nothing"/>
      <w:lvlText w:val="（%1）"/>
      <w:lvlJc w:val="left"/>
    </w:lvl>
  </w:abstractNum>
  <w:abstractNum w:abstractNumId="4">
    <w:nsid w:val="7336DF68"/>
    <w:multiLevelType w:val="singleLevel"/>
    <w:tmpl w:val="7336DF68"/>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6FB100D"/>
    <w:rsid w:val="0CB35B33"/>
    <w:rsid w:val="0DE4196C"/>
    <w:rsid w:val="0DFC7FB8"/>
    <w:rsid w:val="0E210E6C"/>
    <w:rsid w:val="0F2A1E42"/>
    <w:rsid w:val="15AE1629"/>
    <w:rsid w:val="17DF5033"/>
    <w:rsid w:val="1A0B373B"/>
    <w:rsid w:val="1E651FE2"/>
    <w:rsid w:val="202A4A47"/>
    <w:rsid w:val="25B71ED1"/>
    <w:rsid w:val="26236233"/>
    <w:rsid w:val="2AA7674F"/>
    <w:rsid w:val="2EB32213"/>
    <w:rsid w:val="2EB50DE5"/>
    <w:rsid w:val="2F0F4680"/>
    <w:rsid w:val="30DF16AF"/>
    <w:rsid w:val="34394DC6"/>
    <w:rsid w:val="37124D20"/>
    <w:rsid w:val="3A357464"/>
    <w:rsid w:val="3A6B2408"/>
    <w:rsid w:val="433A79DE"/>
    <w:rsid w:val="454F0AB9"/>
    <w:rsid w:val="46652052"/>
    <w:rsid w:val="4B1A5A9D"/>
    <w:rsid w:val="508F2F0F"/>
    <w:rsid w:val="51445A99"/>
    <w:rsid w:val="57064C5C"/>
    <w:rsid w:val="588D3E25"/>
    <w:rsid w:val="5DB46860"/>
    <w:rsid w:val="61156A4D"/>
    <w:rsid w:val="61650392"/>
    <w:rsid w:val="6AC07EE3"/>
    <w:rsid w:val="6D6F4C2A"/>
    <w:rsid w:val="727067FE"/>
    <w:rsid w:val="728B3BA6"/>
    <w:rsid w:val="76864343"/>
    <w:rsid w:val="770C1626"/>
    <w:rsid w:val="78D40E32"/>
    <w:rsid w:val="79950023"/>
    <w:rsid w:val="7C4E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3">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customStyle="1" w:styleId="9">
    <w:name w:val="目录 71"/>
    <w:basedOn w:val="1"/>
    <w:next w:val="1"/>
    <w:qFormat/>
    <w:uiPriority w:val="0"/>
    <w:pPr>
      <w:ind w:left="2520"/>
    </w:pPr>
  </w:style>
  <w:style w:type="paragraph" w:styleId="10">
    <w:name w:val="Body Text Indent"/>
    <w:basedOn w:val="1"/>
    <w:qFormat/>
    <w:uiPriority w:val="0"/>
    <w:pPr>
      <w:spacing w:line="480" w:lineRule="exact"/>
      <w:ind w:firstLine="480" w:firstLineChars="200"/>
    </w:pPr>
    <w:rPr>
      <w:rFonts w:ascii="宋体" w:hAnsi="宋体"/>
      <w:sz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 w:val="20"/>
      <w:szCs w:val="20"/>
    </w:rPr>
  </w:style>
  <w:style w:type="paragraph" w:styleId="15">
    <w:name w:val="toc 2"/>
    <w:basedOn w:val="1"/>
    <w:next w:val="1"/>
    <w:qFormat/>
    <w:uiPriority w:val="39"/>
    <w:pPr>
      <w:ind w:left="210"/>
      <w:jc w:val="left"/>
    </w:pPr>
    <w:rPr>
      <w:rFonts w:ascii="Calibri" w:hAnsi="Calibri" w:cs="Calibri"/>
      <w:smallCaps/>
      <w:sz w:val="20"/>
      <w:szCs w:val="20"/>
    </w:rPr>
  </w:style>
  <w:style w:type="paragraph" w:styleId="16">
    <w:name w:val="Body Text First Indent"/>
    <w:basedOn w:val="8"/>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7">
    <w:name w:val="Body Text First Indent 2"/>
    <w:basedOn w:val="10"/>
    <w:next w:val="1"/>
    <w:qFormat/>
    <w:uiPriority w:val="0"/>
    <w:pPr>
      <w:ind w:left="420" w:firstLine="42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qFormat/>
    <w:uiPriority w:val="0"/>
  </w:style>
  <w:style w:type="character" w:styleId="22">
    <w:name w:val="Emphasis"/>
    <w:basedOn w:val="20"/>
    <w:qFormat/>
    <w:uiPriority w:val="0"/>
    <w:rPr>
      <w:i/>
    </w:rPr>
  </w:style>
  <w:style w:type="paragraph" w:customStyle="1" w:styleId="2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1"/>
    <w:basedOn w:val="1"/>
    <w:next w:val="3"/>
    <w:qFormat/>
    <w:uiPriority w:val="0"/>
    <w:pPr>
      <w:spacing w:line="360" w:lineRule="auto"/>
      <w:ind w:firstLine="420" w:firstLineChars="200"/>
    </w:pPr>
    <w:rPr>
      <w:rFonts w:ascii="宋体" w:hAnsi="宋体"/>
      <w:szCs w:val="21"/>
    </w:rPr>
  </w:style>
  <w:style w:type="paragraph" w:customStyle="1" w:styleId="27">
    <w:name w:val="D&amp;L"/>
    <w:basedOn w:val="13"/>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8">
    <w:name w:val="首行缩进"/>
    <w:basedOn w:val="1"/>
    <w:qFormat/>
    <w:uiPriority w:val="0"/>
    <w:pPr>
      <w:spacing w:line="360" w:lineRule="auto"/>
      <w:ind w:left="210" w:leftChars="100" w:firstLine="420" w:firstLineChars="200"/>
    </w:pPr>
    <w:rPr>
      <w:rFonts w:ascii="宋体" w:hAnsi="宋体"/>
      <w:szCs w:val="24"/>
    </w:rPr>
  </w:style>
  <w:style w:type="character" w:customStyle="1" w:styleId="29">
    <w:name w:val="fontstyle01"/>
    <w:qFormat/>
    <w:uiPriority w:val="0"/>
    <w:rPr>
      <w:rFonts w:hint="eastAsia" w:ascii="宋体" w:hAnsi="宋体" w:eastAsia="宋体"/>
      <w:color w:val="000000"/>
      <w:sz w:val="22"/>
      <w:szCs w:val="22"/>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0</TotalTime>
  <ScaleCrop>false</ScaleCrop>
  <LinksUpToDate>false</LinksUpToDate>
  <CharactersWithSpaces>19527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cp:lastPrinted>2023-10-10T09:01:00Z</cp:lastPrinted>
  <dcterms:modified xsi:type="dcterms:W3CDTF">2023-11-30T02:39:09Z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5164846BFE444F099944635D8B226330_13</vt:lpwstr>
  </property>
</Properties>
</file>