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F9462">
      <w:pPr>
        <w:tabs>
          <w:tab w:val="left" w:pos="420"/>
        </w:tabs>
        <w:spacing w:line="1700" w:lineRule="exact"/>
        <w:jc w:val="center"/>
        <w:rPr>
          <w:rFonts w:hint="eastAsia" w:ascii="宋体" w:hAnsi="宋体"/>
          <w:b/>
          <w:bCs/>
          <w:sz w:val="52"/>
          <w:szCs w:val="52"/>
        </w:rPr>
      </w:pPr>
      <w:bookmarkStart w:id="0" w:name="_Toc50128746"/>
      <w:bookmarkStart w:id="1" w:name="_Toc462215727"/>
      <w:bookmarkStart w:id="2" w:name="_Toc19829"/>
      <w:r>
        <w:rPr>
          <w:rFonts w:hint="eastAsia" w:ascii="宋体" w:hAnsi="宋体"/>
          <w:b/>
          <w:bCs/>
          <w:sz w:val="52"/>
          <w:szCs w:val="52"/>
          <w:lang w:eastAsia="zh-CN"/>
        </w:rPr>
        <w:t>询价通知书</w:t>
      </w:r>
    </w:p>
    <w:p w14:paraId="019299E2">
      <w:pPr>
        <w:tabs>
          <w:tab w:val="left" w:pos="315"/>
          <w:tab w:val="left" w:pos="8820"/>
        </w:tabs>
        <w:spacing w:line="500" w:lineRule="exact"/>
        <w:jc w:val="right"/>
        <w:rPr>
          <w:rFonts w:ascii="宋体" w:hAnsi="宋体"/>
          <w:bCs/>
          <w:sz w:val="24"/>
          <w:szCs w:val="24"/>
        </w:rPr>
      </w:pPr>
    </w:p>
    <w:p w14:paraId="1B08CA72">
      <w:pPr>
        <w:spacing w:line="360" w:lineRule="auto"/>
        <w:jc w:val="left"/>
        <w:rPr>
          <w:rFonts w:hint="eastAsia" w:ascii="宋体" w:hAnsi="宋体"/>
          <w:sz w:val="24"/>
          <w:szCs w:val="24"/>
        </w:rPr>
      </w:pPr>
    </w:p>
    <w:p w14:paraId="3B1431FB">
      <w:pPr>
        <w:spacing w:line="360" w:lineRule="auto"/>
        <w:jc w:val="left"/>
        <w:rPr>
          <w:rFonts w:ascii="宋体" w:hAnsi="宋体"/>
          <w:sz w:val="24"/>
          <w:szCs w:val="24"/>
        </w:rPr>
      </w:pPr>
    </w:p>
    <w:p w14:paraId="64FB36E6">
      <w:pPr>
        <w:tabs>
          <w:tab w:val="left" w:pos="315"/>
          <w:tab w:val="left" w:pos="8820"/>
        </w:tabs>
        <w:spacing w:before="240" w:beforeLines="100" w:after="120" w:afterLines="50" w:line="500" w:lineRule="exact"/>
        <w:ind w:right="25" w:rightChars="12"/>
        <w:jc w:val="center"/>
        <w:rPr>
          <w:rFonts w:ascii="宋体" w:hAnsi="宋体"/>
          <w:sz w:val="24"/>
          <w:szCs w:val="24"/>
        </w:rPr>
      </w:pPr>
    </w:p>
    <w:p w14:paraId="1EBC236B">
      <w:pPr>
        <w:tabs>
          <w:tab w:val="left" w:pos="315"/>
          <w:tab w:val="left" w:pos="8820"/>
        </w:tabs>
        <w:spacing w:before="240" w:beforeLines="100" w:after="120" w:afterLines="50" w:line="500" w:lineRule="exact"/>
        <w:ind w:right="25" w:rightChars="12"/>
        <w:jc w:val="center"/>
        <w:rPr>
          <w:rFonts w:ascii="宋体" w:hAnsi="宋体"/>
          <w:sz w:val="24"/>
          <w:szCs w:val="24"/>
        </w:rPr>
      </w:pPr>
    </w:p>
    <w:p w14:paraId="05A784A5">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14:paraId="5F2CED33">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14:paraId="40EBE86B">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14:paraId="1ECF0D91">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14:paraId="61224B7F">
      <w:pPr>
        <w:pStyle w:val="3"/>
        <w:rPr>
          <w:rFonts w:hint="eastAsia" w:ascii="宋体" w:hAnsi="宋体" w:cs="宋体"/>
          <w:b/>
          <w:spacing w:val="20"/>
          <w:kern w:val="0"/>
          <w:sz w:val="24"/>
          <w:szCs w:val="24"/>
        </w:rPr>
      </w:pPr>
    </w:p>
    <w:p w14:paraId="1C339DF5">
      <w:pPr>
        <w:rPr>
          <w:rFonts w:hint="eastAsia"/>
        </w:rPr>
      </w:pPr>
    </w:p>
    <w:p w14:paraId="5170CA4D">
      <w:pPr>
        <w:tabs>
          <w:tab w:val="left" w:pos="2410"/>
        </w:tabs>
        <w:autoSpaceDE w:val="0"/>
        <w:autoSpaceDN w:val="0"/>
        <w:adjustRightInd w:val="0"/>
        <w:snapToGrid w:val="0"/>
        <w:spacing w:line="360" w:lineRule="auto"/>
        <w:rPr>
          <w:rFonts w:ascii="宋体" w:hAnsi="宋体" w:cs="宋体"/>
          <w:b/>
          <w:spacing w:val="20"/>
          <w:kern w:val="0"/>
          <w:sz w:val="24"/>
          <w:szCs w:val="24"/>
          <w:highlight w:val="none"/>
        </w:rPr>
      </w:pPr>
    </w:p>
    <w:p w14:paraId="79EBB19A">
      <w:pPr>
        <w:tabs>
          <w:tab w:val="left" w:pos="2410"/>
        </w:tabs>
        <w:autoSpaceDE w:val="0"/>
        <w:autoSpaceDN w:val="0"/>
        <w:adjustRightInd w:val="0"/>
        <w:snapToGrid w:val="0"/>
        <w:spacing w:line="360" w:lineRule="auto"/>
        <w:rPr>
          <w:rFonts w:hint="eastAsia" w:ascii="宋体" w:hAnsi="DotumChe" w:cs="宋体"/>
          <w:b/>
          <w:spacing w:val="20"/>
          <w:kern w:val="0"/>
          <w:sz w:val="32"/>
          <w:szCs w:val="32"/>
          <w:highlight w:val="none"/>
          <w:lang w:val="en-US" w:eastAsia="zh-CN"/>
        </w:rPr>
      </w:pPr>
      <w:r>
        <w:rPr>
          <w:rFonts w:hint="eastAsia" w:ascii="宋体" w:hAnsi="DotumChe" w:cs="宋体"/>
          <w:b/>
          <w:spacing w:val="20"/>
          <w:kern w:val="0"/>
          <w:sz w:val="32"/>
          <w:szCs w:val="32"/>
          <w:highlight w:val="none"/>
        </w:rPr>
        <w:t>项目名称：</w:t>
      </w:r>
      <w:r>
        <w:rPr>
          <w:rFonts w:hint="eastAsia" w:ascii="宋体" w:hAnsi="DotumChe" w:cs="宋体"/>
          <w:b/>
          <w:spacing w:val="20"/>
          <w:kern w:val="0"/>
          <w:sz w:val="32"/>
          <w:szCs w:val="32"/>
          <w:highlight w:val="none"/>
          <w:lang w:val="en-US" w:eastAsia="zh-CN"/>
        </w:rPr>
        <w:t>淮河路步行街等4处福利彩票亭试运营销售委托单位采购（二次）</w:t>
      </w:r>
    </w:p>
    <w:p w14:paraId="680C3073">
      <w:pPr>
        <w:tabs>
          <w:tab w:val="left" w:pos="2410"/>
        </w:tabs>
        <w:autoSpaceDE w:val="0"/>
        <w:autoSpaceDN w:val="0"/>
        <w:adjustRightInd w:val="0"/>
        <w:snapToGrid w:val="0"/>
        <w:spacing w:line="360" w:lineRule="auto"/>
        <w:rPr>
          <w:rFonts w:hint="eastAsia" w:ascii="宋体" w:hAnsi="DotumChe" w:eastAsia="宋体" w:cs="宋体"/>
          <w:b/>
          <w:spacing w:val="20"/>
          <w:kern w:val="0"/>
          <w:sz w:val="32"/>
          <w:szCs w:val="32"/>
          <w:u w:val="none"/>
          <w:lang w:eastAsia="zh-CN"/>
        </w:rPr>
      </w:pPr>
      <w:r>
        <w:rPr>
          <w:rFonts w:hint="eastAsia" w:ascii="宋体" w:hAnsi="DotumChe" w:cs="宋体"/>
          <w:b/>
          <w:spacing w:val="20"/>
          <w:kern w:val="0"/>
          <w:sz w:val="32"/>
          <w:szCs w:val="32"/>
          <w:u w:val="none"/>
        </w:rPr>
        <w:t>招 标 人：合肥庐阳国有资产经营有限公司</w:t>
      </w:r>
    </w:p>
    <w:p w14:paraId="386B8C8D">
      <w:pPr>
        <w:tabs>
          <w:tab w:val="left" w:pos="2410"/>
        </w:tabs>
        <w:autoSpaceDE w:val="0"/>
        <w:autoSpaceDN w:val="0"/>
        <w:adjustRightInd w:val="0"/>
        <w:snapToGrid w:val="0"/>
        <w:spacing w:line="360" w:lineRule="auto"/>
        <w:rPr>
          <w:rFonts w:hint="default" w:ascii="宋体" w:hAnsi="DotumChe" w:eastAsia="宋体" w:cs="宋体"/>
          <w:b/>
          <w:spacing w:val="20"/>
          <w:kern w:val="0"/>
          <w:sz w:val="32"/>
          <w:szCs w:val="32"/>
          <w:u w:val="none"/>
          <w:lang w:val="en-US" w:eastAsia="zh-CN"/>
        </w:rPr>
      </w:pPr>
      <w:r>
        <w:rPr>
          <w:rFonts w:hint="eastAsia" w:ascii="宋体" w:hAnsi="DotumChe" w:cs="宋体"/>
          <w:b/>
          <w:spacing w:val="20"/>
          <w:kern w:val="0"/>
          <w:sz w:val="32"/>
          <w:szCs w:val="32"/>
          <w:u w:val="none"/>
        </w:rPr>
        <w:t>招标时间：</w:t>
      </w:r>
      <w:r>
        <w:rPr>
          <w:rFonts w:hint="eastAsia" w:ascii="宋体" w:hAnsi="DotumChe" w:cs="宋体"/>
          <w:b/>
          <w:spacing w:val="20"/>
          <w:kern w:val="0"/>
          <w:sz w:val="32"/>
          <w:szCs w:val="32"/>
          <w:u w:val="none"/>
          <w:lang w:val="en-US" w:eastAsia="zh-CN"/>
        </w:rPr>
        <w:t>2025年2月</w:t>
      </w:r>
    </w:p>
    <w:p w14:paraId="1E2F1157">
      <w:pPr>
        <w:pStyle w:val="3"/>
        <w:rPr>
          <w:rFonts w:hint="eastAsia" w:ascii="宋体" w:hAnsi="DotumChe" w:cs="宋体"/>
          <w:b/>
          <w:spacing w:val="20"/>
          <w:kern w:val="0"/>
          <w:sz w:val="32"/>
          <w:szCs w:val="32"/>
          <w:u w:val="none"/>
        </w:rPr>
      </w:pPr>
    </w:p>
    <w:p w14:paraId="72B28216">
      <w:pPr>
        <w:rPr>
          <w:rFonts w:hint="eastAsia" w:ascii="宋体" w:hAnsi="DotumChe" w:cs="宋体"/>
          <w:b/>
          <w:spacing w:val="20"/>
          <w:kern w:val="0"/>
          <w:sz w:val="32"/>
          <w:szCs w:val="32"/>
          <w:u w:val="none"/>
        </w:rPr>
      </w:pPr>
    </w:p>
    <w:p w14:paraId="534C08D5">
      <w:pPr>
        <w:pStyle w:val="2"/>
        <w:numPr>
          <w:ilvl w:val="0"/>
          <w:numId w:val="1"/>
        </w:numPr>
        <w:ind w:firstLine="420"/>
        <w:jc w:val="center"/>
        <w:rPr>
          <w:b w:val="0"/>
          <w:color w:val="000000"/>
          <w:szCs w:val="24"/>
          <w:highlight w:val="none"/>
        </w:rPr>
      </w:pPr>
      <w:r>
        <w:rPr>
          <w:rFonts w:hint="eastAsia"/>
          <w:highlight w:val="none"/>
          <w:lang w:eastAsia="zh-CN"/>
        </w:rPr>
        <w:t>询价</w:t>
      </w:r>
      <w:r>
        <w:rPr>
          <w:rFonts w:hint="eastAsia"/>
          <w:highlight w:val="none"/>
        </w:rPr>
        <w:t>邀请（</w:t>
      </w:r>
      <w:r>
        <w:rPr>
          <w:rFonts w:hint="eastAsia"/>
          <w:highlight w:val="none"/>
          <w:lang w:eastAsia="zh-CN"/>
        </w:rPr>
        <w:t>询价</w:t>
      </w:r>
      <w:r>
        <w:rPr>
          <w:rFonts w:hint="eastAsia"/>
          <w:highlight w:val="none"/>
        </w:rPr>
        <w:t>公告）</w:t>
      </w:r>
      <w:bookmarkEnd w:id="0"/>
      <w:bookmarkEnd w:id="1"/>
      <w:bookmarkEnd w:id="2"/>
    </w:p>
    <w:p w14:paraId="0B1B8CF8">
      <w:pPr>
        <w:pStyle w:val="17"/>
        <w:widowControl w:val="0"/>
        <w:autoSpaceDE w:val="0"/>
        <w:autoSpaceDN w:val="0"/>
        <w:adjustRightInd w:val="0"/>
        <w:spacing w:before="0" w:after="0" w:line="360" w:lineRule="auto"/>
        <w:rPr>
          <w:rFonts w:hint="eastAsia" w:ascii="宋体" w:hAnsi="宋体" w:eastAsia="宋体"/>
          <w:kern w:val="2"/>
          <w:u w:val="none"/>
        </w:rPr>
      </w:pPr>
      <w:r>
        <w:rPr>
          <w:rFonts w:hint="eastAsia" w:ascii="宋体" w:hAnsi="宋体" w:eastAsia="宋体"/>
          <w:kern w:val="2"/>
          <w:u w:val="none"/>
          <w:lang w:eastAsia="zh-CN"/>
        </w:rPr>
        <w:t>本项目</w:t>
      </w:r>
      <w:r>
        <w:rPr>
          <w:rFonts w:hint="eastAsia" w:ascii="宋体" w:hAnsi="宋体" w:eastAsia="宋体"/>
          <w:kern w:val="2"/>
          <w:u w:val="single"/>
          <w:lang w:val="en-US" w:eastAsia="zh-CN"/>
        </w:rPr>
        <w:t>淮河路步行街等4处福利彩票亭试运营销售委托单位采购项目（二次）</w:t>
      </w:r>
      <w:r>
        <w:rPr>
          <w:rFonts w:hint="eastAsia" w:ascii="宋体" w:hAnsi="宋体" w:eastAsia="宋体" w:cs="Times New Roman"/>
          <w:kern w:val="2"/>
          <w:u w:val="none"/>
          <w:lang w:val="en-US" w:eastAsia="zh-CN"/>
        </w:rPr>
        <w:t>已具备询价条件，招标人为</w:t>
      </w:r>
      <w:bookmarkStart w:id="3" w:name="OLE_LINK2"/>
      <w:r>
        <w:rPr>
          <w:rFonts w:hint="eastAsia" w:ascii="宋体" w:hAnsi="宋体" w:eastAsia="宋体" w:cs="Times New Roman"/>
          <w:kern w:val="2"/>
          <w:u w:val="none"/>
          <w:lang w:val="en-US" w:eastAsia="zh-CN"/>
        </w:rPr>
        <w:t>合肥庐阳国有资产经营有限公司</w:t>
      </w:r>
      <w:bookmarkEnd w:id="3"/>
      <w:r>
        <w:rPr>
          <w:rFonts w:hint="eastAsia" w:ascii="宋体" w:hAnsi="宋体" w:eastAsia="宋体"/>
          <w:kern w:val="2"/>
          <w:u w:val="none"/>
        </w:rPr>
        <w:t>，现对</w:t>
      </w:r>
      <w:r>
        <w:rPr>
          <w:rFonts w:hint="eastAsia" w:ascii="宋体" w:hAnsi="宋体" w:eastAsia="宋体"/>
          <w:kern w:val="2"/>
          <w:u w:val="none"/>
          <w:lang w:eastAsia="zh-CN"/>
        </w:rPr>
        <w:t>该项目</w:t>
      </w:r>
      <w:r>
        <w:rPr>
          <w:rFonts w:hint="eastAsia" w:ascii="宋体" w:hAnsi="宋体" w:eastAsia="宋体"/>
          <w:kern w:val="2"/>
          <w:u w:val="none"/>
        </w:rPr>
        <w:t>进行</w:t>
      </w:r>
      <w:r>
        <w:rPr>
          <w:rFonts w:hint="eastAsia" w:ascii="宋体" w:hAnsi="宋体" w:eastAsia="宋体"/>
          <w:kern w:val="2"/>
          <w:u w:val="none"/>
          <w:lang w:eastAsia="zh-CN"/>
        </w:rPr>
        <w:t>询价</w:t>
      </w:r>
      <w:r>
        <w:rPr>
          <w:rFonts w:hint="eastAsia" w:ascii="宋体" w:hAnsi="宋体" w:eastAsia="宋体"/>
          <w:kern w:val="2"/>
          <w:u w:val="none"/>
        </w:rPr>
        <w:t>，欢迎</w:t>
      </w:r>
      <w:r>
        <w:rPr>
          <w:rFonts w:hint="eastAsia" w:ascii="宋体" w:hAnsi="宋体" w:eastAsia="宋体"/>
          <w:kern w:val="2"/>
          <w:u w:val="none"/>
          <w:lang w:eastAsia="zh-CN"/>
        </w:rPr>
        <w:t>接受邀请</w:t>
      </w:r>
      <w:r>
        <w:rPr>
          <w:rFonts w:hint="eastAsia" w:ascii="宋体" w:hAnsi="宋体" w:eastAsia="宋体"/>
          <w:kern w:val="2"/>
          <w:u w:val="none"/>
        </w:rPr>
        <w:t>的国内投标人参加</w:t>
      </w:r>
      <w:r>
        <w:rPr>
          <w:rFonts w:hint="eastAsia" w:ascii="宋体" w:hAnsi="宋体" w:eastAsia="宋体"/>
          <w:kern w:val="2"/>
          <w:u w:val="none"/>
          <w:lang w:eastAsia="zh-CN"/>
        </w:rPr>
        <w:t>报价</w:t>
      </w:r>
      <w:r>
        <w:rPr>
          <w:rFonts w:hint="eastAsia" w:ascii="宋体" w:hAnsi="宋体" w:eastAsia="宋体"/>
          <w:kern w:val="2"/>
          <w:u w:val="none"/>
        </w:rPr>
        <w:t>。</w:t>
      </w:r>
    </w:p>
    <w:p w14:paraId="28F3D627">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u w:val="none"/>
        </w:rPr>
        <w:t>一、</w:t>
      </w:r>
      <w:r>
        <w:rPr>
          <w:rFonts w:hint="eastAsia" w:ascii="宋体" w:hAnsi="宋体"/>
          <w:b/>
          <w:bCs/>
          <w:sz w:val="24"/>
          <w:szCs w:val="24"/>
          <w:highlight w:val="none"/>
          <w:u w:val="none"/>
        </w:rPr>
        <w:t>项目名称及内容</w:t>
      </w:r>
    </w:p>
    <w:p w14:paraId="025F5B89">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lang w:val="en-US" w:eastAsia="zh-CN"/>
        </w:rPr>
        <w:t>1</w:t>
      </w:r>
      <w:r>
        <w:rPr>
          <w:rFonts w:hint="eastAsia" w:ascii="宋体" w:hAnsi="宋体"/>
          <w:sz w:val="24"/>
          <w:szCs w:val="24"/>
          <w:u w:val="none"/>
        </w:rPr>
        <w:t>.项目名称：</w:t>
      </w:r>
      <w:r>
        <w:rPr>
          <w:rFonts w:hint="eastAsia" w:ascii="宋体" w:hAnsi="宋体"/>
          <w:sz w:val="24"/>
          <w:szCs w:val="24"/>
          <w:u w:val="none"/>
          <w:lang w:val="en-US" w:eastAsia="zh-CN"/>
        </w:rPr>
        <w:t>淮河路步行街等4处福利彩票亭试运营销售委托单位采购（二次）</w:t>
      </w:r>
    </w:p>
    <w:p w14:paraId="5C65A62C">
      <w:pPr>
        <w:autoSpaceDE w:val="0"/>
        <w:autoSpaceDN w:val="0"/>
        <w:adjustRightInd w:val="0"/>
        <w:spacing w:line="360" w:lineRule="auto"/>
        <w:ind w:firstLine="200"/>
        <w:jc w:val="left"/>
        <w:rPr>
          <w:rFonts w:hint="eastAsia" w:ascii="宋体" w:hAnsi="宋体"/>
          <w:sz w:val="24"/>
          <w:szCs w:val="24"/>
          <w:u w:val="none"/>
        </w:rPr>
      </w:pPr>
      <w:r>
        <w:rPr>
          <w:rFonts w:hint="eastAsia" w:ascii="宋体" w:hAnsi="宋体"/>
          <w:sz w:val="24"/>
          <w:szCs w:val="24"/>
          <w:u w:val="none"/>
          <w:lang w:val="en-US" w:eastAsia="zh-CN"/>
        </w:rPr>
        <w:t>2</w:t>
      </w:r>
      <w:r>
        <w:rPr>
          <w:rFonts w:hint="eastAsia" w:ascii="宋体" w:hAnsi="宋体"/>
          <w:sz w:val="24"/>
          <w:szCs w:val="24"/>
          <w:u w:val="none"/>
        </w:rPr>
        <w:t>.项目地点：</w:t>
      </w:r>
      <w:r>
        <w:rPr>
          <w:rFonts w:hint="eastAsia"/>
          <w:color w:val="auto"/>
          <w:spacing w:val="-2"/>
          <w:sz w:val="24"/>
          <w:szCs w:val="24"/>
          <w:lang w:val="en-US" w:eastAsia="zh-CN"/>
        </w:rPr>
        <w:t>淮河路步行街西侧、万科广场、华府城隍庙广场、大润发超市门口</w:t>
      </w:r>
      <w:r>
        <w:rPr>
          <w:rFonts w:hint="eastAsia"/>
          <w:color w:val="auto"/>
          <w:spacing w:val="-2"/>
          <w:sz w:val="24"/>
          <w:szCs w:val="24"/>
          <w:lang w:eastAsia="zh-CN"/>
        </w:rPr>
        <w:t>福彩销售展厅</w:t>
      </w:r>
    </w:p>
    <w:p w14:paraId="7FC3DE68">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lang w:val="en-US" w:eastAsia="zh-CN"/>
        </w:rPr>
        <w:t>3</w:t>
      </w:r>
      <w:r>
        <w:rPr>
          <w:rFonts w:hint="eastAsia" w:ascii="宋体" w:hAnsi="宋体"/>
          <w:sz w:val="24"/>
          <w:szCs w:val="24"/>
          <w:u w:val="none"/>
        </w:rPr>
        <w:t>.项目单位：</w:t>
      </w:r>
      <w:bookmarkStart w:id="4" w:name="OLE_LINK1"/>
      <w:r>
        <w:rPr>
          <w:rFonts w:hint="eastAsia" w:ascii="宋体" w:hAnsi="宋体"/>
          <w:sz w:val="24"/>
          <w:szCs w:val="24"/>
          <w:u w:val="none"/>
        </w:rPr>
        <w:t>合肥庐阳国有资产经营有限公司</w:t>
      </w:r>
      <w:bookmarkEnd w:id="4"/>
    </w:p>
    <w:p w14:paraId="224D65C5">
      <w:pPr>
        <w:autoSpaceDE w:val="0"/>
        <w:autoSpaceDN w:val="0"/>
        <w:adjustRightInd w:val="0"/>
        <w:spacing w:line="360" w:lineRule="auto"/>
        <w:ind w:firstLine="200"/>
        <w:jc w:val="left"/>
        <w:rPr>
          <w:rFonts w:hint="eastAsia" w:ascii="宋体" w:hAnsi="宋体" w:eastAsia="宋体"/>
          <w:sz w:val="24"/>
          <w:szCs w:val="24"/>
          <w:highlight w:val="none"/>
          <w:u w:val="none"/>
          <w:lang w:eastAsia="zh-CN"/>
        </w:rPr>
      </w:pPr>
      <w:r>
        <w:rPr>
          <w:rFonts w:hint="eastAsia" w:ascii="宋体" w:hAnsi="宋体"/>
          <w:sz w:val="24"/>
          <w:szCs w:val="24"/>
          <w:u w:val="none"/>
          <w:lang w:val="en-US" w:eastAsia="zh-CN"/>
        </w:rPr>
        <w:t>4</w:t>
      </w:r>
      <w:r>
        <w:rPr>
          <w:rFonts w:hint="eastAsia" w:ascii="宋体" w:hAnsi="宋体"/>
          <w:sz w:val="24"/>
          <w:szCs w:val="24"/>
          <w:u w:val="none"/>
        </w:rPr>
        <w:t>.项目</w:t>
      </w:r>
      <w:r>
        <w:rPr>
          <w:rFonts w:hint="eastAsia" w:ascii="宋体" w:hAnsi="宋体"/>
          <w:sz w:val="24"/>
          <w:szCs w:val="24"/>
          <w:highlight w:val="none"/>
          <w:u w:val="none"/>
        </w:rPr>
        <w:t>概况：详见</w:t>
      </w:r>
      <w:r>
        <w:rPr>
          <w:rFonts w:hint="eastAsia" w:ascii="宋体" w:hAnsi="宋体"/>
          <w:sz w:val="24"/>
          <w:szCs w:val="24"/>
          <w:highlight w:val="none"/>
          <w:u w:val="none"/>
          <w:lang w:eastAsia="zh-CN"/>
        </w:rPr>
        <w:t>询价</w:t>
      </w:r>
      <w:r>
        <w:rPr>
          <w:rFonts w:hint="eastAsia" w:ascii="宋体" w:hAnsi="宋体"/>
          <w:sz w:val="24"/>
          <w:szCs w:val="24"/>
          <w:highlight w:val="none"/>
          <w:u w:val="none"/>
          <w:lang w:val="en-US" w:eastAsia="zh-CN"/>
        </w:rPr>
        <w:t>文件</w:t>
      </w:r>
      <w:r>
        <w:rPr>
          <w:rFonts w:hint="eastAsia" w:ascii="宋体" w:hAnsi="宋体"/>
          <w:sz w:val="24"/>
          <w:szCs w:val="24"/>
          <w:highlight w:val="none"/>
          <w:u w:val="none"/>
          <w:lang w:eastAsia="zh-CN"/>
        </w:rPr>
        <w:t>。</w:t>
      </w:r>
    </w:p>
    <w:p w14:paraId="2A2B6B91">
      <w:pPr>
        <w:autoSpaceDE w:val="0"/>
        <w:autoSpaceDN w:val="0"/>
        <w:adjustRightInd w:val="0"/>
        <w:spacing w:line="360" w:lineRule="auto"/>
        <w:ind w:firstLine="200"/>
        <w:jc w:val="left"/>
        <w:rPr>
          <w:rFonts w:hint="eastAsia" w:ascii="宋体" w:hAnsi="宋体"/>
          <w:color w:val="auto"/>
          <w:sz w:val="24"/>
          <w:szCs w:val="24"/>
          <w:u w:val="none"/>
          <w:lang w:eastAsia="zh-CN"/>
        </w:rPr>
      </w:pPr>
      <w:r>
        <w:rPr>
          <w:rFonts w:hint="eastAsia" w:ascii="宋体" w:hAnsi="宋体"/>
          <w:color w:val="auto"/>
          <w:sz w:val="24"/>
          <w:szCs w:val="24"/>
          <w:u w:val="none"/>
          <w:lang w:val="en-US" w:eastAsia="zh-CN"/>
        </w:rPr>
        <w:t>5</w:t>
      </w:r>
      <w:r>
        <w:rPr>
          <w:rFonts w:hint="eastAsia" w:ascii="宋体" w:hAnsi="宋体"/>
          <w:color w:val="auto"/>
          <w:sz w:val="24"/>
          <w:szCs w:val="24"/>
          <w:u w:val="none"/>
        </w:rPr>
        <w:t>.标段（包别）划分：</w:t>
      </w:r>
      <w:r>
        <w:rPr>
          <w:rFonts w:hint="eastAsia" w:ascii="宋体" w:hAnsi="宋体"/>
          <w:color w:val="auto"/>
          <w:sz w:val="24"/>
          <w:szCs w:val="24"/>
          <w:u w:val="none"/>
          <w:lang w:eastAsia="zh-CN"/>
        </w:rPr>
        <w:t>不分包</w:t>
      </w:r>
    </w:p>
    <w:p w14:paraId="043A005E">
      <w:pPr>
        <w:autoSpaceDE w:val="0"/>
        <w:autoSpaceDN w:val="0"/>
        <w:adjustRightInd w:val="0"/>
        <w:spacing w:line="360" w:lineRule="auto"/>
        <w:ind w:firstLine="200"/>
        <w:jc w:val="left"/>
        <w:rPr>
          <w:rFonts w:hint="eastAsia" w:ascii="宋体" w:hAnsi="宋体"/>
          <w:b/>
          <w:bCs/>
          <w:color w:val="auto"/>
          <w:sz w:val="24"/>
          <w:szCs w:val="24"/>
          <w:u w:val="none"/>
        </w:rPr>
      </w:pPr>
      <w:r>
        <w:rPr>
          <w:rFonts w:hint="eastAsia" w:ascii="宋体" w:hAnsi="宋体"/>
          <w:b/>
          <w:bCs/>
          <w:color w:val="auto"/>
          <w:sz w:val="24"/>
          <w:szCs w:val="24"/>
          <w:u w:val="none"/>
        </w:rPr>
        <w:t>二、投标人资格</w:t>
      </w:r>
    </w:p>
    <w:p w14:paraId="02ED05D7">
      <w:pPr>
        <w:autoSpaceDE w:val="0"/>
        <w:autoSpaceDN w:val="0"/>
        <w:adjustRightInd w:val="0"/>
        <w:spacing w:line="360" w:lineRule="auto"/>
        <w:ind w:firstLine="200"/>
        <w:jc w:val="left"/>
        <w:rPr>
          <w:rFonts w:hint="eastAsia" w:ascii="宋体" w:hAnsi="宋体" w:eastAsia="宋体" w:cs="Times New Roman"/>
          <w:color w:val="auto"/>
          <w:sz w:val="24"/>
          <w:szCs w:val="24"/>
          <w:highlight w:val="none"/>
          <w:u w:val="none"/>
          <w:lang w:val="en-US" w:eastAsia="zh-CN"/>
        </w:rPr>
      </w:pPr>
      <w:r>
        <w:rPr>
          <w:rFonts w:hint="eastAsia" w:ascii="宋体" w:hAnsi="宋体" w:eastAsia="宋体" w:cs="Times New Roman"/>
          <w:color w:val="auto"/>
          <w:sz w:val="24"/>
          <w:szCs w:val="24"/>
          <w:highlight w:val="none"/>
          <w:u w:val="none"/>
          <w:lang w:val="en-US" w:eastAsia="zh-CN"/>
        </w:rPr>
        <w:t>1.具有独立承担民事责任的能力；</w:t>
      </w:r>
    </w:p>
    <w:p w14:paraId="5244C98F">
      <w:pPr>
        <w:autoSpaceDE w:val="0"/>
        <w:autoSpaceDN w:val="0"/>
        <w:adjustRightInd w:val="0"/>
        <w:spacing w:line="360" w:lineRule="auto"/>
        <w:ind w:firstLine="200"/>
        <w:jc w:val="left"/>
        <w:rPr>
          <w:rFonts w:hint="eastAsia" w:ascii="宋体" w:hAnsi="宋体" w:eastAsia="宋体" w:cs="Times New Roman"/>
          <w:color w:val="auto"/>
          <w:sz w:val="24"/>
          <w:szCs w:val="24"/>
          <w:highlight w:val="none"/>
          <w:u w:val="none"/>
        </w:rPr>
      </w:pPr>
      <w:r>
        <w:rPr>
          <w:rFonts w:hint="eastAsia" w:ascii="宋体" w:hAnsi="宋体" w:cs="Times New Roman"/>
          <w:color w:val="auto"/>
          <w:sz w:val="24"/>
          <w:szCs w:val="24"/>
          <w:highlight w:val="none"/>
          <w:u w:val="none"/>
          <w:lang w:val="en-US" w:eastAsia="zh-CN"/>
        </w:rPr>
        <w:t>2</w:t>
      </w:r>
      <w:r>
        <w:rPr>
          <w:rFonts w:hint="eastAsia" w:ascii="宋体" w:hAnsi="宋体" w:eastAsia="宋体" w:cs="Times New Roman"/>
          <w:color w:val="auto"/>
          <w:sz w:val="24"/>
          <w:szCs w:val="24"/>
          <w:highlight w:val="none"/>
          <w:u w:val="none"/>
          <w:lang w:val="en-US" w:eastAsia="zh-CN"/>
        </w:rPr>
        <w:t>.</w:t>
      </w:r>
      <w:r>
        <w:rPr>
          <w:rFonts w:hint="eastAsia" w:ascii="宋体" w:hAnsi="宋体" w:eastAsia="宋体" w:cs="Times New Roman"/>
          <w:color w:val="auto"/>
          <w:sz w:val="24"/>
          <w:szCs w:val="24"/>
          <w:highlight w:val="none"/>
          <w:u w:val="none"/>
        </w:rPr>
        <w:t>本项目不接受联合体</w:t>
      </w:r>
      <w:r>
        <w:rPr>
          <w:rFonts w:hint="eastAsia" w:ascii="宋体" w:hAnsi="宋体" w:eastAsia="宋体" w:cs="Times New Roman"/>
          <w:color w:val="auto"/>
          <w:sz w:val="24"/>
          <w:szCs w:val="24"/>
          <w:highlight w:val="none"/>
          <w:u w:val="none"/>
          <w:lang w:eastAsia="zh-CN"/>
        </w:rPr>
        <w:t>报价</w:t>
      </w:r>
      <w:r>
        <w:rPr>
          <w:rFonts w:hint="eastAsia" w:ascii="宋体" w:hAnsi="宋体" w:eastAsia="宋体" w:cs="Times New Roman"/>
          <w:color w:val="auto"/>
          <w:sz w:val="24"/>
          <w:szCs w:val="24"/>
          <w:highlight w:val="none"/>
          <w:u w:val="none"/>
        </w:rPr>
        <w:t>；</w:t>
      </w:r>
    </w:p>
    <w:p w14:paraId="7A4DF1F7">
      <w:pPr>
        <w:autoSpaceDE w:val="0"/>
        <w:autoSpaceDN w:val="0"/>
        <w:adjustRightInd w:val="0"/>
        <w:spacing w:line="360" w:lineRule="auto"/>
        <w:ind w:firstLine="200"/>
        <w:jc w:val="left"/>
        <w:rPr>
          <w:rFonts w:hint="eastAsia"/>
          <w:color w:val="auto"/>
          <w:sz w:val="24"/>
          <w:szCs w:val="24"/>
          <w:lang w:val="en-US" w:eastAsia="zh-CN"/>
        </w:rPr>
      </w:pPr>
      <w:r>
        <w:rPr>
          <w:rFonts w:hint="eastAsia" w:ascii="宋体" w:hAnsi="宋体" w:cs="Times New Roman"/>
          <w:color w:val="auto"/>
          <w:sz w:val="24"/>
          <w:szCs w:val="24"/>
          <w:highlight w:val="none"/>
          <w:u w:val="none"/>
          <w:lang w:val="en-US" w:eastAsia="zh-CN"/>
        </w:rPr>
        <w:t>3.</w:t>
      </w:r>
      <w:r>
        <w:rPr>
          <w:rFonts w:hint="eastAsia"/>
          <w:color w:val="auto"/>
          <w:sz w:val="24"/>
          <w:szCs w:val="24"/>
          <w:lang w:val="en-US" w:eastAsia="zh-CN"/>
        </w:rPr>
        <w:t>投</w:t>
      </w:r>
      <w:r>
        <w:rPr>
          <w:color w:val="auto"/>
          <w:sz w:val="24"/>
          <w:szCs w:val="24"/>
          <w:lang w:eastAsia="zh-CN"/>
        </w:rPr>
        <w:t>标人</w:t>
      </w:r>
      <w:r>
        <w:rPr>
          <w:rFonts w:hint="eastAsia"/>
          <w:color w:val="auto"/>
          <w:sz w:val="24"/>
          <w:szCs w:val="24"/>
          <w:lang w:val="en-US" w:eastAsia="zh-CN"/>
        </w:rPr>
        <w:t>业绩：</w:t>
      </w:r>
      <w:r>
        <w:rPr>
          <w:rFonts w:hint="eastAsia" w:ascii="宋体" w:hAnsi="宋体" w:eastAsia="宋体" w:cs="宋体"/>
          <w:color w:val="auto"/>
          <w:kern w:val="2"/>
          <w:sz w:val="24"/>
          <w:szCs w:val="24"/>
          <w:lang w:val="en-US" w:eastAsia="zh-CN" w:bidi="ar-SA"/>
        </w:rPr>
        <w:t>2022年1月1日以来投标人</w:t>
      </w:r>
      <w:r>
        <w:rPr>
          <w:rFonts w:hint="eastAsia" w:ascii="宋体" w:hAnsi="宋体" w:eastAsia="宋体" w:cs="宋体"/>
          <w:color w:val="auto"/>
          <w:sz w:val="24"/>
          <w:szCs w:val="24"/>
          <w:highlight w:val="none"/>
          <w:lang w:val="en-US" w:eastAsia="zh-CN"/>
        </w:rPr>
        <w:t>在中华人民共和国境内（不含港澳台）具有</w:t>
      </w:r>
      <w:r>
        <w:rPr>
          <w:rFonts w:hint="eastAsia" w:ascii="宋体" w:hAnsi="宋体" w:eastAsia="宋体" w:cs="宋体"/>
          <w:color w:val="auto"/>
          <w:kern w:val="2"/>
          <w:sz w:val="24"/>
          <w:szCs w:val="24"/>
          <w:lang w:val="en-US" w:eastAsia="zh-CN" w:bidi="ar-SA"/>
        </w:rPr>
        <w:t>4个及以上彩</w:t>
      </w:r>
      <w:r>
        <w:rPr>
          <w:color w:val="auto"/>
          <w:sz w:val="24"/>
          <w:szCs w:val="24"/>
          <w:lang w:eastAsia="zh-CN"/>
        </w:rPr>
        <w:t>票网点</w:t>
      </w:r>
      <w:r>
        <w:rPr>
          <w:rFonts w:hint="eastAsia"/>
          <w:color w:val="auto"/>
          <w:sz w:val="24"/>
          <w:szCs w:val="24"/>
          <w:lang w:eastAsia="zh-CN"/>
        </w:rPr>
        <w:t>（</w:t>
      </w:r>
      <w:r>
        <w:rPr>
          <w:rFonts w:hint="eastAsia"/>
          <w:color w:val="auto"/>
          <w:sz w:val="24"/>
          <w:szCs w:val="24"/>
          <w:lang w:val="en-US" w:eastAsia="zh-CN"/>
        </w:rPr>
        <w:t>销售</w:t>
      </w:r>
      <w:r>
        <w:rPr>
          <w:rFonts w:hint="eastAsia"/>
          <w:color w:val="auto"/>
          <w:sz w:val="24"/>
          <w:szCs w:val="24"/>
          <w:lang w:eastAsia="zh-CN"/>
        </w:rPr>
        <w:t>站或者商场销售厅）</w:t>
      </w:r>
      <w:r>
        <w:rPr>
          <w:color w:val="auto"/>
          <w:sz w:val="24"/>
          <w:szCs w:val="24"/>
          <w:lang w:eastAsia="zh-CN"/>
        </w:rPr>
        <w:t>运营业绩</w:t>
      </w:r>
      <w:r>
        <w:rPr>
          <w:rFonts w:hint="eastAsia"/>
          <w:color w:val="auto"/>
          <w:sz w:val="24"/>
          <w:szCs w:val="24"/>
          <w:lang w:val="en-US" w:eastAsia="zh-CN"/>
        </w:rPr>
        <w:t>；并提供投</w:t>
      </w:r>
      <w:r>
        <w:rPr>
          <w:color w:val="auto"/>
          <w:sz w:val="24"/>
          <w:szCs w:val="24"/>
          <w:lang w:eastAsia="zh-CN"/>
        </w:rPr>
        <w:t>标人</w:t>
      </w:r>
      <w:r>
        <w:rPr>
          <w:rFonts w:hint="eastAsia"/>
          <w:color w:val="auto"/>
          <w:sz w:val="24"/>
          <w:szCs w:val="24"/>
          <w:lang w:val="en-US" w:eastAsia="zh-CN"/>
        </w:rPr>
        <w:t>营业执照、运营彩票网点的代销证等证明材料</w:t>
      </w:r>
      <w:r>
        <w:rPr>
          <w:rFonts w:hint="eastAsia" w:ascii="宋体" w:hAnsi="宋体" w:eastAsia="宋体" w:cs="宋体"/>
          <w:b/>
          <w:bCs/>
          <w:color w:val="auto"/>
          <w:sz w:val="24"/>
          <w:szCs w:val="24"/>
          <w:highlight w:val="none"/>
          <w:lang w:val="en-US" w:eastAsia="zh-CN"/>
        </w:rPr>
        <w:t>（若</w:t>
      </w:r>
      <w:r>
        <w:rPr>
          <w:rFonts w:hint="eastAsia" w:ascii="宋体" w:hAnsi="宋体" w:cs="宋体"/>
          <w:b/>
          <w:bCs/>
          <w:color w:val="auto"/>
          <w:sz w:val="24"/>
          <w:szCs w:val="24"/>
          <w:highlight w:val="none"/>
          <w:lang w:val="en-US" w:eastAsia="zh-CN"/>
        </w:rPr>
        <w:t>代销证</w:t>
      </w:r>
      <w:r>
        <w:rPr>
          <w:rFonts w:hint="eastAsia" w:ascii="宋体" w:hAnsi="宋体" w:eastAsia="宋体" w:cs="宋体"/>
          <w:b/>
          <w:bCs/>
          <w:color w:val="auto"/>
          <w:sz w:val="24"/>
          <w:szCs w:val="24"/>
          <w:highlight w:val="none"/>
          <w:lang w:val="en-US" w:eastAsia="zh-CN"/>
        </w:rPr>
        <w:t>无法体现投标人名称、项目类型等关键评审因素的</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须另附</w:t>
      </w:r>
      <w:r>
        <w:rPr>
          <w:rFonts w:hint="eastAsia" w:ascii="宋体" w:hAnsi="宋体" w:cs="宋体"/>
          <w:b/>
          <w:bCs/>
          <w:color w:val="auto"/>
          <w:sz w:val="24"/>
          <w:szCs w:val="24"/>
          <w:highlight w:val="none"/>
          <w:lang w:val="en-US" w:eastAsia="zh-CN"/>
        </w:rPr>
        <w:t>相关</w:t>
      </w:r>
      <w:r>
        <w:rPr>
          <w:rFonts w:hint="eastAsia" w:ascii="宋体" w:hAnsi="宋体" w:eastAsia="宋体" w:cs="宋体"/>
          <w:b/>
          <w:bCs/>
          <w:color w:val="auto"/>
          <w:sz w:val="24"/>
          <w:szCs w:val="24"/>
          <w:highlight w:val="none"/>
          <w:lang w:val="en-US" w:eastAsia="zh-CN"/>
        </w:rPr>
        <w:t>证明材料的扫描件</w:t>
      </w:r>
      <w:r>
        <w:rPr>
          <w:rFonts w:hint="eastAsia" w:ascii="宋体" w:hAnsi="宋体" w:cs="宋体"/>
          <w:b/>
          <w:bCs/>
          <w:color w:val="auto"/>
          <w:sz w:val="24"/>
          <w:szCs w:val="24"/>
          <w:highlight w:val="none"/>
          <w:lang w:val="en-US" w:eastAsia="zh-CN"/>
        </w:rPr>
        <w:t>及</w:t>
      </w:r>
      <w:r>
        <w:rPr>
          <w:rFonts w:hint="eastAsia" w:ascii="宋体" w:hAnsi="宋体" w:eastAsia="宋体" w:cs="Times New Roman"/>
          <w:b/>
          <w:bCs w:val="0"/>
          <w:color w:val="auto"/>
          <w:kern w:val="2"/>
          <w:sz w:val="24"/>
          <w:szCs w:val="24"/>
          <w:highlight w:val="none"/>
          <w:lang w:val="en-US" w:eastAsia="zh-CN" w:bidi="ar-SA"/>
        </w:rPr>
        <w:t>行业主管单位出具的</w:t>
      </w:r>
      <w:r>
        <w:rPr>
          <w:rFonts w:hint="eastAsia" w:cs="Times New Roman"/>
          <w:b/>
          <w:bCs w:val="0"/>
          <w:color w:val="auto"/>
          <w:kern w:val="2"/>
          <w:sz w:val="24"/>
          <w:szCs w:val="24"/>
          <w:highlight w:val="none"/>
          <w:lang w:val="en-US" w:eastAsia="zh-CN" w:bidi="ar-SA"/>
        </w:rPr>
        <w:t>相关证明材料</w:t>
      </w:r>
      <w:r>
        <w:rPr>
          <w:rFonts w:hint="eastAsia" w:ascii="宋体" w:hAnsi="宋体" w:eastAsia="宋体" w:cs="宋体"/>
          <w:b/>
          <w:bCs/>
          <w:color w:val="auto"/>
          <w:sz w:val="24"/>
          <w:szCs w:val="24"/>
          <w:highlight w:val="none"/>
          <w:lang w:val="en-US" w:eastAsia="zh-CN"/>
        </w:rPr>
        <w:t>）。</w:t>
      </w:r>
    </w:p>
    <w:p w14:paraId="205714D3">
      <w:pPr>
        <w:pStyle w:val="21"/>
        <w:keepNext w:val="0"/>
        <w:keepLines w:val="0"/>
        <w:pageBreakBefore w:val="0"/>
        <w:widowControl/>
        <w:kinsoku/>
        <w:wordWrap/>
        <w:overflowPunct/>
        <w:topLinePunct w:val="0"/>
        <w:bidi w:val="0"/>
        <w:spacing w:before="0" w:beforeAutospacing="0" w:after="0" w:afterAutospacing="0" w:line="360" w:lineRule="auto"/>
        <w:ind w:left="0" w:right="0" w:firstLine="240" w:firstLineChars="100"/>
        <w:textAlignment w:val="auto"/>
        <w:rPr>
          <w:rFonts w:hint="default"/>
          <w:color w:val="auto"/>
          <w:sz w:val="24"/>
          <w:szCs w:val="24"/>
          <w:lang w:val="en-US" w:eastAsia="zh-CN"/>
        </w:rPr>
      </w:pPr>
      <w:r>
        <w:rPr>
          <w:rFonts w:hint="eastAsia"/>
          <w:color w:val="auto"/>
          <w:sz w:val="24"/>
          <w:szCs w:val="24"/>
          <w:lang w:val="en-US" w:eastAsia="zh-CN"/>
        </w:rPr>
        <w:t>4.</w:t>
      </w:r>
      <w:r>
        <w:rPr>
          <w:color w:val="auto"/>
          <w:sz w:val="24"/>
          <w:szCs w:val="24"/>
          <w:lang w:eastAsia="zh-CN"/>
        </w:rPr>
        <w:t>投标人</w:t>
      </w:r>
      <w:r>
        <w:rPr>
          <w:rFonts w:hint="eastAsia"/>
          <w:color w:val="auto"/>
          <w:sz w:val="24"/>
          <w:szCs w:val="24"/>
          <w:lang w:val="en-US" w:eastAsia="zh-CN"/>
        </w:rPr>
        <w:t>须</w:t>
      </w:r>
      <w:r>
        <w:rPr>
          <w:color w:val="auto"/>
          <w:sz w:val="24"/>
          <w:szCs w:val="24"/>
          <w:lang w:eastAsia="zh-CN"/>
        </w:rPr>
        <w:t>提供近自</w:t>
      </w:r>
      <w:r>
        <w:rPr>
          <w:color w:val="auto"/>
          <w:sz w:val="24"/>
          <w:szCs w:val="24"/>
          <w:lang w:val="en-US" w:eastAsia="zh-CN"/>
        </w:rPr>
        <w:t>2022</w:t>
      </w:r>
      <w:r>
        <w:rPr>
          <w:color w:val="auto"/>
          <w:sz w:val="24"/>
          <w:szCs w:val="24"/>
          <w:lang w:eastAsia="zh-CN"/>
        </w:rPr>
        <w:t>年</w:t>
      </w:r>
      <w:r>
        <w:rPr>
          <w:color w:val="auto"/>
          <w:sz w:val="24"/>
          <w:szCs w:val="24"/>
          <w:lang w:val="en-US" w:eastAsia="zh-CN"/>
        </w:rPr>
        <w:t>1</w:t>
      </w:r>
      <w:r>
        <w:rPr>
          <w:color w:val="auto"/>
          <w:sz w:val="24"/>
          <w:szCs w:val="24"/>
          <w:lang w:eastAsia="zh-CN"/>
        </w:rPr>
        <w:t>月</w:t>
      </w:r>
      <w:r>
        <w:rPr>
          <w:color w:val="auto"/>
          <w:sz w:val="24"/>
          <w:szCs w:val="24"/>
          <w:lang w:val="en-US" w:eastAsia="zh-CN"/>
        </w:rPr>
        <w:t>1</w:t>
      </w:r>
      <w:r>
        <w:rPr>
          <w:color w:val="auto"/>
          <w:sz w:val="24"/>
          <w:szCs w:val="24"/>
          <w:lang w:eastAsia="zh-CN"/>
        </w:rPr>
        <w:t>日以来所运营的单一彩票网点彩票销量情况</w:t>
      </w:r>
      <w:r>
        <w:rPr>
          <w:rFonts w:hint="eastAsia"/>
          <w:color w:val="auto"/>
          <w:sz w:val="24"/>
          <w:szCs w:val="24"/>
          <w:lang w:eastAsia="zh-CN"/>
        </w:rPr>
        <w:t>（包含电脑票和即开票）</w:t>
      </w:r>
      <w:r>
        <w:rPr>
          <w:color w:val="auto"/>
          <w:sz w:val="24"/>
          <w:szCs w:val="24"/>
          <w:lang w:eastAsia="zh-CN"/>
        </w:rPr>
        <w:t>，以任意连续</w:t>
      </w:r>
      <w:r>
        <w:rPr>
          <w:color w:val="auto"/>
          <w:sz w:val="24"/>
          <w:szCs w:val="24"/>
          <w:lang w:val="en-US" w:eastAsia="zh-CN"/>
        </w:rPr>
        <w:t>12</w:t>
      </w:r>
      <w:r>
        <w:rPr>
          <w:color w:val="auto"/>
          <w:sz w:val="24"/>
          <w:szCs w:val="24"/>
          <w:lang w:eastAsia="zh-CN"/>
        </w:rPr>
        <w:t>个月为一个销售量周期。每个周期内</w:t>
      </w:r>
      <w:r>
        <w:rPr>
          <w:rFonts w:hint="eastAsia"/>
          <w:color w:val="auto"/>
          <w:sz w:val="24"/>
          <w:szCs w:val="24"/>
          <w:lang w:eastAsia="zh-CN"/>
        </w:rPr>
        <w:t>单个销售站年度销售额合计</w:t>
      </w:r>
      <w:r>
        <w:rPr>
          <w:rFonts w:hint="eastAsia"/>
          <w:color w:val="auto"/>
          <w:sz w:val="24"/>
          <w:szCs w:val="24"/>
          <w:lang w:val="en-US" w:eastAsia="zh-CN"/>
        </w:rPr>
        <w:t>不低于2</w:t>
      </w:r>
      <w:r>
        <w:rPr>
          <w:rFonts w:hint="eastAsia"/>
          <w:color w:val="auto"/>
          <w:sz w:val="24"/>
          <w:szCs w:val="24"/>
          <w:lang w:eastAsia="zh-CN"/>
        </w:rPr>
        <w:t>00万。</w:t>
      </w:r>
    </w:p>
    <w:p w14:paraId="53315571">
      <w:pPr>
        <w:pStyle w:val="21"/>
        <w:keepNext w:val="0"/>
        <w:keepLines w:val="0"/>
        <w:pageBreakBefore w:val="0"/>
        <w:widowControl/>
        <w:kinsoku/>
        <w:wordWrap/>
        <w:overflowPunct/>
        <w:topLinePunct w:val="0"/>
        <w:bidi w:val="0"/>
        <w:spacing w:before="0" w:beforeAutospacing="0" w:after="0" w:afterAutospacing="0" w:line="360" w:lineRule="auto"/>
        <w:ind w:left="0" w:right="0" w:firstLine="240" w:firstLineChars="100"/>
        <w:textAlignment w:val="auto"/>
        <w:rPr>
          <w:color w:val="auto"/>
          <w:sz w:val="24"/>
          <w:szCs w:val="24"/>
          <w:lang w:val="en-US" w:eastAsia="zh-CN"/>
        </w:rPr>
      </w:pPr>
      <w:r>
        <w:rPr>
          <w:color w:val="auto"/>
          <w:sz w:val="24"/>
          <w:szCs w:val="24"/>
          <w:lang w:eastAsia="zh-CN"/>
        </w:rPr>
        <w:t>注：（</w:t>
      </w:r>
      <w:r>
        <w:rPr>
          <w:color w:val="auto"/>
          <w:sz w:val="24"/>
          <w:szCs w:val="24"/>
          <w:lang w:val="en-US" w:eastAsia="zh-CN"/>
        </w:rPr>
        <w:t>1</w:t>
      </w:r>
      <w:r>
        <w:rPr>
          <w:color w:val="auto"/>
          <w:sz w:val="24"/>
          <w:szCs w:val="24"/>
          <w:lang w:eastAsia="zh-CN"/>
        </w:rPr>
        <w:t>）本项所要求的销量以报表中电脑票、即开票总销售量为准。投标人所运营的单一彩票网点的销量以任意连续</w:t>
      </w:r>
      <w:r>
        <w:rPr>
          <w:rFonts w:hint="eastAsia"/>
          <w:color w:val="auto"/>
          <w:sz w:val="24"/>
          <w:szCs w:val="24"/>
          <w:lang w:val="en-US" w:eastAsia="zh-CN"/>
        </w:rPr>
        <w:t>12</w:t>
      </w:r>
      <w:r>
        <w:rPr>
          <w:color w:val="auto"/>
          <w:sz w:val="24"/>
          <w:szCs w:val="24"/>
          <w:lang w:eastAsia="zh-CN"/>
        </w:rPr>
        <w:t>个月内。</w:t>
      </w:r>
    </w:p>
    <w:p w14:paraId="5F23E1CB">
      <w:pPr>
        <w:autoSpaceDE w:val="0"/>
        <w:autoSpaceDN w:val="0"/>
        <w:adjustRightInd w:val="0"/>
        <w:spacing w:line="360" w:lineRule="auto"/>
        <w:ind w:firstLine="200"/>
        <w:jc w:val="left"/>
        <w:rPr>
          <w:rFonts w:hint="eastAsia"/>
          <w:color w:val="auto"/>
          <w:sz w:val="24"/>
          <w:szCs w:val="24"/>
          <w:highlight w:val="none"/>
          <w:lang w:eastAsia="zh-CN"/>
        </w:rPr>
      </w:pPr>
      <w:r>
        <w:rPr>
          <w:color w:val="auto"/>
          <w:sz w:val="24"/>
          <w:szCs w:val="24"/>
          <w:lang w:eastAsia="zh-CN"/>
        </w:rPr>
        <w:t>（</w:t>
      </w:r>
      <w:r>
        <w:rPr>
          <w:color w:val="auto"/>
          <w:sz w:val="24"/>
          <w:szCs w:val="24"/>
          <w:lang w:val="en-US" w:eastAsia="zh-CN"/>
        </w:rPr>
        <w:t>2</w:t>
      </w:r>
      <w:r>
        <w:rPr>
          <w:color w:val="auto"/>
          <w:sz w:val="24"/>
          <w:szCs w:val="24"/>
          <w:lang w:eastAsia="zh-CN"/>
        </w:rPr>
        <w:t>）投标文件中须提供</w:t>
      </w:r>
      <w:r>
        <w:rPr>
          <w:color w:val="auto"/>
          <w:sz w:val="24"/>
          <w:szCs w:val="24"/>
          <w:lang w:val="en-US"/>
        </w:rPr>
        <w:t>投标人</w:t>
      </w:r>
      <w:r>
        <w:rPr>
          <w:rFonts w:hint="eastAsia"/>
          <w:color w:val="auto"/>
          <w:sz w:val="24"/>
          <w:szCs w:val="24"/>
          <w:lang w:val="en-US" w:eastAsia="zh-CN"/>
        </w:rPr>
        <w:t>业绩</w:t>
      </w:r>
      <w:r>
        <w:rPr>
          <w:color w:val="auto"/>
          <w:sz w:val="24"/>
          <w:szCs w:val="24"/>
          <w:lang w:eastAsia="zh-CN"/>
        </w:rPr>
        <w:t>证明材料扫描件</w:t>
      </w:r>
      <w:r>
        <w:rPr>
          <w:rFonts w:hint="eastAsia"/>
          <w:color w:val="auto"/>
          <w:sz w:val="24"/>
          <w:szCs w:val="24"/>
          <w:lang w:eastAsia="zh-CN"/>
        </w:rPr>
        <w:t>，</w:t>
      </w:r>
      <w:r>
        <w:rPr>
          <w:color w:val="auto"/>
          <w:sz w:val="24"/>
          <w:szCs w:val="24"/>
          <w:lang w:eastAsia="zh-CN"/>
        </w:rPr>
        <w:t>本</w:t>
      </w:r>
      <w:r>
        <w:rPr>
          <w:rFonts w:hint="eastAsia"/>
          <w:color w:val="auto"/>
          <w:sz w:val="24"/>
          <w:szCs w:val="24"/>
          <w:lang w:val="en-US" w:eastAsia="zh-CN"/>
        </w:rPr>
        <w:t>项</w:t>
      </w:r>
      <w:r>
        <w:rPr>
          <w:color w:val="auto"/>
          <w:sz w:val="24"/>
          <w:szCs w:val="24"/>
          <w:lang w:eastAsia="zh-CN"/>
        </w:rPr>
        <w:t>要求提供的网点</w:t>
      </w:r>
      <w:r>
        <w:rPr>
          <w:rFonts w:hint="eastAsia"/>
          <w:color w:val="auto"/>
          <w:sz w:val="24"/>
          <w:szCs w:val="24"/>
          <w:lang w:eastAsia="zh-CN"/>
        </w:rPr>
        <w:t>销量</w:t>
      </w:r>
      <w:r>
        <w:rPr>
          <w:color w:val="auto"/>
          <w:sz w:val="24"/>
          <w:szCs w:val="24"/>
          <w:lang w:eastAsia="zh-CN"/>
        </w:rPr>
        <w:t>报表应加盖所在省份的彩票主管单位公章</w:t>
      </w:r>
      <w:r>
        <w:rPr>
          <w:rFonts w:hint="eastAsia"/>
          <w:color w:val="auto"/>
          <w:sz w:val="24"/>
          <w:szCs w:val="24"/>
          <w:lang w:eastAsia="zh-CN"/>
        </w:rPr>
        <w:t>（</w:t>
      </w:r>
      <w:r>
        <w:rPr>
          <w:rFonts w:hint="eastAsia" w:ascii="宋体" w:hAnsi="宋体" w:eastAsia="宋体" w:cs="Times New Roman"/>
          <w:b/>
          <w:bCs w:val="0"/>
          <w:color w:val="auto"/>
          <w:kern w:val="2"/>
          <w:sz w:val="24"/>
          <w:szCs w:val="24"/>
          <w:highlight w:val="none"/>
          <w:lang w:val="en-US" w:eastAsia="zh-CN" w:bidi="ar-SA"/>
        </w:rPr>
        <w:t>需体现合同甲方或行业主管单位出具的</w:t>
      </w:r>
      <w:r>
        <w:rPr>
          <w:rFonts w:hint="eastAsia" w:cs="Times New Roman"/>
          <w:b/>
          <w:bCs w:val="0"/>
          <w:color w:val="auto"/>
          <w:kern w:val="2"/>
          <w:sz w:val="24"/>
          <w:szCs w:val="24"/>
          <w:highlight w:val="none"/>
          <w:lang w:val="en-US" w:eastAsia="zh-CN" w:bidi="ar-SA"/>
        </w:rPr>
        <w:t>相关证明材料</w:t>
      </w:r>
      <w:r>
        <w:rPr>
          <w:rFonts w:hint="eastAsia"/>
          <w:color w:val="auto"/>
          <w:sz w:val="24"/>
          <w:szCs w:val="24"/>
          <w:lang w:eastAsia="zh-CN"/>
        </w:rPr>
        <w:t>）。</w:t>
      </w:r>
    </w:p>
    <w:p w14:paraId="53FDB946">
      <w:pPr>
        <w:ind w:firstLine="480" w:firstLineChars="200"/>
        <w:rPr>
          <w:rFonts w:hint="default" w:ascii="宋体" w:hAnsi="宋体" w:cs="宋体"/>
          <w:color w:val="auto"/>
          <w:sz w:val="24"/>
          <w:szCs w:val="24"/>
          <w:highlight w:val="none"/>
          <w:lang w:val="en-US" w:eastAsia="zh-CN"/>
        </w:rPr>
      </w:pPr>
      <w:r>
        <w:rPr>
          <w:rFonts w:hint="eastAsia"/>
          <w:color w:val="auto"/>
          <w:sz w:val="24"/>
          <w:szCs w:val="24"/>
          <w:highlight w:val="none"/>
          <w:lang w:val="en-US" w:eastAsia="zh-CN"/>
        </w:rPr>
        <w:t>5.</w:t>
      </w:r>
      <w:r>
        <w:rPr>
          <w:color w:val="auto"/>
          <w:spacing w:val="-2"/>
          <w:sz w:val="24"/>
          <w:szCs w:val="24"/>
          <w:highlight w:val="none"/>
          <w:lang w:eastAsia="zh-CN"/>
        </w:rPr>
        <w:t>投标人须在投标文件中对每周期彩票销量进行承诺，每周期承诺销量</w:t>
      </w:r>
      <w:r>
        <w:rPr>
          <w:rFonts w:hint="eastAsia"/>
          <w:color w:val="auto"/>
          <w:spacing w:val="-2"/>
          <w:sz w:val="24"/>
          <w:szCs w:val="24"/>
          <w:highlight w:val="none"/>
          <w:lang w:val="en-US" w:eastAsia="zh-CN"/>
        </w:rPr>
        <w:t>不得</w:t>
      </w:r>
      <w:r>
        <w:rPr>
          <w:color w:val="auto"/>
          <w:spacing w:val="-2"/>
          <w:sz w:val="24"/>
          <w:szCs w:val="24"/>
          <w:highlight w:val="none"/>
          <w:lang w:eastAsia="zh-CN"/>
        </w:rPr>
        <w:t>低于</w:t>
      </w:r>
      <w:r>
        <w:rPr>
          <w:rFonts w:hint="eastAsia"/>
          <w:color w:val="auto"/>
          <w:spacing w:val="-2"/>
          <w:sz w:val="24"/>
          <w:szCs w:val="24"/>
          <w:highlight w:val="none"/>
          <w:lang w:val="en-US" w:eastAsia="zh-CN"/>
        </w:rPr>
        <w:t>450</w:t>
      </w:r>
      <w:r>
        <w:rPr>
          <w:color w:val="auto"/>
          <w:spacing w:val="-2"/>
          <w:sz w:val="24"/>
          <w:szCs w:val="24"/>
          <w:highlight w:val="none"/>
          <w:lang w:eastAsia="zh-CN"/>
        </w:rPr>
        <w:t>万元。</w:t>
      </w:r>
    </w:p>
    <w:p w14:paraId="6D7C8110">
      <w:pPr>
        <w:autoSpaceDE w:val="0"/>
        <w:autoSpaceDN w:val="0"/>
        <w:adjustRightInd w:val="0"/>
        <w:spacing w:line="360" w:lineRule="auto"/>
        <w:ind w:firstLine="200"/>
        <w:jc w:val="left"/>
        <w:rPr>
          <w:rFonts w:hint="eastAsia" w:ascii="宋体" w:hAnsi="宋体"/>
          <w:b/>
          <w:bCs/>
          <w:color w:val="auto"/>
          <w:sz w:val="24"/>
          <w:szCs w:val="24"/>
          <w:highlight w:val="none"/>
          <w:u w:val="none"/>
        </w:rPr>
      </w:pPr>
      <w:r>
        <w:rPr>
          <w:rFonts w:hint="eastAsia" w:ascii="宋体" w:hAnsi="宋体"/>
          <w:b/>
          <w:bCs/>
          <w:color w:val="auto"/>
          <w:sz w:val="24"/>
          <w:szCs w:val="24"/>
          <w:highlight w:val="none"/>
          <w:u w:val="none"/>
        </w:rPr>
        <w:t>三、</w:t>
      </w:r>
      <w:r>
        <w:rPr>
          <w:rFonts w:hint="eastAsia" w:ascii="宋体" w:hAnsi="宋体"/>
          <w:b/>
          <w:bCs/>
          <w:color w:val="auto"/>
          <w:sz w:val="24"/>
          <w:szCs w:val="24"/>
          <w:highlight w:val="none"/>
          <w:u w:val="none"/>
          <w:lang w:eastAsia="zh-CN"/>
        </w:rPr>
        <w:t>询价通知书</w:t>
      </w:r>
      <w:r>
        <w:rPr>
          <w:rFonts w:hint="eastAsia" w:ascii="宋体" w:hAnsi="宋体"/>
          <w:b/>
          <w:bCs/>
          <w:color w:val="auto"/>
          <w:sz w:val="24"/>
          <w:szCs w:val="24"/>
          <w:highlight w:val="none"/>
          <w:u w:val="none"/>
        </w:rPr>
        <w:t>的获取</w:t>
      </w:r>
    </w:p>
    <w:p w14:paraId="3B727ACF">
      <w:pPr>
        <w:spacing w:line="360" w:lineRule="auto"/>
        <w:ind w:firstLine="240" w:firstLineChars="100"/>
        <w:rPr>
          <w:rFonts w:hint="default" w:ascii="宋体" w:hAnsi="宋体"/>
          <w:bCs/>
          <w:color w:val="000000"/>
          <w:sz w:val="24"/>
          <w:szCs w:val="24"/>
          <w:highlight w:val="none"/>
          <w:u w:val="none"/>
          <w:lang w:val="en-US" w:eastAsia="zh-CN"/>
        </w:rPr>
      </w:pPr>
      <w:r>
        <w:rPr>
          <w:rFonts w:hint="eastAsia" w:ascii="宋体" w:hAnsi="宋体"/>
          <w:bCs/>
          <w:color w:val="000000"/>
          <w:sz w:val="24"/>
          <w:szCs w:val="24"/>
          <w:highlight w:val="none"/>
          <w:u w:val="none"/>
        </w:rPr>
        <w:t>1.获取时间</w:t>
      </w:r>
      <w:r>
        <w:rPr>
          <w:rFonts w:hint="eastAsia" w:ascii="宋体" w:hAnsi="宋体"/>
          <w:bCs/>
          <w:color w:val="000000"/>
          <w:sz w:val="24"/>
          <w:szCs w:val="24"/>
          <w:highlight w:val="none"/>
          <w:u w:val="none"/>
          <w:lang w:val="en-US" w:eastAsia="zh-CN"/>
        </w:rPr>
        <w:t>截至时间2025</w:t>
      </w:r>
      <w:r>
        <w:rPr>
          <w:rFonts w:hint="eastAsia" w:ascii="宋体" w:hAnsi="宋体"/>
          <w:bCs/>
          <w:color w:val="000000"/>
          <w:sz w:val="24"/>
          <w:szCs w:val="24"/>
          <w:highlight w:val="none"/>
          <w:u w:val="none"/>
        </w:rPr>
        <w:t>年</w:t>
      </w:r>
      <w:r>
        <w:rPr>
          <w:rFonts w:hint="eastAsia" w:ascii="宋体" w:hAnsi="宋体"/>
          <w:bCs/>
          <w:color w:val="000000"/>
          <w:sz w:val="24"/>
          <w:szCs w:val="24"/>
          <w:highlight w:val="none"/>
          <w:u w:val="none"/>
          <w:lang w:val="en-US" w:eastAsia="zh-CN"/>
        </w:rPr>
        <w:t>2</w:t>
      </w:r>
      <w:r>
        <w:rPr>
          <w:rFonts w:hint="eastAsia" w:ascii="宋体" w:hAnsi="宋体"/>
          <w:bCs/>
          <w:color w:val="000000"/>
          <w:sz w:val="24"/>
          <w:szCs w:val="24"/>
          <w:highlight w:val="none"/>
          <w:u w:val="none"/>
        </w:rPr>
        <w:t>月</w:t>
      </w:r>
      <w:r>
        <w:rPr>
          <w:rFonts w:hint="eastAsia" w:ascii="宋体" w:hAnsi="宋体"/>
          <w:bCs/>
          <w:color w:val="000000"/>
          <w:sz w:val="24"/>
          <w:szCs w:val="24"/>
          <w:highlight w:val="none"/>
          <w:u w:val="none"/>
          <w:lang w:val="en-US" w:eastAsia="zh-CN"/>
        </w:rPr>
        <w:t>26</w:t>
      </w:r>
      <w:r>
        <w:rPr>
          <w:rFonts w:hint="eastAsia" w:ascii="宋体" w:hAnsi="宋体"/>
          <w:bCs/>
          <w:color w:val="000000"/>
          <w:sz w:val="24"/>
          <w:szCs w:val="24"/>
          <w:highlight w:val="none"/>
          <w:u w:val="none"/>
        </w:rPr>
        <w:t>日</w:t>
      </w:r>
      <w:r>
        <w:rPr>
          <w:rFonts w:hint="eastAsia" w:ascii="宋体" w:hAnsi="宋体"/>
          <w:bCs/>
          <w:color w:val="000000"/>
          <w:sz w:val="24"/>
          <w:szCs w:val="24"/>
          <w:highlight w:val="none"/>
          <w:u w:val="none"/>
          <w:lang w:val="en-US" w:eastAsia="zh-CN"/>
        </w:rPr>
        <w:t>10:00</w:t>
      </w:r>
    </w:p>
    <w:p w14:paraId="49DD8814">
      <w:pPr>
        <w:spacing w:line="360" w:lineRule="auto"/>
        <w:ind w:firstLine="240" w:firstLineChars="100"/>
        <w:rPr>
          <w:rFonts w:hint="default" w:ascii="宋体" w:hAnsi="宋体"/>
          <w:bCs/>
          <w:color w:val="000000"/>
          <w:sz w:val="24"/>
          <w:szCs w:val="24"/>
          <w:u w:val="none"/>
          <w:lang w:val="en-US" w:eastAsia="zh-CN"/>
        </w:rPr>
      </w:pPr>
      <w:r>
        <w:rPr>
          <w:rFonts w:hint="eastAsia" w:ascii="宋体" w:hAnsi="宋体"/>
          <w:bCs/>
          <w:color w:val="000000"/>
          <w:sz w:val="24"/>
          <w:szCs w:val="24"/>
          <w:u w:val="none"/>
        </w:rPr>
        <w:t>2.</w:t>
      </w:r>
      <w:r>
        <w:rPr>
          <w:rFonts w:hint="eastAsia" w:ascii="宋体" w:hAnsi="宋体"/>
          <w:bCs/>
          <w:sz w:val="24"/>
          <w:szCs w:val="24"/>
          <w:u w:val="none"/>
          <w:lang w:eastAsia="zh-CN"/>
        </w:rPr>
        <w:t>询价</w:t>
      </w:r>
      <w:r>
        <w:rPr>
          <w:rFonts w:hint="eastAsia" w:ascii="宋体" w:hAnsi="宋体"/>
          <w:bCs/>
          <w:color w:val="000000"/>
          <w:sz w:val="24"/>
          <w:szCs w:val="24"/>
          <w:u w:val="none"/>
        </w:rPr>
        <w:t>文件价格：</w:t>
      </w:r>
      <w:r>
        <w:rPr>
          <w:rFonts w:hint="eastAsia" w:ascii="宋体" w:hAnsi="宋体"/>
          <w:bCs/>
          <w:color w:val="000000"/>
          <w:sz w:val="24"/>
          <w:szCs w:val="24"/>
          <w:u w:val="none"/>
          <w:lang w:eastAsia="zh-CN"/>
        </w:rPr>
        <w:t>免费</w:t>
      </w:r>
    </w:p>
    <w:p w14:paraId="5AA0C18F">
      <w:pPr>
        <w:autoSpaceDE w:val="0"/>
        <w:autoSpaceDN w:val="0"/>
        <w:adjustRightInd w:val="0"/>
        <w:spacing w:line="360" w:lineRule="auto"/>
        <w:ind w:firstLine="200"/>
        <w:jc w:val="left"/>
        <w:rPr>
          <w:rFonts w:hint="eastAsia" w:ascii="宋体" w:hAnsi="宋体"/>
          <w:b/>
          <w:bCs/>
          <w:sz w:val="24"/>
          <w:szCs w:val="18"/>
          <w:u w:val="none"/>
        </w:rPr>
      </w:pPr>
      <w:r>
        <w:rPr>
          <w:rFonts w:hint="eastAsia" w:ascii="宋体" w:hAnsi="宋体"/>
          <w:b/>
          <w:bCs/>
          <w:sz w:val="24"/>
          <w:szCs w:val="18"/>
          <w:u w:val="none"/>
        </w:rPr>
        <w:t>四、</w:t>
      </w:r>
      <w:r>
        <w:rPr>
          <w:rFonts w:hint="eastAsia" w:ascii="宋体" w:hAnsi="宋体"/>
          <w:b/>
          <w:bCs/>
          <w:sz w:val="24"/>
          <w:szCs w:val="18"/>
          <w:u w:val="none"/>
          <w:lang w:eastAsia="zh-CN"/>
        </w:rPr>
        <w:t>开标</w:t>
      </w:r>
      <w:r>
        <w:rPr>
          <w:rFonts w:hint="eastAsia" w:ascii="宋体" w:hAnsi="宋体"/>
          <w:b/>
          <w:bCs/>
          <w:sz w:val="24"/>
          <w:szCs w:val="18"/>
          <w:u w:val="none"/>
        </w:rPr>
        <w:t>时间及地点</w:t>
      </w:r>
    </w:p>
    <w:p w14:paraId="6360712E">
      <w:pPr>
        <w:autoSpaceDE w:val="0"/>
        <w:autoSpaceDN w:val="0"/>
        <w:adjustRightInd w:val="0"/>
        <w:spacing w:line="360" w:lineRule="auto"/>
        <w:ind w:firstLine="200"/>
        <w:jc w:val="left"/>
        <w:rPr>
          <w:rFonts w:hint="eastAsia" w:ascii="宋体" w:hAnsi="宋体"/>
          <w:bCs/>
          <w:sz w:val="24"/>
          <w:szCs w:val="18"/>
          <w:highlight w:val="yellow"/>
          <w:u w:val="none"/>
        </w:rPr>
      </w:pPr>
      <w:r>
        <w:rPr>
          <w:rFonts w:hint="eastAsia" w:ascii="宋体" w:hAnsi="宋体"/>
          <w:sz w:val="24"/>
          <w:szCs w:val="18"/>
          <w:u w:val="none"/>
        </w:rPr>
        <w:t>1.</w:t>
      </w:r>
      <w:r>
        <w:rPr>
          <w:rFonts w:hint="eastAsia" w:ascii="宋体" w:hAnsi="宋体"/>
          <w:sz w:val="24"/>
          <w:szCs w:val="18"/>
          <w:highlight w:val="none"/>
          <w:u w:val="none"/>
          <w:lang w:eastAsia="zh-CN"/>
        </w:rPr>
        <w:t>开标</w:t>
      </w:r>
      <w:r>
        <w:rPr>
          <w:rFonts w:hint="eastAsia" w:ascii="宋体" w:hAnsi="宋体"/>
          <w:sz w:val="24"/>
          <w:szCs w:val="18"/>
          <w:highlight w:val="none"/>
          <w:u w:val="none"/>
        </w:rPr>
        <w:t>时间：</w:t>
      </w:r>
      <w:r>
        <w:rPr>
          <w:rFonts w:hint="eastAsia" w:ascii="宋体" w:hAnsi="宋体"/>
          <w:bCs/>
          <w:color w:val="000000"/>
          <w:sz w:val="24"/>
          <w:szCs w:val="24"/>
          <w:highlight w:val="none"/>
          <w:u w:val="none"/>
          <w:lang w:val="en-US" w:eastAsia="zh-CN"/>
        </w:rPr>
        <w:t>2025</w:t>
      </w:r>
      <w:r>
        <w:rPr>
          <w:rFonts w:hint="eastAsia" w:ascii="宋体" w:hAnsi="宋体"/>
          <w:bCs/>
          <w:color w:val="000000"/>
          <w:sz w:val="24"/>
          <w:szCs w:val="24"/>
          <w:highlight w:val="none"/>
          <w:u w:val="none"/>
        </w:rPr>
        <w:t>年</w:t>
      </w:r>
      <w:r>
        <w:rPr>
          <w:rFonts w:hint="eastAsia" w:ascii="宋体" w:hAnsi="宋体"/>
          <w:bCs/>
          <w:color w:val="000000"/>
          <w:sz w:val="24"/>
          <w:szCs w:val="24"/>
          <w:highlight w:val="none"/>
          <w:u w:val="none"/>
          <w:lang w:val="en-US" w:eastAsia="zh-CN"/>
        </w:rPr>
        <w:t>2</w:t>
      </w:r>
      <w:r>
        <w:rPr>
          <w:rFonts w:hint="eastAsia" w:ascii="宋体" w:hAnsi="宋体"/>
          <w:bCs/>
          <w:color w:val="000000"/>
          <w:sz w:val="24"/>
          <w:szCs w:val="24"/>
          <w:highlight w:val="none"/>
          <w:u w:val="none"/>
        </w:rPr>
        <w:t>月</w:t>
      </w:r>
      <w:r>
        <w:rPr>
          <w:rFonts w:hint="eastAsia" w:ascii="宋体" w:hAnsi="宋体"/>
          <w:bCs/>
          <w:color w:val="000000"/>
          <w:sz w:val="24"/>
          <w:szCs w:val="24"/>
          <w:highlight w:val="none"/>
          <w:u w:val="none"/>
          <w:lang w:val="en-US" w:eastAsia="zh-CN"/>
        </w:rPr>
        <w:t>26</w:t>
      </w:r>
      <w:r>
        <w:rPr>
          <w:rFonts w:hint="eastAsia" w:ascii="宋体" w:hAnsi="宋体"/>
          <w:bCs/>
          <w:color w:val="000000"/>
          <w:sz w:val="24"/>
          <w:szCs w:val="24"/>
          <w:highlight w:val="none"/>
          <w:u w:val="none"/>
        </w:rPr>
        <w:t>日</w:t>
      </w:r>
      <w:r>
        <w:rPr>
          <w:rFonts w:hint="eastAsia" w:ascii="宋体" w:hAnsi="宋体"/>
          <w:bCs/>
          <w:color w:val="000000"/>
          <w:sz w:val="24"/>
          <w:szCs w:val="24"/>
          <w:highlight w:val="none"/>
          <w:u w:val="none"/>
          <w:lang w:val="en-US" w:eastAsia="zh-CN"/>
        </w:rPr>
        <w:t>10:3</w:t>
      </w:r>
      <w:r>
        <w:rPr>
          <w:rFonts w:hint="eastAsia" w:ascii="宋体" w:hAnsi="宋体"/>
          <w:bCs/>
          <w:sz w:val="24"/>
          <w:highlight w:val="none"/>
          <w:u w:val="none"/>
          <w:lang w:val="en-US" w:eastAsia="zh-CN"/>
        </w:rPr>
        <w:t>0</w:t>
      </w:r>
    </w:p>
    <w:p w14:paraId="4B31A4E6">
      <w:pPr>
        <w:autoSpaceDE w:val="0"/>
        <w:autoSpaceDN w:val="0"/>
        <w:adjustRightInd w:val="0"/>
        <w:spacing w:line="360" w:lineRule="auto"/>
        <w:ind w:firstLine="200"/>
        <w:jc w:val="left"/>
        <w:rPr>
          <w:rFonts w:hint="eastAsia" w:ascii="宋体" w:hAnsi="宋体" w:eastAsia="宋体" w:cs="Times New Roman"/>
          <w:b/>
          <w:bCs/>
          <w:sz w:val="24"/>
          <w:szCs w:val="18"/>
          <w:highlight w:val="none"/>
          <w:u w:val="none"/>
          <w:lang w:eastAsia="zh-CN"/>
        </w:rPr>
      </w:pPr>
      <w:r>
        <w:rPr>
          <w:rFonts w:hint="eastAsia" w:ascii="宋体" w:hAnsi="宋体"/>
          <w:bCs/>
          <w:sz w:val="24"/>
          <w:szCs w:val="18"/>
          <w:highlight w:val="none"/>
          <w:u w:val="none"/>
        </w:rPr>
        <w:t>2.</w:t>
      </w:r>
      <w:r>
        <w:rPr>
          <w:rFonts w:hint="eastAsia" w:ascii="宋体" w:hAnsi="宋体"/>
          <w:bCs/>
          <w:sz w:val="24"/>
          <w:szCs w:val="18"/>
          <w:highlight w:val="none"/>
          <w:u w:val="none"/>
          <w:lang w:eastAsia="zh-CN"/>
        </w:rPr>
        <w:t>开标</w:t>
      </w:r>
      <w:r>
        <w:rPr>
          <w:rFonts w:hint="eastAsia" w:ascii="宋体" w:hAnsi="宋体"/>
          <w:bCs/>
          <w:sz w:val="24"/>
          <w:szCs w:val="18"/>
          <w:highlight w:val="none"/>
          <w:u w:val="none"/>
        </w:rPr>
        <w:t>地点：</w:t>
      </w:r>
      <w:r>
        <w:rPr>
          <w:rFonts w:hint="eastAsia" w:ascii="宋体" w:hAnsi="宋体" w:eastAsia="宋体" w:cs="Times New Roman"/>
          <w:sz w:val="24"/>
          <w:szCs w:val="18"/>
          <w:highlight w:val="none"/>
          <w:u w:val="none"/>
          <w:lang w:eastAsia="zh-CN"/>
        </w:rPr>
        <w:t>由招标人自行确定</w:t>
      </w:r>
      <w:r>
        <w:rPr>
          <w:rFonts w:hint="eastAsia" w:ascii="宋体" w:hAnsi="宋体" w:eastAsia="宋体" w:cs="Times New Roman"/>
          <w:b/>
          <w:bCs/>
          <w:sz w:val="24"/>
          <w:szCs w:val="18"/>
          <w:highlight w:val="none"/>
          <w:u w:val="none"/>
          <w:lang w:eastAsia="zh-CN"/>
        </w:rPr>
        <w:t>（备注：投标人在规定时间内递交投标文件即可，无须现场参加开标）。</w:t>
      </w:r>
    </w:p>
    <w:p w14:paraId="00994B3F">
      <w:pPr>
        <w:autoSpaceDE w:val="0"/>
        <w:autoSpaceDN w:val="0"/>
        <w:adjustRightInd w:val="0"/>
        <w:spacing w:line="360" w:lineRule="auto"/>
        <w:ind w:firstLine="200"/>
        <w:jc w:val="left"/>
        <w:rPr>
          <w:rFonts w:hint="eastAsia" w:ascii="宋体" w:hAnsi="宋体" w:eastAsia="宋体" w:cs="Times New Roman"/>
          <w:b/>
          <w:bCs/>
          <w:sz w:val="24"/>
          <w:szCs w:val="18"/>
          <w:highlight w:val="none"/>
          <w:u w:val="none"/>
          <w:lang w:eastAsia="zh-CN"/>
        </w:rPr>
      </w:pPr>
      <w:r>
        <w:rPr>
          <w:rFonts w:hint="eastAsia" w:ascii="宋体" w:hAnsi="宋体" w:eastAsia="宋体" w:cs="Times New Roman"/>
          <w:b/>
          <w:bCs/>
          <w:sz w:val="24"/>
          <w:szCs w:val="18"/>
          <w:highlight w:val="none"/>
          <w:u w:val="none"/>
          <w:lang w:eastAsia="zh-CN"/>
        </w:rPr>
        <w:t>五、响应文件提交截止时间</w:t>
      </w:r>
    </w:p>
    <w:p w14:paraId="4938A9A0">
      <w:pPr>
        <w:autoSpaceDE w:val="0"/>
        <w:autoSpaceDN w:val="0"/>
        <w:adjustRightInd w:val="0"/>
        <w:spacing w:line="360" w:lineRule="auto"/>
        <w:ind w:firstLine="200"/>
        <w:jc w:val="left"/>
        <w:rPr>
          <w:rFonts w:hint="eastAsia" w:ascii="宋体" w:hAnsi="宋体"/>
          <w:bCs/>
          <w:sz w:val="24"/>
          <w:highlight w:val="none"/>
          <w:u w:val="none"/>
        </w:rPr>
      </w:pPr>
      <w:r>
        <w:rPr>
          <w:rFonts w:hint="eastAsia" w:ascii="宋体" w:hAnsi="宋体"/>
          <w:bCs/>
          <w:color w:val="000000"/>
          <w:sz w:val="24"/>
          <w:szCs w:val="24"/>
          <w:highlight w:val="none"/>
          <w:u w:val="none"/>
          <w:lang w:val="en-US" w:eastAsia="zh-CN"/>
        </w:rPr>
        <w:t>2025</w:t>
      </w:r>
      <w:r>
        <w:rPr>
          <w:rFonts w:hint="eastAsia" w:ascii="宋体" w:hAnsi="宋体"/>
          <w:bCs/>
          <w:color w:val="000000"/>
          <w:sz w:val="24"/>
          <w:szCs w:val="24"/>
          <w:highlight w:val="none"/>
          <w:u w:val="none"/>
        </w:rPr>
        <w:t>年</w:t>
      </w:r>
      <w:r>
        <w:rPr>
          <w:rFonts w:hint="eastAsia" w:ascii="宋体" w:hAnsi="宋体"/>
          <w:bCs/>
          <w:color w:val="000000"/>
          <w:sz w:val="24"/>
          <w:szCs w:val="24"/>
          <w:highlight w:val="none"/>
          <w:u w:val="none"/>
          <w:lang w:val="en-US" w:eastAsia="zh-CN"/>
        </w:rPr>
        <w:t>2</w:t>
      </w:r>
      <w:r>
        <w:rPr>
          <w:rFonts w:hint="eastAsia" w:ascii="宋体" w:hAnsi="宋体"/>
          <w:bCs/>
          <w:color w:val="000000"/>
          <w:sz w:val="24"/>
          <w:szCs w:val="24"/>
          <w:highlight w:val="none"/>
          <w:u w:val="none"/>
        </w:rPr>
        <w:t>月</w:t>
      </w:r>
      <w:r>
        <w:rPr>
          <w:rFonts w:hint="eastAsia" w:ascii="宋体" w:hAnsi="宋体"/>
          <w:bCs/>
          <w:color w:val="000000"/>
          <w:sz w:val="24"/>
          <w:szCs w:val="24"/>
          <w:highlight w:val="none"/>
          <w:u w:val="none"/>
          <w:lang w:val="en-US" w:eastAsia="zh-CN"/>
        </w:rPr>
        <w:t>26</w:t>
      </w:r>
      <w:r>
        <w:rPr>
          <w:rFonts w:hint="eastAsia" w:ascii="宋体" w:hAnsi="宋体"/>
          <w:bCs/>
          <w:color w:val="000000"/>
          <w:sz w:val="24"/>
          <w:szCs w:val="24"/>
          <w:highlight w:val="none"/>
          <w:u w:val="none"/>
        </w:rPr>
        <w:t>日</w:t>
      </w:r>
      <w:r>
        <w:rPr>
          <w:rFonts w:hint="eastAsia" w:ascii="宋体" w:hAnsi="宋体"/>
          <w:bCs/>
          <w:color w:val="000000"/>
          <w:sz w:val="24"/>
          <w:szCs w:val="24"/>
          <w:highlight w:val="none"/>
          <w:u w:val="none"/>
          <w:lang w:val="en-US" w:eastAsia="zh-CN"/>
        </w:rPr>
        <w:t>10:0</w:t>
      </w:r>
      <w:r>
        <w:rPr>
          <w:rFonts w:hint="eastAsia" w:ascii="宋体" w:hAnsi="宋体"/>
          <w:bCs/>
          <w:sz w:val="24"/>
          <w:highlight w:val="none"/>
          <w:u w:val="none"/>
          <w:lang w:val="en-US" w:eastAsia="zh-CN"/>
        </w:rPr>
        <w:t>0</w:t>
      </w:r>
    </w:p>
    <w:p w14:paraId="5412988A">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rPr>
        <w:t>六、联系方法</w:t>
      </w:r>
    </w:p>
    <w:p w14:paraId="6D520220">
      <w:pPr>
        <w:autoSpaceDE w:val="0"/>
        <w:autoSpaceDN w:val="0"/>
        <w:adjustRightInd w:val="0"/>
        <w:spacing w:line="360" w:lineRule="auto"/>
        <w:ind w:firstLine="200"/>
        <w:jc w:val="left"/>
        <w:rPr>
          <w:rFonts w:hint="eastAsia" w:ascii="宋体" w:hAnsi="宋体"/>
          <w:bCs/>
          <w:sz w:val="24"/>
          <w:szCs w:val="18"/>
          <w:u w:val="none"/>
        </w:rPr>
      </w:pPr>
      <w:r>
        <w:rPr>
          <w:rFonts w:hint="eastAsia" w:ascii="宋体" w:hAnsi="宋体"/>
          <w:bCs/>
          <w:sz w:val="24"/>
          <w:szCs w:val="18"/>
          <w:u w:val="none"/>
          <w:lang w:eastAsia="zh-CN"/>
        </w:rPr>
        <w:t>招标人</w:t>
      </w:r>
      <w:r>
        <w:rPr>
          <w:rFonts w:hint="eastAsia" w:ascii="宋体" w:hAnsi="宋体"/>
          <w:bCs/>
          <w:sz w:val="24"/>
          <w:szCs w:val="18"/>
          <w:u w:val="none"/>
        </w:rPr>
        <w:t xml:space="preserve">：合肥庐阳国有资产经营有限公司 </w:t>
      </w:r>
    </w:p>
    <w:p w14:paraId="0D017182">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bCs/>
          <w:sz w:val="24"/>
          <w:szCs w:val="18"/>
          <w:highlight w:val="none"/>
          <w:u w:val="none"/>
          <w:lang w:val="en-US"/>
        </w:rPr>
      </w:pPr>
      <w:r>
        <w:rPr>
          <w:rFonts w:hint="eastAsia" w:ascii="宋体" w:hAnsi="宋体"/>
          <w:bCs/>
          <w:sz w:val="24"/>
          <w:szCs w:val="18"/>
          <w:highlight w:val="none"/>
          <w:u w:val="none"/>
        </w:rPr>
        <w:t>地址：</w:t>
      </w:r>
      <w:r>
        <w:rPr>
          <w:rFonts w:hint="eastAsia" w:ascii="宋体" w:hAnsi="宋体"/>
          <w:bCs/>
          <w:sz w:val="24"/>
          <w:szCs w:val="18"/>
          <w:highlight w:val="none"/>
          <w:u w:val="none"/>
          <w:lang w:eastAsia="zh-CN"/>
        </w:rPr>
        <w:t>合肥市庐阳区阜阳路1399号泊心湾S1幢办公楼</w:t>
      </w:r>
      <w:r>
        <w:rPr>
          <w:rFonts w:hint="eastAsia" w:ascii="宋体" w:hAnsi="宋体"/>
          <w:bCs/>
          <w:sz w:val="24"/>
          <w:szCs w:val="18"/>
          <w:highlight w:val="none"/>
          <w:u w:val="none"/>
          <w:lang w:val="en-US" w:eastAsia="zh-CN"/>
        </w:rPr>
        <w:t>406室</w:t>
      </w:r>
    </w:p>
    <w:p w14:paraId="56AE9AD0">
      <w:pPr>
        <w:autoSpaceDE w:val="0"/>
        <w:autoSpaceDN w:val="0"/>
        <w:adjustRightInd w:val="0"/>
        <w:spacing w:line="360" w:lineRule="auto"/>
        <w:ind w:firstLine="200"/>
        <w:jc w:val="left"/>
        <w:rPr>
          <w:rFonts w:hint="default"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 xml:space="preserve">联系人：方工 </w:t>
      </w:r>
    </w:p>
    <w:p w14:paraId="5E428DE8">
      <w:pPr>
        <w:autoSpaceDE w:val="0"/>
        <w:autoSpaceDN w:val="0"/>
        <w:adjustRightInd w:val="0"/>
        <w:spacing w:line="360" w:lineRule="auto"/>
        <w:ind w:firstLine="200"/>
        <w:jc w:val="left"/>
        <w:rPr>
          <w:rFonts w:hint="eastAsia"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电  话</w:t>
      </w:r>
      <w:r>
        <w:rPr>
          <w:rFonts w:hint="eastAsia" w:ascii="宋体" w:hAnsi="宋体"/>
          <w:bCs/>
          <w:sz w:val="24"/>
          <w:szCs w:val="18"/>
          <w:highlight w:val="none"/>
          <w:u w:val="none"/>
        </w:rPr>
        <w:t>：</w:t>
      </w:r>
      <w:r>
        <w:rPr>
          <w:rFonts w:hint="eastAsia" w:ascii="宋体" w:hAnsi="宋体"/>
          <w:bCs/>
          <w:sz w:val="24"/>
          <w:szCs w:val="18"/>
          <w:highlight w:val="none"/>
          <w:u w:val="none"/>
          <w:lang w:val="en-US" w:eastAsia="zh-CN"/>
        </w:rPr>
        <w:t>0551-62657337</w:t>
      </w:r>
    </w:p>
    <w:p w14:paraId="49CEED49">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u w:val="none"/>
        </w:rPr>
        <w:t>七</w:t>
      </w:r>
      <w:r>
        <w:rPr>
          <w:rFonts w:hint="eastAsia" w:ascii="宋体" w:hAnsi="宋体"/>
          <w:b/>
          <w:bCs/>
          <w:sz w:val="24"/>
          <w:szCs w:val="18"/>
          <w:highlight w:val="none"/>
          <w:u w:val="none"/>
        </w:rPr>
        <w:t>、其他事项说明</w:t>
      </w:r>
    </w:p>
    <w:p w14:paraId="0F054D17">
      <w:pPr>
        <w:autoSpaceDE w:val="0"/>
        <w:autoSpaceDN w:val="0"/>
        <w:adjustRightInd w:val="0"/>
        <w:spacing w:line="360" w:lineRule="auto"/>
        <w:ind w:firstLine="180" w:firstLineChars="75"/>
        <w:jc w:val="left"/>
        <w:rPr>
          <w:rFonts w:hint="eastAsia" w:ascii="宋体" w:hAnsi="宋体"/>
          <w:color w:val="000000"/>
          <w:sz w:val="24"/>
          <w:szCs w:val="24"/>
          <w:u w:val="none"/>
        </w:rPr>
      </w:pPr>
      <w:r>
        <w:rPr>
          <w:rFonts w:hint="eastAsia" w:ascii="宋体" w:hAnsi="宋体"/>
          <w:color w:val="000000"/>
          <w:sz w:val="24"/>
          <w:szCs w:val="24"/>
          <w:u w:val="none"/>
          <w:lang w:val="en-US" w:eastAsia="zh-CN"/>
        </w:rPr>
        <w:t>1</w:t>
      </w:r>
      <w:r>
        <w:rPr>
          <w:rFonts w:hint="eastAsia" w:ascii="宋体" w:hAnsi="宋体"/>
          <w:color w:val="000000"/>
          <w:sz w:val="24"/>
          <w:szCs w:val="24"/>
          <w:u w:val="none"/>
        </w:rPr>
        <w:t>．有任何疑问或问题，请在工作时间（周一至周五，上午</w:t>
      </w:r>
      <w:r>
        <w:rPr>
          <w:rFonts w:hint="eastAsia" w:ascii="宋体" w:hAnsi="宋体"/>
          <w:color w:val="000000"/>
          <w:sz w:val="24"/>
          <w:szCs w:val="24"/>
          <w:u w:val="none"/>
          <w:lang w:val="en-US" w:eastAsia="zh-CN"/>
        </w:rPr>
        <w:t>8</w:t>
      </w:r>
      <w:r>
        <w:rPr>
          <w:rFonts w:hint="eastAsia" w:ascii="宋体" w:hAnsi="宋体"/>
          <w:color w:val="000000"/>
          <w:sz w:val="24"/>
          <w:szCs w:val="24"/>
          <w:u w:val="none"/>
        </w:rPr>
        <w:t>:00-1</w:t>
      </w:r>
      <w:r>
        <w:rPr>
          <w:rFonts w:hint="eastAsia" w:ascii="宋体" w:hAnsi="宋体"/>
          <w:color w:val="000000"/>
          <w:sz w:val="24"/>
          <w:szCs w:val="24"/>
          <w:u w:val="none"/>
          <w:lang w:val="en-US" w:eastAsia="zh-CN"/>
        </w:rPr>
        <w:t>1</w:t>
      </w:r>
      <w:r>
        <w:rPr>
          <w:rFonts w:hint="eastAsia" w:ascii="宋体" w:hAnsi="宋体"/>
          <w:color w:val="000000"/>
          <w:sz w:val="24"/>
          <w:szCs w:val="24"/>
          <w:u w:val="none"/>
        </w:rPr>
        <w:t>:</w:t>
      </w:r>
      <w:r>
        <w:rPr>
          <w:rFonts w:hint="eastAsia" w:ascii="宋体" w:hAnsi="宋体"/>
          <w:color w:val="000000"/>
          <w:sz w:val="24"/>
          <w:szCs w:val="24"/>
          <w:u w:val="none"/>
          <w:lang w:val="en-US" w:eastAsia="zh-CN"/>
        </w:rPr>
        <w:t>3</w:t>
      </w:r>
      <w:r>
        <w:rPr>
          <w:rFonts w:hint="eastAsia" w:ascii="宋体" w:hAnsi="宋体"/>
          <w:color w:val="000000"/>
          <w:sz w:val="24"/>
          <w:szCs w:val="24"/>
          <w:u w:val="none"/>
        </w:rPr>
        <w:t>0，下午1</w:t>
      </w:r>
      <w:r>
        <w:rPr>
          <w:rFonts w:hint="eastAsia" w:ascii="宋体" w:hAnsi="宋体"/>
          <w:color w:val="000000"/>
          <w:sz w:val="24"/>
          <w:szCs w:val="24"/>
          <w:u w:val="none"/>
          <w:lang w:val="en-US" w:eastAsia="zh-CN"/>
        </w:rPr>
        <w:t>4</w:t>
      </w:r>
      <w:r>
        <w:rPr>
          <w:rFonts w:hint="eastAsia" w:ascii="宋体" w:hAnsi="宋体"/>
          <w:color w:val="000000"/>
          <w:sz w:val="24"/>
          <w:szCs w:val="24"/>
          <w:u w:val="none"/>
        </w:rPr>
        <w:t>:30-17:30，节假日休息）与项目联系人联系。</w:t>
      </w:r>
    </w:p>
    <w:p w14:paraId="76C38496">
      <w:pPr>
        <w:rPr>
          <w:rFonts w:hint="eastAsia"/>
          <w:highlight w:val="none"/>
        </w:rPr>
      </w:pPr>
    </w:p>
    <w:p w14:paraId="70E700FF">
      <w:pPr>
        <w:pStyle w:val="2"/>
        <w:rPr>
          <w:rFonts w:hint="eastAsia" w:hAnsi="宋体"/>
          <w:highlight w:val="none"/>
        </w:rPr>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pgNumType w:fmt="decimal"/>
          <w:cols w:space="720" w:num="1"/>
          <w:docGrid w:type="lines" w:linePitch="312" w:charSpace="0"/>
        </w:sectPr>
      </w:pPr>
    </w:p>
    <w:p w14:paraId="15757010">
      <w:pPr>
        <w:pStyle w:val="2"/>
        <w:jc w:val="center"/>
        <w:rPr>
          <w:rFonts w:hint="eastAsia" w:hAnsi="宋体"/>
          <w:highlight w:val="none"/>
        </w:rPr>
      </w:pPr>
      <w:bookmarkStart w:id="5" w:name="_Toc18581"/>
      <w:r>
        <w:rPr>
          <w:rFonts w:hint="eastAsia" w:hAnsi="宋体"/>
          <w:highlight w:val="none"/>
        </w:rPr>
        <w:t>第二章  投标人须知</w:t>
      </w:r>
      <w:bookmarkEnd w:id="5"/>
    </w:p>
    <w:p w14:paraId="367D64BE">
      <w:pPr>
        <w:spacing w:before="120" w:after="120" w:line="415" w:lineRule="auto"/>
        <w:jc w:val="center"/>
        <w:outlineLvl w:val="9"/>
        <w:rPr>
          <w:rFonts w:ascii="黑体" w:hAnsi="黑体" w:eastAsia="黑体"/>
          <w:b/>
          <w:highlight w:val="none"/>
        </w:rPr>
      </w:pPr>
      <w:bookmarkStart w:id="6" w:name="_Toc38879315"/>
      <w:r>
        <w:rPr>
          <w:rFonts w:hint="eastAsia" w:ascii="黑体" w:hAnsi="黑体" w:eastAsia="黑体"/>
          <w:b/>
          <w:highlight w:val="none"/>
        </w:rPr>
        <w:t>投标人须知前附表</w:t>
      </w:r>
      <w:bookmarkEnd w:id="6"/>
    </w:p>
    <w:tbl>
      <w:tblPr>
        <w:tblStyle w:val="12"/>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471"/>
        <w:gridCol w:w="6051"/>
      </w:tblGrid>
      <w:tr w14:paraId="5218B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blHeader/>
        </w:trPr>
        <w:tc>
          <w:tcPr>
            <w:tcW w:w="737" w:type="dxa"/>
            <w:noWrap w:val="0"/>
            <w:vAlign w:val="center"/>
          </w:tcPr>
          <w:p w14:paraId="2C6FBE8A">
            <w:pPr>
              <w:snapToGrid w:val="0"/>
              <w:jc w:val="center"/>
              <w:rPr>
                <w:rFonts w:hint="eastAsia" w:eastAsia="宋体"/>
                <w:b/>
                <w:szCs w:val="24"/>
                <w:highlight w:val="none"/>
                <w:lang w:val="en-US" w:eastAsia="zh-CN"/>
              </w:rPr>
            </w:pPr>
            <w:r>
              <w:rPr>
                <w:rFonts w:hint="eastAsia"/>
                <w:b/>
                <w:szCs w:val="24"/>
                <w:highlight w:val="none"/>
                <w:lang w:val="en-US" w:eastAsia="zh-CN"/>
              </w:rPr>
              <w:t>序号</w:t>
            </w:r>
          </w:p>
        </w:tc>
        <w:tc>
          <w:tcPr>
            <w:tcW w:w="2471" w:type="dxa"/>
            <w:noWrap w:val="0"/>
            <w:vAlign w:val="center"/>
          </w:tcPr>
          <w:p w14:paraId="2E23248D">
            <w:pPr>
              <w:snapToGrid w:val="0"/>
              <w:jc w:val="center"/>
              <w:rPr>
                <w:rFonts w:hint="eastAsia"/>
                <w:b/>
                <w:szCs w:val="24"/>
                <w:highlight w:val="none"/>
              </w:rPr>
            </w:pPr>
            <w:r>
              <w:rPr>
                <w:rFonts w:hint="eastAsia"/>
                <w:b/>
                <w:szCs w:val="24"/>
                <w:highlight w:val="none"/>
              </w:rPr>
              <w:t>条 款 名 称</w:t>
            </w:r>
          </w:p>
        </w:tc>
        <w:tc>
          <w:tcPr>
            <w:tcW w:w="6051" w:type="dxa"/>
            <w:noWrap w:val="0"/>
            <w:vAlign w:val="center"/>
          </w:tcPr>
          <w:p w14:paraId="3137C03E">
            <w:pPr>
              <w:snapToGrid w:val="0"/>
              <w:jc w:val="center"/>
              <w:rPr>
                <w:rFonts w:hint="eastAsia"/>
                <w:b/>
                <w:szCs w:val="24"/>
                <w:highlight w:val="none"/>
              </w:rPr>
            </w:pPr>
            <w:r>
              <w:rPr>
                <w:rFonts w:hint="eastAsia"/>
                <w:b/>
                <w:szCs w:val="24"/>
                <w:highlight w:val="none"/>
              </w:rPr>
              <w:t>编 列 内 容</w:t>
            </w:r>
          </w:p>
        </w:tc>
      </w:tr>
      <w:tr w14:paraId="6DC4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14:paraId="392375C3">
            <w:pPr>
              <w:snapToGrid w:val="0"/>
              <w:jc w:val="center"/>
              <w:rPr>
                <w:rFonts w:hint="eastAsia" w:eastAsia="宋体"/>
                <w:szCs w:val="24"/>
                <w:highlight w:val="none"/>
                <w:lang w:eastAsia="zh-CN"/>
              </w:rPr>
            </w:pPr>
            <w:r>
              <w:rPr>
                <w:rFonts w:hint="eastAsia"/>
                <w:szCs w:val="24"/>
                <w:highlight w:val="none"/>
                <w:lang w:val="en-US" w:eastAsia="zh-CN"/>
              </w:rPr>
              <w:t>1</w:t>
            </w:r>
          </w:p>
        </w:tc>
        <w:tc>
          <w:tcPr>
            <w:tcW w:w="2471" w:type="dxa"/>
            <w:noWrap w:val="0"/>
            <w:vAlign w:val="center"/>
          </w:tcPr>
          <w:p w14:paraId="250B9ADA">
            <w:pPr>
              <w:snapToGrid w:val="0"/>
              <w:rPr>
                <w:rFonts w:hint="eastAsia"/>
                <w:szCs w:val="24"/>
                <w:highlight w:val="none"/>
              </w:rPr>
            </w:pPr>
            <w:r>
              <w:rPr>
                <w:rFonts w:hint="eastAsia"/>
                <w:szCs w:val="24"/>
                <w:highlight w:val="none"/>
              </w:rPr>
              <w:t>招标人</w:t>
            </w:r>
          </w:p>
        </w:tc>
        <w:tc>
          <w:tcPr>
            <w:tcW w:w="6051" w:type="dxa"/>
            <w:noWrap w:val="0"/>
            <w:vAlign w:val="center"/>
          </w:tcPr>
          <w:p w14:paraId="2189B609">
            <w:pPr>
              <w:snapToGrid w:val="0"/>
              <w:jc w:val="left"/>
              <w:rPr>
                <w:rFonts w:hint="eastAsia"/>
                <w:szCs w:val="24"/>
                <w:highlight w:val="none"/>
              </w:rPr>
            </w:pPr>
            <w:r>
              <w:rPr>
                <w:rFonts w:hint="eastAsia"/>
                <w:szCs w:val="24"/>
                <w:highlight w:val="none"/>
              </w:rPr>
              <w:t>见</w:t>
            </w:r>
            <w:r>
              <w:rPr>
                <w:rFonts w:hint="eastAsia"/>
                <w:szCs w:val="24"/>
                <w:highlight w:val="none"/>
                <w:lang w:eastAsia="zh-CN"/>
              </w:rPr>
              <w:t>询价</w:t>
            </w:r>
            <w:r>
              <w:rPr>
                <w:rFonts w:hint="eastAsia"/>
                <w:szCs w:val="24"/>
                <w:highlight w:val="none"/>
              </w:rPr>
              <w:t>公告</w:t>
            </w:r>
          </w:p>
        </w:tc>
      </w:tr>
      <w:tr w14:paraId="085F4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14:paraId="48608006">
            <w:pPr>
              <w:snapToGrid w:val="0"/>
              <w:jc w:val="center"/>
              <w:rPr>
                <w:rFonts w:hint="eastAsia" w:eastAsia="宋体"/>
                <w:szCs w:val="24"/>
                <w:highlight w:val="none"/>
                <w:lang w:eastAsia="zh-CN"/>
              </w:rPr>
            </w:pPr>
            <w:r>
              <w:rPr>
                <w:rFonts w:hint="eastAsia"/>
                <w:szCs w:val="24"/>
                <w:highlight w:val="none"/>
                <w:lang w:val="en-US" w:eastAsia="zh-CN"/>
              </w:rPr>
              <w:t>2</w:t>
            </w:r>
          </w:p>
        </w:tc>
        <w:tc>
          <w:tcPr>
            <w:tcW w:w="2471" w:type="dxa"/>
            <w:noWrap w:val="0"/>
            <w:vAlign w:val="center"/>
          </w:tcPr>
          <w:p w14:paraId="1C7D1B77">
            <w:pPr>
              <w:snapToGrid w:val="0"/>
              <w:rPr>
                <w:rFonts w:hint="eastAsia"/>
                <w:szCs w:val="24"/>
                <w:highlight w:val="none"/>
              </w:rPr>
            </w:pPr>
            <w:r>
              <w:rPr>
                <w:rFonts w:hint="eastAsia"/>
                <w:szCs w:val="24"/>
                <w:highlight w:val="none"/>
              </w:rPr>
              <w:t>招标代理机构</w:t>
            </w:r>
          </w:p>
        </w:tc>
        <w:tc>
          <w:tcPr>
            <w:tcW w:w="6051" w:type="dxa"/>
            <w:noWrap w:val="0"/>
            <w:vAlign w:val="center"/>
          </w:tcPr>
          <w:p w14:paraId="0237E5CE">
            <w:pPr>
              <w:snapToGrid w:val="0"/>
              <w:jc w:val="left"/>
              <w:rPr>
                <w:rFonts w:hint="eastAsia" w:eastAsia="宋体"/>
                <w:szCs w:val="24"/>
                <w:highlight w:val="none"/>
                <w:lang w:eastAsia="zh-CN"/>
              </w:rPr>
            </w:pPr>
            <w:r>
              <w:rPr>
                <w:rFonts w:hint="eastAsia"/>
                <w:szCs w:val="24"/>
                <w:highlight w:val="none"/>
                <w:lang w:val="en-US" w:eastAsia="zh-CN"/>
              </w:rPr>
              <w:t>/</w:t>
            </w:r>
          </w:p>
        </w:tc>
      </w:tr>
      <w:tr w14:paraId="07B2B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14:paraId="5561ADD9">
            <w:pPr>
              <w:snapToGrid w:val="0"/>
              <w:jc w:val="center"/>
              <w:rPr>
                <w:rFonts w:hint="eastAsia" w:eastAsia="宋体"/>
                <w:szCs w:val="24"/>
                <w:highlight w:val="none"/>
                <w:lang w:eastAsia="zh-CN"/>
              </w:rPr>
            </w:pPr>
            <w:r>
              <w:rPr>
                <w:rFonts w:hint="eastAsia"/>
                <w:szCs w:val="24"/>
                <w:highlight w:val="none"/>
                <w:lang w:val="en-US" w:eastAsia="zh-CN"/>
              </w:rPr>
              <w:t>3</w:t>
            </w:r>
          </w:p>
        </w:tc>
        <w:tc>
          <w:tcPr>
            <w:tcW w:w="2471" w:type="dxa"/>
            <w:noWrap w:val="0"/>
            <w:vAlign w:val="center"/>
          </w:tcPr>
          <w:p w14:paraId="5C2E28AF">
            <w:pPr>
              <w:snapToGrid w:val="0"/>
              <w:rPr>
                <w:rFonts w:hint="eastAsia"/>
                <w:szCs w:val="24"/>
                <w:highlight w:val="none"/>
              </w:rPr>
            </w:pPr>
            <w:r>
              <w:rPr>
                <w:rFonts w:hint="eastAsia"/>
                <w:szCs w:val="24"/>
                <w:highlight w:val="none"/>
              </w:rPr>
              <w:t>招标项目名称</w:t>
            </w:r>
          </w:p>
        </w:tc>
        <w:tc>
          <w:tcPr>
            <w:tcW w:w="6051" w:type="dxa"/>
            <w:noWrap w:val="0"/>
            <w:vAlign w:val="center"/>
          </w:tcPr>
          <w:p w14:paraId="62435223">
            <w:pPr>
              <w:snapToGrid w:val="0"/>
              <w:jc w:val="left"/>
              <w:rPr>
                <w:rFonts w:hint="eastAsia"/>
                <w:szCs w:val="24"/>
                <w:highlight w:val="none"/>
              </w:rPr>
            </w:pPr>
            <w:r>
              <w:rPr>
                <w:rFonts w:hint="eastAsia"/>
                <w:szCs w:val="24"/>
                <w:highlight w:val="none"/>
              </w:rPr>
              <w:t>见</w:t>
            </w:r>
            <w:r>
              <w:rPr>
                <w:rFonts w:hint="eastAsia"/>
                <w:szCs w:val="24"/>
                <w:highlight w:val="none"/>
                <w:lang w:eastAsia="zh-CN"/>
              </w:rPr>
              <w:t>询价</w:t>
            </w:r>
            <w:r>
              <w:rPr>
                <w:rFonts w:hint="eastAsia"/>
                <w:szCs w:val="24"/>
                <w:highlight w:val="none"/>
              </w:rPr>
              <w:t>公告</w:t>
            </w:r>
          </w:p>
        </w:tc>
      </w:tr>
      <w:tr w14:paraId="702C2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14:paraId="6947D90A">
            <w:pPr>
              <w:snapToGrid w:val="0"/>
              <w:jc w:val="center"/>
              <w:rPr>
                <w:rFonts w:hint="eastAsia" w:eastAsia="宋体"/>
                <w:szCs w:val="24"/>
                <w:highlight w:val="none"/>
                <w:lang w:eastAsia="zh-CN"/>
              </w:rPr>
            </w:pPr>
            <w:r>
              <w:rPr>
                <w:rFonts w:hint="eastAsia"/>
                <w:szCs w:val="24"/>
                <w:highlight w:val="none"/>
                <w:lang w:val="en-US" w:eastAsia="zh-CN"/>
              </w:rPr>
              <w:t>4</w:t>
            </w:r>
          </w:p>
        </w:tc>
        <w:tc>
          <w:tcPr>
            <w:tcW w:w="2471" w:type="dxa"/>
            <w:noWrap w:val="0"/>
            <w:vAlign w:val="center"/>
          </w:tcPr>
          <w:p w14:paraId="24B6B908">
            <w:pPr>
              <w:snapToGrid w:val="0"/>
              <w:rPr>
                <w:rFonts w:hint="eastAsia"/>
                <w:szCs w:val="24"/>
                <w:highlight w:val="none"/>
              </w:rPr>
            </w:pPr>
            <w:r>
              <w:rPr>
                <w:rFonts w:hint="eastAsia"/>
                <w:szCs w:val="24"/>
                <w:highlight w:val="none"/>
                <w:lang w:eastAsia="zh-CN"/>
              </w:rPr>
              <w:t>项目</w:t>
            </w:r>
            <w:r>
              <w:rPr>
                <w:rFonts w:hint="eastAsia"/>
                <w:szCs w:val="24"/>
                <w:highlight w:val="none"/>
              </w:rPr>
              <w:t>地点</w:t>
            </w:r>
          </w:p>
        </w:tc>
        <w:tc>
          <w:tcPr>
            <w:tcW w:w="6051" w:type="dxa"/>
            <w:noWrap w:val="0"/>
            <w:vAlign w:val="center"/>
          </w:tcPr>
          <w:p w14:paraId="170F83B3">
            <w:pPr>
              <w:snapToGrid w:val="0"/>
              <w:jc w:val="left"/>
              <w:rPr>
                <w:rFonts w:hint="eastAsia"/>
                <w:szCs w:val="24"/>
                <w:highlight w:val="none"/>
              </w:rPr>
            </w:pPr>
            <w:r>
              <w:rPr>
                <w:rFonts w:hint="eastAsia"/>
                <w:szCs w:val="24"/>
                <w:highlight w:val="none"/>
              </w:rPr>
              <w:t>见</w:t>
            </w:r>
            <w:r>
              <w:rPr>
                <w:rFonts w:hint="eastAsia"/>
                <w:szCs w:val="24"/>
                <w:highlight w:val="none"/>
                <w:lang w:eastAsia="zh-CN"/>
              </w:rPr>
              <w:t>询价</w:t>
            </w:r>
            <w:r>
              <w:rPr>
                <w:rFonts w:hint="eastAsia"/>
                <w:szCs w:val="24"/>
                <w:highlight w:val="none"/>
              </w:rPr>
              <w:t>公告</w:t>
            </w:r>
          </w:p>
        </w:tc>
      </w:tr>
      <w:tr w14:paraId="70EDD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14:paraId="0EA35860">
            <w:pPr>
              <w:snapToGrid w:val="0"/>
              <w:jc w:val="center"/>
              <w:rPr>
                <w:rFonts w:hint="eastAsia" w:eastAsia="宋体"/>
                <w:szCs w:val="24"/>
                <w:highlight w:val="none"/>
                <w:lang w:eastAsia="zh-CN"/>
              </w:rPr>
            </w:pPr>
            <w:r>
              <w:rPr>
                <w:rFonts w:hint="eastAsia"/>
                <w:szCs w:val="24"/>
                <w:highlight w:val="none"/>
                <w:lang w:val="en-US" w:eastAsia="zh-CN"/>
              </w:rPr>
              <w:t>5</w:t>
            </w:r>
          </w:p>
        </w:tc>
        <w:tc>
          <w:tcPr>
            <w:tcW w:w="2471" w:type="dxa"/>
            <w:noWrap w:val="0"/>
            <w:vAlign w:val="center"/>
          </w:tcPr>
          <w:p w14:paraId="2B5C4A63">
            <w:pPr>
              <w:snapToGrid w:val="0"/>
              <w:rPr>
                <w:rFonts w:hint="eastAsia"/>
                <w:color w:val="auto"/>
                <w:szCs w:val="24"/>
                <w:highlight w:val="none"/>
              </w:rPr>
            </w:pPr>
            <w:r>
              <w:rPr>
                <w:rFonts w:hint="eastAsia"/>
                <w:color w:val="auto"/>
                <w:szCs w:val="24"/>
                <w:highlight w:val="none"/>
              </w:rPr>
              <w:t>资金落实情况</w:t>
            </w:r>
          </w:p>
        </w:tc>
        <w:tc>
          <w:tcPr>
            <w:tcW w:w="6051" w:type="dxa"/>
            <w:noWrap w:val="0"/>
            <w:vAlign w:val="center"/>
          </w:tcPr>
          <w:p w14:paraId="55741968">
            <w:pPr>
              <w:snapToGrid w:val="0"/>
              <w:rPr>
                <w:rFonts w:hint="eastAsia"/>
                <w:color w:val="auto"/>
                <w:szCs w:val="24"/>
                <w:highlight w:val="none"/>
              </w:rPr>
            </w:pPr>
            <w:r>
              <w:rPr>
                <w:rFonts w:hAnsi="宋体" w:cs="宋体"/>
                <w:color w:val="auto"/>
                <w:szCs w:val="24"/>
                <w:highlight w:val="none"/>
              </w:rPr>
              <w:t>已落实</w:t>
            </w:r>
          </w:p>
        </w:tc>
      </w:tr>
      <w:tr w14:paraId="1BF0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shd w:val="clear" w:color="auto" w:fill="auto"/>
            <w:noWrap w:val="0"/>
            <w:vAlign w:val="center"/>
          </w:tcPr>
          <w:p w14:paraId="01432F48">
            <w:pPr>
              <w:snapToGrid w:val="0"/>
              <w:jc w:val="center"/>
              <w:rPr>
                <w:rFonts w:hint="eastAsia" w:ascii="Calibri" w:hAnsi="Calibri" w:eastAsia="宋体" w:cs="Times New Roman"/>
                <w:kern w:val="2"/>
                <w:sz w:val="21"/>
                <w:szCs w:val="24"/>
                <w:highlight w:val="none"/>
                <w:lang w:val="en-US" w:eastAsia="zh-CN" w:bidi="ar-SA"/>
              </w:rPr>
            </w:pPr>
            <w:r>
              <w:rPr>
                <w:rFonts w:hint="eastAsia"/>
                <w:szCs w:val="24"/>
                <w:highlight w:val="none"/>
                <w:lang w:val="en-US" w:eastAsia="zh-CN"/>
              </w:rPr>
              <w:t>6</w:t>
            </w:r>
          </w:p>
        </w:tc>
        <w:tc>
          <w:tcPr>
            <w:tcW w:w="2471" w:type="dxa"/>
            <w:shd w:val="clear" w:color="auto" w:fill="auto"/>
            <w:noWrap w:val="0"/>
            <w:vAlign w:val="center"/>
          </w:tcPr>
          <w:p w14:paraId="400CB0C0">
            <w:pPr>
              <w:snapToGrid w:val="0"/>
              <w:rPr>
                <w:rFonts w:hint="eastAsia" w:ascii="Calibri" w:hAnsi="Calibri" w:eastAsia="宋体" w:cs="Times New Roman"/>
                <w:kern w:val="2"/>
                <w:sz w:val="21"/>
                <w:szCs w:val="24"/>
                <w:highlight w:val="none"/>
                <w:lang w:val="en-US" w:eastAsia="zh-CN" w:bidi="ar-SA"/>
              </w:rPr>
            </w:pPr>
            <w:r>
              <w:rPr>
                <w:rFonts w:hint="eastAsia" w:eastAsia="宋体" w:cs="Times New Roman"/>
                <w:szCs w:val="24"/>
                <w:highlight w:val="none"/>
                <w:lang w:eastAsia="zh-CN"/>
              </w:rPr>
              <w:t>项目性质</w:t>
            </w:r>
          </w:p>
        </w:tc>
        <w:tc>
          <w:tcPr>
            <w:tcW w:w="6051" w:type="dxa"/>
            <w:shd w:val="clear" w:color="auto" w:fill="auto"/>
            <w:noWrap w:val="0"/>
            <w:vAlign w:val="center"/>
          </w:tcPr>
          <w:p w14:paraId="700A0CE1">
            <w:pPr>
              <w:snapToGrid w:val="0"/>
              <w:rPr>
                <w:rFonts w:hint="eastAsia" w:hAnsi="宋体" w:cs="宋体"/>
                <w:color w:val="auto"/>
                <w:szCs w:val="24"/>
                <w:highlight w:val="none"/>
                <w:lang w:val="en-US" w:eastAsia="zh-CN"/>
              </w:rPr>
            </w:pPr>
            <w:r>
              <w:rPr>
                <w:rFonts w:hint="eastAsia" w:hAnsi="宋体" w:cs="宋体"/>
                <w:color w:val="auto"/>
                <w:szCs w:val="24"/>
                <w:highlight w:val="none"/>
                <w:lang w:val="en-US" w:eastAsia="zh-CN"/>
              </w:rPr>
              <w:t>服务类</w:t>
            </w:r>
          </w:p>
        </w:tc>
      </w:tr>
      <w:tr w14:paraId="369A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shd w:val="clear" w:color="auto" w:fill="auto"/>
            <w:noWrap w:val="0"/>
            <w:vAlign w:val="center"/>
          </w:tcPr>
          <w:p w14:paraId="3EE25B44">
            <w:pPr>
              <w:snapToGrid w:val="0"/>
              <w:jc w:val="center"/>
              <w:rPr>
                <w:rFonts w:hint="eastAsia" w:ascii="Calibri" w:hAnsi="Calibri" w:eastAsia="宋体" w:cs="Times New Roman"/>
                <w:kern w:val="2"/>
                <w:sz w:val="21"/>
                <w:szCs w:val="24"/>
                <w:highlight w:val="none"/>
                <w:lang w:val="en-US" w:eastAsia="zh-CN" w:bidi="ar-SA"/>
              </w:rPr>
            </w:pPr>
            <w:r>
              <w:rPr>
                <w:rFonts w:hint="eastAsia"/>
                <w:szCs w:val="24"/>
                <w:highlight w:val="none"/>
                <w:lang w:val="en-US" w:eastAsia="zh-CN"/>
              </w:rPr>
              <w:t>7</w:t>
            </w:r>
          </w:p>
        </w:tc>
        <w:tc>
          <w:tcPr>
            <w:tcW w:w="2471" w:type="dxa"/>
            <w:noWrap w:val="0"/>
            <w:vAlign w:val="center"/>
          </w:tcPr>
          <w:p w14:paraId="483449FD">
            <w:pPr>
              <w:snapToGrid w:val="0"/>
              <w:rPr>
                <w:rFonts w:hint="eastAsia"/>
                <w:color w:val="auto"/>
                <w:szCs w:val="24"/>
                <w:highlight w:val="none"/>
              </w:rPr>
            </w:pPr>
            <w:r>
              <w:rPr>
                <w:rFonts w:hint="eastAsia"/>
                <w:color w:val="auto"/>
                <w:szCs w:val="24"/>
                <w:highlight w:val="none"/>
              </w:rPr>
              <w:t>招标范围</w:t>
            </w:r>
          </w:p>
        </w:tc>
        <w:tc>
          <w:tcPr>
            <w:tcW w:w="6051" w:type="dxa"/>
            <w:noWrap w:val="0"/>
            <w:vAlign w:val="center"/>
          </w:tcPr>
          <w:p w14:paraId="315F80B5">
            <w:pPr>
              <w:snapToGrid w:val="0"/>
              <w:rPr>
                <w:rFonts w:hint="eastAsia"/>
                <w:color w:val="auto"/>
                <w:szCs w:val="24"/>
                <w:highlight w:val="none"/>
              </w:rPr>
            </w:pPr>
            <w:r>
              <w:rPr>
                <w:rFonts w:hint="eastAsia" w:hAnsi="宋体" w:cs="宋体"/>
                <w:color w:val="auto"/>
                <w:szCs w:val="24"/>
                <w:highlight w:val="none"/>
                <w:lang w:eastAsia="zh-CN"/>
              </w:rPr>
              <w:t>招标文件、</w:t>
            </w:r>
            <w:r>
              <w:rPr>
                <w:rFonts w:hint="eastAsia" w:hAnsi="宋体" w:cs="宋体"/>
                <w:color w:val="auto"/>
                <w:szCs w:val="24"/>
                <w:highlight w:val="none"/>
              </w:rPr>
              <w:t>补疑</w:t>
            </w:r>
            <w:r>
              <w:rPr>
                <w:rFonts w:hint="eastAsia" w:hAnsi="宋体" w:cs="宋体"/>
                <w:color w:val="auto"/>
                <w:szCs w:val="24"/>
                <w:highlight w:val="none"/>
                <w:lang w:eastAsia="zh-CN"/>
              </w:rPr>
              <w:t>（如有）</w:t>
            </w:r>
            <w:r>
              <w:rPr>
                <w:rFonts w:hAnsi="宋体" w:cs="宋体"/>
                <w:color w:val="auto"/>
                <w:szCs w:val="24"/>
                <w:highlight w:val="none"/>
              </w:rPr>
              <w:t>等文件</w:t>
            </w:r>
          </w:p>
        </w:tc>
      </w:tr>
      <w:tr w14:paraId="716C9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shd w:val="clear" w:color="auto" w:fill="auto"/>
            <w:noWrap w:val="0"/>
            <w:vAlign w:val="center"/>
          </w:tcPr>
          <w:p w14:paraId="164F8202">
            <w:pPr>
              <w:snapToGrid w:val="0"/>
              <w:jc w:val="center"/>
              <w:rPr>
                <w:rFonts w:hint="eastAsia" w:ascii="Calibri" w:hAnsi="Calibri" w:eastAsia="宋体" w:cs="Times New Roman"/>
                <w:kern w:val="2"/>
                <w:sz w:val="21"/>
                <w:szCs w:val="24"/>
                <w:highlight w:val="none"/>
                <w:lang w:val="en-US" w:eastAsia="zh-CN" w:bidi="ar-SA"/>
              </w:rPr>
            </w:pPr>
            <w:r>
              <w:rPr>
                <w:rFonts w:hint="eastAsia"/>
                <w:szCs w:val="24"/>
                <w:highlight w:val="none"/>
                <w:lang w:val="en-US" w:eastAsia="zh-CN"/>
              </w:rPr>
              <w:t>8</w:t>
            </w:r>
          </w:p>
        </w:tc>
        <w:tc>
          <w:tcPr>
            <w:tcW w:w="2471" w:type="dxa"/>
            <w:shd w:val="clear" w:color="auto" w:fill="auto"/>
            <w:noWrap w:val="0"/>
            <w:vAlign w:val="center"/>
          </w:tcPr>
          <w:p w14:paraId="0B9FBF7E">
            <w:pPr>
              <w:snapToGrid w:val="0"/>
              <w:rPr>
                <w:rFonts w:hint="eastAsia" w:ascii="Calibri" w:hAnsi="Calibri" w:eastAsia="宋体" w:cs="Times New Roman"/>
                <w:kern w:val="2"/>
                <w:sz w:val="21"/>
                <w:szCs w:val="24"/>
                <w:highlight w:val="none"/>
                <w:lang w:val="en-US" w:eastAsia="zh-CN" w:bidi="ar-SA"/>
              </w:rPr>
            </w:pPr>
            <w:r>
              <w:rPr>
                <w:rFonts w:hint="eastAsia" w:eastAsia="宋体" w:cs="Times New Roman"/>
                <w:szCs w:val="24"/>
                <w:highlight w:val="none"/>
                <w:lang w:eastAsia="zh-CN"/>
              </w:rPr>
              <w:t>服务期限</w:t>
            </w:r>
          </w:p>
        </w:tc>
        <w:tc>
          <w:tcPr>
            <w:tcW w:w="6051" w:type="dxa"/>
            <w:shd w:val="clear" w:color="auto" w:fill="auto"/>
            <w:noWrap w:val="0"/>
            <w:vAlign w:val="center"/>
          </w:tcPr>
          <w:p w14:paraId="45698A7B">
            <w:pPr>
              <w:snapToGrid w:val="0"/>
              <w:jc w:val="left"/>
              <w:rPr>
                <w:rFonts w:hint="eastAsia" w:ascii="Calibri" w:hAnsi="Calibri" w:eastAsia="宋体" w:cs="Times New Roman"/>
                <w:kern w:val="2"/>
                <w:sz w:val="21"/>
                <w:szCs w:val="24"/>
                <w:highlight w:val="none"/>
                <w:lang w:val="en-US" w:eastAsia="zh-CN" w:bidi="ar-SA"/>
              </w:rPr>
            </w:pPr>
            <w:r>
              <w:rPr>
                <w:rFonts w:hint="eastAsia" w:ascii="Calibri" w:hAnsi="Calibri" w:eastAsia="宋体" w:cs="Times New Roman"/>
                <w:kern w:val="2"/>
                <w:sz w:val="21"/>
                <w:szCs w:val="24"/>
                <w:highlight w:val="none"/>
                <w:lang w:val="en-US" w:eastAsia="zh-CN" w:bidi="ar-SA"/>
              </w:rPr>
              <w:t>自合同签订生效之日起6个月。</w:t>
            </w:r>
          </w:p>
        </w:tc>
      </w:tr>
      <w:tr w14:paraId="082C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shd w:val="clear" w:color="auto" w:fill="auto"/>
            <w:noWrap w:val="0"/>
            <w:vAlign w:val="center"/>
          </w:tcPr>
          <w:p w14:paraId="17E5DA5B">
            <w:pPr>
              <w:snapToGrid w:val="0"/>
              <w:jc w:val="center"/>
              <w:rPr>
                <w:rFonts w:hint="eastAsia" w:ascii="Calibri" w:hAnsi="Calibri" w:eastAsia="宋体" w:cs="Times New Roman"/>
                <w:kern w:val="2"/>
                <w:sz w:val="21"/>
                <w:szCs w:val="24"/>
                <w:highlight w:val="none"/>
                <w:lang w:val="en-US" w:eastAsia="zh-CN" w:bidi="ar-SA"/>
              </w:rPr>
            </w:pPr>
            <w:r>
              <w:rPr>
                <w:rFonts w:hint="eastAsia"/>
                <w:szCs w:val="24"/>
                <w:highlight w:val="none"/>
                <w:lang w:val="en-US" w:eastAsia="zh-CN"/>
              </w:rPr>
              <w:t>9</w:t>
            </w:r>
          </w:p>
        </w:tc>
        <w:tc>
          <w:tcPr>
            <w:tcW w:w="2471" w:type="dxa"/>
            <w:shd w:val="clear" w:color="auto" w:fill="auto"/>
            <w:noWrap w:val="0"/>
            <w:vAlign w:val="center"/>
          </w:tcPr>
          <w:p w14:paraId="0CF20658">
            <w:pPr>
              <w:snapToGrid w:val="0"/>
              <w:rPr>
                <w:rFonts w:hint="eastAsia" w:ascii="Calibri" w:hAnsi="Calibri" w:eastAsia="宋体" w:cs="Times New Roman"/>
                <w:kern w:val="2"/>
                <w:sz w:val="21"/>
                <w:szCs w:val="24"/>
                <w:highlight w:val="none"/>
                <w:lang w:val="en-US" w:eastAsia="zh-CN" w:bidi="ar-SA"/>
              </w:rPr>
            </w:pPr>
            <w:r>
              <w:rPr>
                <w:rFonts w:hint="eastAsia" w:eastAsia="宋体" w:cs="Times New Roman"/>
                <w:szCs w:val="24"/>
                <w:highlight w:val="none"/>
                <w:lang w:eastAsia="zh-CN"/>
              </w:rPr>
              <w:t>质量要求</w:t>
            </w:r>
          </w:p>
        </w:tc>
        <w:tc>
          <w:tcPr>
            <w:tcW w:w="6051" w:type="dxa"/>
            <w:shd w:val="clear" w:color="auto" w:fill="auto"/>
            <w:noWrap w:val="0"/>
            <w:vAlign w:val="center"/>
          </w:tcPr>
          <w:p w14:paraId="1C4A965C">
            <w:pPr>
              <w:snapToGrid w:val="0"/>
              <w:jc w:val="left"/>
              <w:rPr>
                <w:rFonts w:hint="eastAsia" w:ascii="Calibri" w:hAnsi="Calibri" w:eastAsia="宋体" w:cs="Times New Roman"/>
                <w:kern w:val="2"/>
                <w:sz w:val="21"/>
                <w:szCs w:val="24"/>
                <w:highlight w:val="none"/>
                <w:lang w:val="en-US" w:eastAsia="zh-CN" w:bidi="ar-SA"/>
              </w:rPr>
            </w:pPr>
            <w:r>
              <w:rPr>
                <w:rFonts w:hint="eastAsia" w:ascii="Calibri" w:hAnsi="Calibri" w:eastAsia="宋体" w:cs="Times New Roman"/>
                <w:kern w:val="2"/>
                <w:sz w:val="21"/>
                <w:szCs w:val="24"/>
                <w:highlight w:val="none"/>
                <w:lang w:val="en-US" w:eastAsia="zh-CN" w:bidi="ar-SA"/>
              </w:rPr>
              <w:t>质量标准：合格</w:t>
            </w:r>
          </w:p>
        </w:tc>
      </w:tr>
      <w:tr w14:paraId="4E786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shd w:val="clear" w:color="auto" w:fill="auto"/>
            <w:noWrap w:val="0"/>
            <w:vAlign w:val="center"/>
          </w:tcPr>
          <w:p w14:paraId="3B3F90C0">
            <w:pPr>
              <w:snapToGrid w:val="0"/>
              <w:jc w:val="center"/>
              <w:rPr>
                <w:rFonts w:hint="eastAsia" w:ascii="Calibri" w:hAnsi="Calibri" w:eastAsia="宋体" w:cs="Times New Roman"/>
                <w:kern w:val="2"/>
                <w:sz w:val="21"/>
                <w:szCs w:val="24"/>
                <w:highlight w:val="none"/>
                <w:lang w:val="en-US" w:eastAsia="zh-CN" w:bidi="ar-SA"/>
              </w:rPr>
            </w:pPr>
            <w:r>
              <w:rPr>
                <w:rFonts w:hint="eastAsia"/>
                <w:szCs w:val="24"/>
                <w:highlight w:val="none"/>
                <w:lang w:val="en-US" w:eastAsia="zh-CN"/>
              </w:rPr>
              <w:t>10</w:t>
            </w:r>
          </w:p>
        </w:tc>
        <w:tc>
          <w:tcPr>
            <w:tcW w:w="2471" w:type="dxa"/>
            <w:shd w:val="clear" w:color="auto" w:fill="auto"/>
            <w:noWrap w:val="0"/>
            <w:vAlign w:val="center"/>
          </w:tcPr>
          <w:p w14:paraId="4D22243B">
            <w:pPr>
              <w:snapToGrid w:val="0"/>
              <w:rPr>
                <w:rFonts w:hint="eastAsia" w:ascii="Calibri" w:hAnsi="Calibri" w:eastAsia="宋体" w:cs="Times New Roman"/>
                <w:kern w:val="2"/>
                <w:sz w:val="21"/>
                <w:szCs w:val="24"/>
                <w:highlight w:val="none"/>
                <w:lang w:val="en-US" w:eastAsia="zh-CN" w:bidi="ar-SA"/>
              </w:rPr>
            </w:pPr>
            <w:r>
              <w:rPr>
                <w:rFonts w:hint="eastAsia" w:eastAsia="宋体" w:cs="Times New Roman"/>
                <w:szCs w:val="24"/>
                <w:highlight w:val="none"/>
                <w:lang w:eastAsia="zh-CN"/>
              </w:rPr>
              <w:t>履约保证金</w:t>
            </w:r>
          </w:p>
        </w:tc>
        <w:tc>
          <w:tcPr>
            <w:tcW w:w="6051" w:type="dxa"/>
            <w:shd w:val="clear" w:color="auto" w:fill="auto"/>
            <w:noWrap w:val="0"/>
            <w:vAlign w:val="center"/>
          </w:tcPr>
          <w:p w14:paraId="46A92142">
            <w:pPr>
              <w:snapToGrid w:val="0"/>
              <w:jc w:val="left"/>
              <w:rPr>
                <w:rFonts w:hint="eastAsia" w:ascii="Calibri" w:hAnsi="Calibri" w:eastAsia="宋体" w:cs="Times New Roman"/>
                <w:kern w:val="2"/>
                <w:sz w:val="21"/>
                <w:szCs w:val="24"/>
                <w:highlight w:val="none"/>
                <w:lang w:val="en-US" w:eastAsia="zh-CN" w:bidi="ar-SA"/>
              </w:rPr>
            </w:pPr>
            <w:r>
              <w:rPr>
                <w:rFonts w:hint="eastAsia" w:ascii="Calibri" w:hAnsi="Calibri" w:eastAsia="宋体" w:cs="Times New Roman"/>
                <w:kern w:val="2"/>
                <w:sz w:val="21"/>
                <w:szCs w:val="24"/>
                <w:highlight w:val="none"/>
                <w:lang w:val="en-US" w:eastAsia="zh-CN" w:bidi="ar-SA"/>
              </w:rPr>
              <w:t>捌万元整</w:t>
            </w:r>
          </w:p>
        </w:tc>
      </w:tr>
      <w:tr w14:paraId="42E6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shd w:val="clear" w:color="auto" w:fill="auto"/>
            <w:noWrap w:val="0"/>
            <w:vAlign w:val="center"/>
          </w:tcPr>
          <w:p w14:paraId="296F93A8">
            <w:pPr>
              <w:snapToGrid w:val="0"/>
              <w:jc w:val="center"/>
              <w:rPr>
                <w:rFonts w:hint="eastAsia" w:ascii="Calibri" w:hAnsi="Calibri" w:eastAsia="宋体" w:cs="Times New Roman"/>
                <w:kern w:val="2"/>
                <w:sz w:val="21"/>
                <w:szCs w:val="24"/>
                <w:highlight w:val="none"/>
                <w:lang w:val="en-US" w:eastAsia="zh-CN" w:bidi="ar-SA"/>
              </w:rPr>
            </w:pPr>
            <w:r>
              <w:rPr>
                <w:rFonts w:hint="eastAsia"/>
                <w:szCs w:val="24"/>
                <w:highlight w:val="none"/>
                <w:lang w:val="en-US" w:eastAsia="zh-CN"/>
              </w:rPr>
              <w:t>11</w:t>
            </w:r>
          </w:p>
        </w:tc>
        <w:tc>
          <w:tcPr>
            <w:tcW w:w="2471" w:type="dxa"/>
            <w:noWrap w:val="0"/>
            <w:vAlign w:val="center"/>
          </w:tcPr>
          <w:p w14:paraId="4AB73270">
            <w:pPr>
              <w:snapToGrid w:val="0"/>
              <w:rPr>
                <w:rFonts w:hint="eastAsia"/>
                <w:szCs w:val="24"/>
                <w:highlight w:val="none"/>
              </w:rPr>
            </w:pPr>
            <w:r>
              <w:rPr>
                <w:rFonts w:hint="eastAsia"/>
                <w:szCs w:val="24"/>
                <w:highlight w:val="none"/>
              </w:rPr>
              <w:t>是否接受联合体投标</w:t>
            </w:r>
          </w:p>
        </w:tc>
        <w:tc>
          <w:tcPr>
            <w:tcW w:w="6051" w:type="dxa"/>
            <w:noWrap w:val="0"/>
            <w:vAlign w:val="center"/>
          </w:tcPr>
          <w:p w14:paraId="4BFC4D8D">
            <w:pPr>
              <w:snapToGrid w:val="0"/>
              <w:rPr>
                <w:rFonts w:hint="eastAsia"/>
                <w:color w:val="FF0000"/>
                <w:szCs w:val="24"/>
                <w:highlight w:val="none"/>
              </w:rPr>
            </w:pPr>
            <w:r>
              <w:rPr>
                <w:rFonts w:hint="eastAsia"/>
                <w:color w:val="auto"/>
                <w:szCs w:val="24"/>
                <w:highlight w:val="none"/>
              </w:rPr>
              <w:sym w:font="Wingdings 2" w:char="0052"/>
            </w:r>
            <w:r>
              <w:rPr>
                <w:rFonts w:hint="eastAsia"/>
                <w:color w:val="auto"/>
                <w:szCs w:val="24"/>
                <w:highlight w:val="none"/>
              </w:rPr>
              <w:t>不接受</w:t>
            </w:r>
          </w:p>
        </w:tc>
      </w:tr>
      <w:tr w14:paraId="511C7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shd w:val="clear" w:color="auto" w:fill="auto"/>
            <w:noWrap w:val="0"/>
            <w:vAlign w:val="center"/>
          </w:tcPr>
          <w:p w14:paraId="3642B315">
            <w:pPr>
              <w:snapToGrid w:val="0"/>
              <w:jc w:val="center"/>
              <w:rPr>
                <w:rFonts w:hint="eastAsia" w:ascii="Calibri" w:hAnsi="Calibri" w:eastAsia="宋体" w:cs="Times New Roman"/>
                <w:kern w:val="2"/>
                <w:sz w:val="21"/>
                <w:szCs w:val="24"/>
                <w:highlight w:val="none"/>
                <w:lang w:val="en-US" w:eastAsia="zh-CN" w:bidi="ar-SA"/>
              </w:rPr>
            </w:pPr>
            <w:r>
              <w:rPr>
                <w:rFonts w:hint="eastAsia"/>
                <w:szCs w:val="24"/>
                <w:highlight w:val="none"/>
                <w:lang w:val="en-US" w:eastAsia="zh-CN"/>
              </w:rPr>
              <w:t>12</w:t>
            </w:r>
          </w:p>
        </w:tc>
        <w:tc>
          <w:tcPr>
            <w:tcW w:w="2471" w:type="dxa"/>
            <w:shd w:val="clear" w:color="auto" w:fill="auto"/>
            <w:noWrap w:val="0"/>
            <w:vAlign w:val="center"/>
          </w:tcPr>
          <w:p w14:paraId="063C30F8">
            <w:pPr>
              <w:snapToGrid w:val="0"/>
              <w:rPr>
                <w:rFonts w:hint="eastAsia" w:ascii="Calibri" w:hAnsi="Calibri" w:eastAsia="宋体" w:cs="Times New Roman"/>
                <w:kern w:val="2"/>
                <w:sz w:val="21"/>
                <w:szCs w:val="24"/>
                <w:highlight w:val="none"/>
                <w:lang w:val="en-US" w:eastAsia="zh-CN" w:bidi="ar-SA"/>
              </w:rPr>
            </w:pPr>
            <w:r>
              <w:rPr>
                <w:rFonts w:hint="eastAsia" w:eastAsia="宋体" w:cs="Times New Roman"/>
                <w:szCs w:val="24"/>
                <w:highlight w:val="none"/>
                <w:lang w:eastAsia="zh-CN"/>
              </w:rPr>
              <w:t>标段划分</w:t>
            </w:r>
          </w:p>
        </w:tc>
        <w:tc>
          <w:tcPr>
            <w:tcW w:w="6051" w:type="dxa"/>
            <w:shd w:val="clear" w:color="auto" w:fill="auto"/>
            <w:noWrap w:val="0"/>
            <w:vAlign w:val="center"/>
          </w:tcPr>
          <w:p w14:paraId="2B718FBA">
            <w:pPr>
              <w:snapToGrid w:val="0"/>
              <w:rPr>
                <w:rFonts w:hint="eastAsia" w:hAnsi="宋体" w:cs="宋体"/>
                <w:color w:val="auto"/>
                <w:szCs w:val="24"/>
                <w:highlight w:val="none"/>
                <w:lang w:val="en-US" w:eastAsia="zh-CN"/>
              </w:rPr>
            </w:pPr>
            <w:r>
              <w:rPr>
                <w:rFonts w:hint="eastAsia" w:hAnsi="宋体" w:cs="宋体"/>
                <w:color w:val="auto"/>
                <w:szCs w:val="24"/>
                <w:highlight w:val="none"/>
                <w:lang w:eastAsia="zh-CN"/>
              </w:rPr>
              <w:sym w:font="Wingdings" w:char="00FE"/>
            </w:r>
            <w:r>
              <w:rPr>
                <w:rFonts w:hint="eastAsia" w:hAnsi="宋体" w:cs="宋体"/>
                <w:color w:val="auto"/>
                <w:szCs w:val="24"/>
                <w:highlight w:val="none"/>
                <w:lang w:eastAsia="zh-CN"/>
              </w:rPr>
              <w:t>不分标段    □分为  个标段</w:t>
            </w:r>
          </w:p>
        </w:tc>
      </w:tr>
      <w:tr w14:paraId="2DF2B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shd w:val="clear" w:color="auto" w:fill="auto"/>
            <w:noWrap w:val="0"/>
            <w:vAlign w:val="center"/>
          </w:tcPr>
          <w:p w14:paraId="61ADFF46">
            <w:pPr>
              <w:snapToGrid w:val="0"/>
              <w:jc w:val="center"/>
              <w:rPr>
                <w:rFonts w:hint="default" w:ascii="Calibri" w:hAnsi="Calibri" w:eastAsia="宋体" w:cs="Times New Roman"/>
                <w:kern w:val="2"/>
                <w:sz w:val="21"/>
                <w:szCs w:val="24"/>
                <w:highlight w:val="none"/>
                <w:lang w:val="en-US" w:eastAsia="zh-CN" w:bidi="ar-SA"/>
              </w:rPr>
            </w:pPr>
            <w:r>
              <w:rPr>
                <w:rFonts w:hint="eastAsia"/>
                <w:szCs w:val="24"/>
                <w:highlight w:val="none"/>
                <w:lang w:val="en-US" w:eastAsia="zh-CN"/>
              </w:rPr>
              <w:t>13</w:t>
            </w:r>
          </w:p>
        </w:tc>
        <w:tc>
          <w:tcPr>
            <w:tcW w:w="2471" w:type="dxa"/>
            <w:noWrap w:val="0"/>
            <w:vAlign w:val="center"/>
          </w:tcPr>
          <w:p w14:paraId="2C2B0F8C">
            <w:pPr>
              <w:snapToGrid w:val="0"/>
              <w:rPr>
                <w:rFonts w:hint="eastAsia"/>
                <w:szCs w:val="24"/>
                <w:highlight w:val="none"/>
              </w:rPr>
            </w:pPr>
            <w:r>
              <w:rPr>
                <w:rFonts w:hint="eastAsia"/>
                <w:szCs w:val="24"/>
                <w:highlight w:val="none"/>
              </w:rPr>
              <w:t>构成招标文件的其他资料</w:t>
            </w:r>
          </w:p>
        </w:tc>
        <w:tc>
          <w:tcPr>
            <w:tcW w:w="6051" w:type="dxa"/>
            <w:noWrap w:val="0"/>
            <w:vAlign w:val="center"/>
          </w:tcPr>
          <w:p w14:paraId="1BA28034">
            <w:pPr>
              <w:snapToGrid w:val="0"/>
              <w:rPr>
                <w:rFonts w:hint="eastAsia"/>
                <w:color w:val="000000"/>
                <w:kern w:val="2"/>
                <w:szCs w:val="24"/>
                <w:highlight w:val="none"/>
              </w:rPr>
            </w:pPr>
            <w:r>
              <w:rPr>
                <w:rFonts w:hint="eastAsia"/>
                <w:color w:val="000000"/>
                <w:szCs w:val="24"/>
                <w:highlight w:val="none"/>
              </w:rPr>
              <w:t>补疑</w:t>
            </w:r>
            <w:r>
              <w:rPr>
                <w:rFonts w:hint="eastAsia"/>
                <w:color w:val="000000"/>
                <w:szCs w:val="24"/>
                <w:highlight w:val="none"/>
                <w:lang w:eastAsia="zh-CN"/>
              </w:rPr>
              <w:t>（如有）</w:t>
            </w:r>
            <w:r>
              <w:rPr>
                <w:rFonts w:hint="eastAsia"/>
                <w:color w:val="000000"/>
                <w:szCs w:val="24"/>
                <w:highlight w:val="none"/>
              </w:rPr>
              <w:t>等</w:t>
            </w:r>
          </w:p>
        </w:tc>
      </w:tr>
      <w:tr w14:paraId="052B3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shd w:val="clear" w:color="auto" w:fill="auto"/>
            <w:noWrap w:val="0"/>
            <w:vAlign w:val="center"/>
          </w:tcPr>
          <w:p w14:paraId="7433FE14">
            <w:pPr>
              <w:snapToGrid w:val="0"/>
              <w:jc w:val="center"/>
              <w:rPr>
                <w:rFonts w:hint="default" w:ascii="Calibri" w:hAnsi="Calibri" w:eastAsia="宋体" w:cs="Times New Roman"/>
                <w:kern w:val="2"/>
                <w:sz w:val="21"/>
                <w:szCs w:val="24"/>
                <w:highlight w:val="none"/>
                <w:lang w:val="en-US" w:eastAsia="zh-CN" w:bidi="ar-SA"/>
              </w:rPr>
            </w:pPr>
            <w:r>
              <w:rPr>
                <w:rFonts w:hint="eastAsia"/>
                <w:snapToGrid w:val="0"/>
                <w:szCs w:val="24"/>
                <w:highlight w:val="none"/>
                <w:lang w:val="en-US" w:eastAsia="zh-CN"/>
              </w:rPr>
              <w:t>14</w:t>
            </w:r>
          </w:p>
        </w:tc>
        <w:tc>
          <w:tcPr>
            <w:tcW w:w="2471" w:type="dxa"/>
            <w:vMerge w:val="restart"/>
            <w:noWrap w:val="0"/>
            <w:vAlign w:val="center"/>
          </w:tcPr>
          <w:p w14:paraId="0017962E">
            <w:pPr>
              <w:snapToGrid w:val="0"/>
              <w:rPr>
                <w:rFonts w:hint="eastAsia" w:cs="Times New Roman"/>
                <w:szCs w:val="24"/>
                <w:highlight w:val="none"/>
              </w:rPr>
            </w:pPr>
            <w:r>
              <w:rPr>
                <w:rFonts w:hint="eastAsia" w:cs="Times New Roman"/>
                <w:szCs w:val="24"/>
                <w:highlight w:val="none"/>
                <w:lang w:eastAsia="zh-CN"/>
              </w:rPr>
              <w:t>询价通知书的异议</w:t>
            </w:r>
          </w:p>
        </w:tc>
        <w:tc>
          <w:tcPr>
            <w:tcW w:w="6051" w:type="dxa"/>
            <w:noWrap w:val="0"/>
            <w:vAlign w:val="center"/>
          </w:tcPr>
          <w:p w14:paraId="1BAE1648">
            <w:pPr>
              <w:snapToGrid w:val="0"/>
              <w:rPr>
                <w:rFonts w:hint="eastAsia" w:ascii="宋体" w:hAnsi="宋体"/>
                <w:color w:val="auto"/>
                <w:kern w:val="2"/>
                <w:sz w:val="24"/>
                <w:szCs w:val="24"/>
                <w:highlight w:val="none"/>
                <w:lang w:val="en-US" w:eastAsia="zh-CN" w:bidi="ar-SA"/>
              </w:rPr>
            </w:pPr>
            <w:r>
              <w:rPr>
                <w:rFonts w:hint="eastAsia" w:ascii="宋体" w:hAnsi="宋体"/>
                <w:color w:val="auto"/>
                <w:sz w:val="24"/>
                <w:highlight w:val="none"/>
              </w:rPr>
              <w:t>时间：</w:t>
            </w:r>
            <w:r>
              <w:rPr>
                <w:rFonts w:hint="eastAsia"/>
                <w:color w:val="auto"/>
                <w:sz w:val="24"/>
                <w:highlight w:val="none"/>
                <w:lang w:val="en-US" w:eastAsia="zh-CN"/>
              </w:rPr>
              <w:t>2025</w:t>
            </w:r>
            <w:r>
              <w:rPr>
                <w:rFonts w:hint="eastAsia"/>
                <w:color w:val="auto"/>
                <w:sz w:val="24"/>
                <w:highlight w:val="none"/>
              </w:rPr>
              <w:t>年</w:t>
            </w:r>
            <w:r>
              <w:rPr>
                <w:rFonts w:hint="eastAsia"/>
                <w:color w:val="auto"/>
                <w:sz w:val="24"/>
                <w:highlight w:val="none"/>
                <w:lang w:val="en-US" w:eastAsia="zh-CN"/>
              </w:rPr>
              <w:t>2</w:t>
            </w:r>
            <w:r>
              <w:rPr>
                <w:rFonts w:hint="eastAsia"/>
                <w:color w:val="auto"/>
                <w:sz w:val="24"/>
                <w:highlight w:val="none"/>
              </w:rPr>
              <w:t>月</w:t>
            </w:r>
            <w:r>
              <w:rPr>
                <w:rFonts w:hint="eastAsia"/>
                <w:color w:val="auto"/>
                <w:sz w:val="24"/>
                <w:highlight w:val="none"/>
                <w:lang w:val="en-US" w:eastAsia="zh-CN"/>
              </w:rPr>
              <w:t>25</w:t>
            </w:r>
            <w:r>
              <w:rPr>
                <w:rFonts w:hint="eastAsia"/>
                <w:color w:val="auto"/>
                <w:sz w:val="24"/>
                <w:highlight w:val="none"/>
              </w:rPr>
              <w:t>日</w:t>
            </w:r>
            <w:r>
              <w:rPr>
                <w:rFonts w:hint="eastAsia"/>
                <w:color w:val="auto"/>
                <w:sz w:val="24"/>
                <w:highlight w:val="none"/>
                <w:lang w:val="en-US" w:eastAsia="zh-CN"/>
              </w:rPr>
              <w:t>17</w:t>
            </w:r>
            <w:r>
              <w:rPr>
                <w:rFonts w:hint="eastAsia"/>
                <w:color w:val="auto"/>
                <w:sz w:val="24"/>
                <w:highlight w:val="none"/>
              </w:rPr>
              <w:t>时</w:t>
            </w:r>
            <w:r>
              <w:rPr>
                <w:rFonts w:hint="eastAsia"/>
                <w:color w:val="auto"/>
                <w:sz w:val="24"/>
                <w:highlight w:val="none"/>
                <w:lang w:val="en-US" w:eastAsia="zh-CN"/>
              </w:rPr>
              <w:t>00</w:t>
            </w:r>
            <w:r>
              <w:rPr>
                <w:rFonts w:hint="eastAsia"/>
                <w:color w:val="auto"/>
                <w:sz w:val="24"/>
                <w:highlight w:val="none"/>
              </w:rPr>
              <w:t>分前</w:t>
            </w:r>
            <w:r>
              <w:rPr>
                <w:rFonts w:hint="eastAsia"/>
                <w:bCs/>
                <w:snapToGrid w:val="0"/>
                <w:color w:val="auto"/>
                <w:kern w:val="0"/>
                <w:sz w:val="24"/>
                <w:highlight w:val="none"/>
              </w:rPr>
              <w:t>。</w:t>
            </w:r>
          </w:p>
        </w:tc>
      </w:tr>
      <w:tr w14:paraId="5BA0A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shd w:val="clear" w:color="auto" w:fill="auto"/>
            <w:noWrap w:val="0"/>
            <w:vAlign w:val="center"/>
          </w:tcPr>
          <w:p w14:paraId="614288DE">
            <w:pPr>
              <w:snapToGrid w:val="0"/>
              <w:ind w:left="105" w:leftChars="50" w:right="105" w:rightChars="50"/>
              <w:jc w:val="center"/>
              <w:rPr>
                <w:rFonts w:hint="eastAsia" w:ascii="宋体" w:hAnsi="宋体" w:eastAsia="宋体" w:cs="宋体"/>
                <w:i w:val="0"/>
                <w:iCs w:val="0"/>
                <w:color w:val="000000"/>
                <w:kern w:val="0"/>
                <w:sz w:val="22"/>
                <w:szCs w:val="22"/>
                <w:u w:val="none"/>
                <w:lang w:val="en-US" w:eastAsia="zh-CN" w:bidi="ar"/>
              </w:rPr>
            </w:pPr>
          </w:p>
        </w:tc>
        <w:tc>
          <w:tcPr>
            <w:tcW w:w="2471" w:type="dxa"/>
            <w:vMerge w:val="continue"/>
            <w:noWrap w:val="0"/>
            <w:vAlign w:val="center"/>
          </w:tcPr>
          <w:p w14:paraId="44B27BBE">
            <w:pPr>
              <w:snapToGrid w:val="0"/>
              <w:rPr>
                <w:rFonts w:hint="eastAsia"/>
                <w:szCs w:val="24"/>
                <w:highlight w:val="none"/>
              </w:rPr>
            </w:pPr>
          </w:p>
        </w:tc>
        <w:tc>
          <w:tcPr>
            <w:tcW w:w="6051" w:type="dxa"/>
            <w:noWrap w:val="0"/>
            <w:vAlign w:val="center"/>
          </w:tcPr>
          <w:p w14:paraId="0E323200">
            <w:pPr>
              <w:snapToGrid w:val="0"/>
              <w:rPr>
                <w:rFonts w:hint="eastAsia" w:ascii="宋体"/>
                <w:kern w:val="2"/>
                <w:sz w:val="24"/>
                <w:szCs w:val="24"/>
                <w:highlight w:val="none"/>
                <w:lang w:val="en-US" w:eastAsia="zh-CN" w:bidi="ar-SA"/>
              </w:rPr>
            </w:pPr>
            <w:r>
              <w:rPr>
                <w:rFonts w:hint="eastAsia"/>
                <w:bCs/>
                <w:snapToGrid w:val="0"/>
                <w:kern w:val="0"/>
                <w:sz w:val="24"/>
                <w:highlight w:val="none"/>
              </w:rPr>
              <w:t>形式：</w:t>
            </w:r>
            <w:r>
              <w:rPr>
                <w:rFonts w:hint="eastAsia"/>
                <w:bCs/>
                <w:snapToGrid w:val="0"/>
                <w:kern w:val="0"/>
                <w:sz w:val="24"/>
                <w:highlight w:val="none"/>
                <w:lang w:eastAsia="zh-CN"/>
              </w:rPr>
              <w:t>纸质</w:t>
            </w:r>
            <w:r>
              <w:rPr>
                <w:rFonts w:hint="eastAsia"/>
                <w:bCs/>
                <w:snapToGrid w:val="0"/>
                <w:kern w:val="0"/>
                <w:sz w:val="24"/>
                <w:highlight w:val="none"/>
              </w:rPr>
              <w:t>提交。</w:t>
            </w:r>
          </w:p>
        </w:tc>
      </w:tr>
      <w:tr w14:paraId="3E09A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shd w:val="clear" w:color="auto" w:fill="auto"/>
            <w:noWrap w:val="0"/>
            <w:vAlign w:val="center"/>
          </w:tcPr>
          <w:p w14:paraId="321DFAAF">
            <w:pPr>
              <w:snapToGrid w:val="0"/>
              <w:jc w:val="center"/>
              <w:rPr>
                <w:rFonts w:hint="eastAsia"/>
                <w:sz w:val="24"/>
                <w:highlight w:val="none"/>
                <w:lang w:val="en-US" w:eastAsia="zh-CN"/>
              </w:rPr>
            </w:pPr>
          </w:p>
          <w:p w14:paraId="298FC150">
            <w:pPr>
              <w:snapToGrid w:val="0"/>
              <w:jc w:val="center"/>
              <w:rPr>
                <w:rFonts w:hint="default" w:ascii="Calibri" w:hAnsi="Calibri" w:eastAsia="宋体" w:cs="Times New Roman"/>
                <w:kern w:val="2"/>
                <w:sz w:val="21"/>
                <w:szCs w:val="24"/>
                <w:highlight w:val="none"/>
                <w:lang w:val="en-US" w:eastAsia="zh-CN" w:bidi="ar-SA"/>
              </w:rPr>
            </w:pPr>
            <w:r>
              <w:rPr>
                <w:rFonts w:hint="eastAsia"/>
                <w:sz w:val="24"/>
                <w:highlight w:val="none"/>
                <w:lang w:val="en-US" w:eastAsia="zh-CN"/>
              </w:rPr>
              <w:t>15</w:t>
            </w:r>
          </w:p>
        </w:tc>
        <w:tc>
          <w:tcPr>
            <w:tcW w:w="2471" w:type="dxa"/>
            <w:noWrap w:val="0"/>
            <w:vAlign w:val="center"/>
          </w:tcPr>
          <w:p w14:paraId="5E6DFDC1">
            <w:pPr>
              <w:snapToGrid w:val="0"/>
              <w:rPr>
                <w:rFonts w:hint="eastAsia"/>
                <w:szCs w:val="24"/>
                <w:highlight w:val="none"/>
              </w:rPr>
            </w:pPr>
            <w:r>
              <w:rPr>
                <w:rFonts w:hint="eastAsia"/>
                <w:szCs w:val="24"/>
                <w:highlight w:val="none"/>
              </w:rPr>
              <w:t>投标报价的其他要求</w:t>
            </w:r>
          </w:p>
        </w:tc>
        <w:tc>
          <w:tcPr>
            <w:tcW w:w="6051" w:type="dxa"/>
            <w:noWrap w:val="0"/>
            <w:vAlign w:val="center"/>
          </w:tcPr>
          <w:p w14:paraId="430C51EF">
            <w:pPr>
              <w:snapToGrid w:val="0"/>
              <w:rPr>
                <w:rFonts w:hint="eastAsia"/>
                <w:bCs/>
                <w:snapToGrid w:val="0"/>
                <w:szCs w:val="24"/>
                <w:highlight w:val="none"/>
              </w:rPr>
            </w:pPr>
            <w:r>
              <w:rPr>
                <w:rFonts w:hint="eastAsia"/>
                <w:bCs/>
                <w:snapToGrid w:val="0"/>
                <w:sz w:val="21"/>
                <w:szCs w:val="21"/>
                <w:highlight w:val="none"/>
              </w:rPr>
              <w:t>投标人报价文件投标函填写的投标总报价精确到分（人民币）</w:t>
            </w:r>
          </w:p>
        </w:tc>
      </w:tr>
      <w:tr w14:paraId="3843C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shd w:val="clear" w:color="auto" w:fill="auto"/>
            <w:noWrap w:val="0"/>
            <w:vAlign w:val="center"/>
          </w:tcPr>
          <w:p w14:paraId="3039E7FA">
            <w:pPr>
              <w:snapToGrid w:val="0"/>
              <w:jc w:val="center"/>
              <w:rPr>
                <w:rFonts w:hint="default" w:ascii="Calibri" w:hAnsi="Calibri" w:eastAsia="宋体" w:cs="Times New Roman"/>
                <w:kern w:val="2"/>
                <w:sz w:val="21"/>
                <w:szCs w:val="24"/>
                <w:highlight w:val="none"/>
                <w:lang w:val="en-US" w:eastAsia="zh-CN" w:bidi="ar-SA"/>
              </w:rPr>
            </w:pPr>
            <w:r>
              <w:rPr>
                <w:rFonts w:hint="eastAsia"/>
                <w:szCs w:val="24"/>
                <w:highlight w:val="none"/>
                <w:lang w:val="en-US" w:eastAsia="zh-CN"/>
              </w:rPr>
              <w:t>16</w:t>
            </w:r>
          </w:p>
        </w:tc>
        <w:tc>
          <w:tcPr>
            <w:tcW w:w="2471" w:type="dxa"/>
            <w:noWrap w:val="0"/>
            <w:vAlign w:val="center"/>
          </w:tcPr>
          <w:p w14:paraId="239285EB">
            <w:pPr>
              <w:snapToGrid w:val="0"/>
              <w:rPr>
                <w:rFonts w:hint="eastAsia" w:ascii="Calibri" w:hAnsi="Calibri" w:eastAsia="宋体" w:cs="Times New Roman"/>
                <w:kern w:val="2"/>
                <w:sz w:val="21"/>
                <w:szCs w:val="24"/>
                <w:lang w:val="en-US" w:eastAsia="zh-CN" w:bidi="ar-SA"/>
              </w:rPr>
            </w:pPr>
            <w:r>
              <w:rPr>
                <w:rFonts w:hint="eastAsia"/>
                <w:szCs w:val="24"/>
              </w:rPr>
              <w:t>踏勘现场</w:t>
            </w:r>
          </w:p>
        </w:tc>
        <w:tc>
          <w:tcPr>
            <w:tcW w:w="6051" w:type="dxa"/>
            <w:noWrap w:val="0"/>
            <w:vAlign w:val="center"/>
          </w:tcPr>
          <w:p w14:paraId="44D09A7E">
            <w:pPr>
              <w:snapToGrid w:val="0"/>
              <w:rPr>
                <w:rFonts w:hint="eastAsia"/>
                <w:sz w:val="21"/>
                <w:szCs w:val="21"/>
                <w:highlight w:val="none"/>
              </w:rPr>
            </w:pPr>
            <w:r>
              <w:rPr>
                <w:rFonts w:hint="eastAsia"/>
                <w:sz w:val="21"/>
                <w:szCs w:val="21"/>
                <w:highlight w:val="none"/>
              </w:rPr>
              <w:sym w:font="Wingdings 2" w:char="0052"/>
            </w:r>
            <w:r>
              <w:rPr>
                <w:rFonts w:hint="eastAsia"/>
                <w:sz w:val="21"/>
                <w:szCs w:val="21"/>
                <w:highlight w:val="none"/>
              </w:rPr>
              <w:t>不组织，投标人自行踏勘</w:t>
            </w:r>
          </w:p>
          <w:p w14:paraId="1D07DAC1">
            <w:pPr>
              <w:snapToGrid w:val="0"/>
              <w:rPr>
                <w:rFonts w:hint="default"/>
                <w:color w:val="auto"/>
                <w:sz w:val="21"/>
                <w:szCs w:val="21"/>
                <w:highlight w:val="none"/>
                <w:lang w:val="en-US" w:eastAsia="zh-CN"/>
              </w:rPr>
            </w:pPr>
            <w:r>
              <w:rPr>
                <w:rFonts w:hint="eastAsia"/>
                <w:sz w:val="21"/>
                <w:szCs w:val="21"/>
                <w:highlight w:val="none"/>
                <w:lang w:val="en-US" w:eastAsia="zh-CN"/>
              </w:rPr>
              <w:t>现场踏勘联</w:t>
            </w:r>
            <w:r>
              <w:rPr>
                <w:rFonts w:hint="eastAsia"/>
                <w:color w:val="auto"/>
                <w:sz w:val="21"/>
                <w:szCs w:val="21"/>
                <w:highlight w:val="none"/>
                <w:lang w:val="en-US" w:eastAsia="zh-CN"/>
              </w:rPr>
              <w:t>系人</w:t>
            </w:r>
            <w:bookmarkStart w:id="47" w:name="_GoBack"/>
            <w:bookmarkEnd w:id="47"/>
            <w:r>
              <w:rPr>
                <w:rFonts w:hint="eastAsia"/>
                <w:color w:val="auto"/>
                <w:sz w:val="21"/>
                <w:szCs w:val="21"/>
                <w:highlight w:val="none"/>
                <w:lang w:val="en-US" w:eastAsia="zh-CN"/>
              </w:rPr>
              <w:t xml:space="preserve">： 方工，0551-62657337              </w:t>
            </w:r>
          </w:p>
          <w:p w14:paraId="620EEDDA">
            <w:pPr>
              <w:snapToGrid w:val="0"/>
              <w:rPr>
                <w:rFonts w:hint="eastAsia"/>
                <w:color w:val="auto"/>
                <w:sz w:val="21"/>
                <w:szCs w:val="21"/>
                <w:highlight w:val="none"/>
              </w:rPr>
            </w:pPr>
            <w:r>
              <w:rPr>
                <w:rFonts w:hint="eastAsia"/>
                <w:color w:val="auto"/>
                <w:sz w:val="21"/>
                <w:szCs w:val="21"/>
                <w:highlight w:val="none"/>
              </w:rPr>
              <w:t>□组织，踏勘时间：</w:t>
            </w:r>
          </w:p>
          <w:p w14:paraId="4D0F3484">
            <w:pPr>
              <w:snapToGrid w:val="0"/>
              <w:rPr>
                <w:rFonts w:hint="eastAsia" w:ascii="Calibri" w:hAnsi="Calibri" w:eastAsia="宋体" w:cs="Times New Roman"/>
                <w:kern w:val="2"/>
                <w:sz w:val="21"/>
                <w:szCs w:val="24"/>
                <w:lang w:val="en-US" w:eastAsia="zh-CN" w:bidi="ar-SA"/>
              </w:rPr>
            </w:pPr>
            <w:r>
              <w:rPr>
                <w:rFonts w:hint="eastAsia"/>
                <w:sz w:val="21"/>
                <w:szCs w:val="21"/>
                <w:highlight w:val="none"/>
              </w:rPr>
              <w:t xml:space="preserve">        踏勘集中地点：</w:t>
            </w:r>
          </w:p>
        </w:tc>
      </w:tr>
      <w:tr w14:paraId="2D569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shd w:val="clear" w:color="auto" w:fill="auto"/>
            <w:noWrap w:val="0"/>
            <w:vAlign w:val="center"/>
          </w:tcPr>
          <w:p w14:paraId="43BC610B">
            <w:pPr>
              <w:snapToGrid w:val="0"/>
              <w:jc w:val="center"/>
              <w:rPr>
                <w:rFonts w:hint="default" w:ascii="Calibri" w:hAnsi="Calibri" w:eastAsia="宋体" w:cs="Times New Roman"/>
                <w:kern w:val="2"/>
                <w:sz w:val="21"/>
                <w:szCs w:val="24"/>
                <w:highlight w:val="none"/>
                <w:lang w:val="en-US" w:eastAsia="zh-CN" w:bidi="ar-SA"/>
              </w:rPr>
            </w:pPr>
            <w:r>
              <w:rPr>
                <w:rFonts w:hint="eastAsia"/>
                <w:szCs w:val="24"/>
                <w:highlight w:val="none"/>
                <w:lang w:val="en-US" w:eastAsia="zh-CN"/>
              </w:rPr>
              <w:t>17</w:t>
            </w:r>
          </w:p>
        </w:tc>
        <w:tc>
          <w:tcPr>
            <w:tcW w:w="2471" w:type="dxa"/>
            <w:noWrap w:val="0"/>
            <w:vAlign w:val="center"/>
          </w:tcPr>
          <w:p w14:paraId="2B49276B">
            <w:pPr>
              <w:snapToGrid w:val="0"/>
              <w:rPr>
                <w:rFonts w:hint="eastAsia"/>
                <w:szCs w:val="24"/>
                <w:highlight w:val="none"/>
              </w:rPr>
            </w:pPr>
            <w:r>
              <w:rPr>
                <w:rFonts w:hint="eastAsia"/>
                <w:szCs w:val="24"/>
                <w:highlight w:val="none"/>
              </w:rPr>
              <w:t>投标保证金</w:t>
            </w:r>
          </w:p>
        </w:tc>
        <w:tc>
          <w:tcPr>
            <w:tcW w:w="6051" w:type="dxa"/>
            <w:noWrap w:val="0"/>
            <w:vAlign w:val="center"/>
          </w:tcPr>
          <w:p w14:paraId="01667843">
            <w:pPr>
              <w:snapToGrid w:val="0"/>
              <w:rPr>
                <w:rFonts w:hint="eastAsia" w:cs="楷体"/>
                <w:bCs/>
                <w:snapToGrid w:val="0"/>
                <w:szCs w:val="24"/>
                <w:highlight w:val="none"/>
              </w:rPr>
            </w:pPr>
            <w:r>
              <w:rPr>
                <w:rFonts w:hint="eastAsia" w:cs="楷体"/>
                <w:bCs/>
                <w:snapToGrid w:val="0"/>
                <w:szCs w:val="24"/>
                <w:highlight w:val="none"/>
              </w:rPr>
              <w:t>是否要求投标人递交投标保证金：</w:t>
            </w:r>
          </w:p>
          <w:p w14:paraId="0CDA917A">
            <w:pPr>
              <w:snapToGrid w:val="0"/>
              <w:rPr>
                <w:rFonts w:hint="eastAsia" w:cs="楷体"/>
                <w:b/>
                <w:snapToGrid w:val="0"/>
                <w:szCs w:val="24"/>
                <w:highlight w:val="none"/>
              </w:rPr>
            </w:pPr>
            <w:r>
              <w:rPr>
                <w:rFonts w:hint="eastAsia" w:cs="楷体"/>
                <w:bCs/>
                <w:snapToGrid w:val="0"/>
                <w:szCs w:val="24"/>
                <w:highlight w:val="none"/>
              </w:rPr>
              <w:sym w:font="Wingdings 2" w:char="0052"/>
            </w:r>
            <w:r>
              <w:rPr>
                <w:rFonts w:hint="eastAsia" w:cs="楷体"/>
                <w:bCs/>
                <w:snapToGrid w:val="0"/>
                <w:szCs w:val="24"/>
                <w:highlight w:val="none"/>
              </w:rPr>
              <w:t xml:space="preserve">不要求  </w:t>
            </w:r>
            <w:r>
              <w:rPr>
                <w:rFonts w:hint="eastAsia" w:cs="楷体"/>
                <w:bCs/>
                <w:snapToGrid w:val="0"/>
                <w:szCs w:val="24"/>
                <w:highlight w:val="none"/>
              </w:rPr>
              <w:sym w:font="Wingdings 2" w:char="00A3"/>
            </w:r>
            <w:r>
              <w:rPr>
                <w:rFonts w:hint="eastAsia" w:cs="楷体"/>
                <w:bCs/>
                <w:snapToGrid w:val="0"/>
                <w:szCs w:val="24"/>
                <w:highlight w:val="none"/>
              </w:rPr>
              <w:t>要求</w:t>
            </w:r>
          </w:p>
        </w:tc>
      </w:tr>
      <w:tr w14:paraId="2D823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shd w:val="clear" w:color="auto" w:fill="auto"/>
            <w:noWrap w:val="0"/>
            <w:vAlign w:val="center"/>
          </w:tcPr>
          <w:p w14:paraId="29DDF0B2">
            <w:pPr>
              <w:snapToGrid w:val="0"/>
              <w:jc w:val="center"/>
              <w:rPr>
                <w:rFonts w:hint="eastAsia" w:ascii="Calibri" w:hAnsi="Calibri" w:eastAsia="宋体" w:cs="Times New Roman"/>
                <w:kern w:val="2"/>
                <w:sz w:val="21"/>
                <w:szCs w:val="24"/>
                <w:highlight w:val="none"/>
                <w:lang w:val="en-US" w:eastAsia="zh-CN" w:bidi="ar-SA"/>
              </w:rPr>
            </w:pPr>
            <w:r>
              <w:rPr>
                <w:rFonts w:hint="eastAsia"/>
                <w:szCs w:val="24"/>
                <w:highlight w:val="none"/>
                <w:lang w:val="en-US" w:eastAsia="zh-CN"/>
              </w:rPr>
              <w:t>18</w:t>
            </w:r>
          </w:p>
        </w:tc>
        <w:tc>
          <w:tcPr>
            <w:tcW w:w="2471" w:type="dxa"/>
            <w:noWrap w:val="0"/>
            <w:vAlign w:val="center"/>
          </w:tcPr>
          <w:p w14:paraId="569D779B">
            <w:pPr>
              <w:snapToGrid w:val="0"/>
              <w:rPr>
                <w:rFonts w:hint="eastAsia" w:ascii="Calibri" w:hAnsi="Calibri"/>
                <w:kern w:val="2"/>
                <w:sz w:val="21"/>
                <w:szCs w:val="24"/>
                <w:highlight w:val="none"/>
                <w:lang w:val="en-US" w:eastAsia="zh-CN" w:bidi="ar-SA"/>
              </w:rPr>
            </w:pPr>
            <w:r>
              <w:rPr>
                <w:rFonts w:hint="eastAsia" w:hAnsi="宋体"/>
                <w:szCs w:val="24"/>
                <w:highlight w:val="none"/>
              </w:rPr>
              <w:t>增值税税金相关要求</w:t>
            </w:r>
          </w:p>
        </w:tc>
        <w:tc>
          <w:tcPr>
            <w:tcW w:w="6051" w:type="dxa"/>
            <w:noWrap w:val="0"/>
            <w:vAlign w:val="center"/>
          </w:tcPr>
          <w:p w14:paraId="7952A3E2">
            <w:pPr>
              <w:snapToGrid w:val="0"/>
              <w:rPr>
                <w:rFonts w:hint="eastAsia"/>
                <w:bCs/>
                <w:snapToGrid w:val="0"/>
                <w:szCs w:val="24"/>
                <w:highlight w:val="none"/>
              </w:rPr>
            </w:pPr>
            <w:r>
              <w:rPr>
                <w:rFonts w:hint="eastAsia"/>
                <w:bCs/>
                <w:snapToGrid w:val="0"/>
                <w:szCs w:val="24"/>
                <w:highlight w:val="none"/>
              </w:rPr>
              <w:t>（1）计税方法：</w:t>
            </w:r>
          </w:p>
          <w:p w14:paraId="447048FA">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一般计税方法</w:t>
            </w:r>
          </w:p>
          <w:p w14:paraId="65A00ED2">
            <w:pPr>
              <w:snapToGrid w:val="0"/>
              <w:rPr>
                <w:rFonts w:hint="eastAsia"/>
                <w:bCs/>
                <w:snapToGrid w:val="0"/>
                <w:szCs w:val="24"/>
                <w:highlight w:val="none"/>
              </w:rPr>
            </w:pPr>
            <w:r>
              <w:rPr>
                <w:rFonts w:hint="eastAsia"/>
                <w:bCs/>
                <w:snapToGrid w:val="0"/>
                <w:szCs w:val="24"/>
                <w:highlight w:val="none"/>
              </w:rPr>
              <w:t xml:space="preserve">□简易计算方法 </w:t>
            </w:r>
          </w:p>
          <w:p w14:paraId="0B27B1E9">
            <w:pPr>
              <w:snapToGrid w:val="0"/>
              <w:rPr>
                <w:rFonts w:hint="eastAsia"/>
                <w:bCs/>
                <w:snapToGrid w:val="0"/>
                <w:szCs w:val="24"/>
                <w:highlight w:val="none"/>
              </w:rPr>
            </w:pPr>
            <w:r>
              <w:rPr>
                <w:rFonts w:hint="eastAsia"/>
                <w:bCs/>
                <w:snapToGrid w:val="0"/>
                <w:szCs w:val="24"/>
                <w:highlight w:val="none"/>
              </w:rPr>
              <w:t>（2）发票类型：</w:t>
            </w:r>
          </w:p>
          <w:p w14:paraId="3FD58B59">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增值税专用发票</w:t>
            </w:r>
          </w:p>
          <w:p w14:paraId="0B7017BD">
            <w:pPr>
              <w:snapToGrid w:val="0"/>
              <w:rPr>
                <w:rFonts w:hint="eastAsia"/>
                <w:bCs/>
                <w:snapToGrid w:val="0"/>
                <w:szCs w:val="24"/>
                <w:highlight w:val="none"/>
              </w:rPr>
            </w:pPr>
            <w:r>
              <w:rPr>
                <w:rFonts w:hint="eastAsia"/>
                <w:bCs/>
                <w:snapToGrid w:val="0"/>
                <w:szCs w:val="24"/>
                <w:highlight w:val="none"/>
              </w:rPr>
              <w:t>□增值税普通发票</w:t>
            </w:r>
          </w:p>
          <w:p w14:paraId="10752D42">
            <w:pPr>
              <w:snapToGrid w:val="0"/>
              <w:rPr>
                <w:rFonts w:hint="eastAsia"/>
                <w:bCs/>
                <w:snapToGrid w:val="0"/>
                <w:szCs w:val="24"/>
                <w:highlight w:val="none"/>
              </w:rPr>
            </w:pPr>
            <w:r>
              <w:rPr>
                <w:rFonts w:hint="eastAsia"/>
                <w:bCs/>
                <w:snapToGrid w:val="0"/>
                <w:szCs w:val="24"/>
                <w:highlight w:val="none"/>
              </w:rPr>
              <w:t>（3）增值税税率按照国家有关规定执行。</w:t>
            </w:r>
          </w:p>
          <w:p w14:paraId="3ED83AB8">
            <w:pPr>
              <w:snapToGrid w:val="0"/>
              <w:rPr>
                <w:rFonts w:hint="eastAsia" w:ascii="Calibri" w:hAnsi="Calibri"/>
                <w:bCs/>
                <w:snapToGrid w:val="0"/>
                <w:kern w:val="2"/>
                <w:sz w:val="21"/>
                <w:szCs w:val="24"/>
                <w:highlight w:val="none"/>
                <w:lang w:val="en-US" w:eastAsia="zh-CN" w:bidi="ar-SA"/>
              </w:rPr>
            </w:pPr>
            <w:r>
              <w:rPr>
                <w:rFonts w:hint="eastAsia"/>
                <w:bCs/>
                <w:snapToGrid w:val="0"/>
                <w:szCs w:val="24"/>
                <w:highlight w:val="none"/>
              </w:rPr>
              <w:t>（4）注册地不在合肥市行政区域范围（含四县一市）的中标人，应按照《纳税人跨县（市、区）提供建筑服务增值税征收管理暂行办法》（国家税务总局公告2016年第17号）规定，在建筑服务发生地及时足额预缴增值税。</w:t>
            </w:r>
          </w:p>
        </w:tc>
      </w:tr>
      <w:tr w14:paraId="050C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shd w:val="clear" w:color="auto" w:fill="auto"/>
            <w:noWrap w:val="0"/>
            <w:vAlign w:val="center"/>
          </w:tcPr>
          <w:p w14:paraId="7E2DFE81">
            <w:pPr>
              <w:snapToGrid w:val="0"/>
              <w:jc w:val="center"/>
              <w:rPr>
                <w:rFonts w:hint="default" w:ascii="Calibri" w:hAnsi="Calibri" w:eastAsia="宋体" w:cs="Times New Roman"/>
                <w:kern w:val="2"/>
                <w:sz w:val="21"/>
                <w:szCs w:val="24"/>
                <w:highlight w:val="none"/>
                <w:lang w:val="en-US" w:eastAsia="zh-CN" w:bidi="ar-SA"/>
              </w:rPr>
            </w:pPr>
            <w:r>
              <w:rPr>
                <w:rFonts w:hint="eastAsia"/>
                <w:szCs w:val="24"/>
                <w:highlight w:val="none"/>
                <w:lang w:val="en-US" w:eastAsia="zh-CN"/>
              </w:rPr>
              <w:t>19</w:t>
            </w:r>
          </w:p>
        </w:tc>
        <w:tc>
          <w:tcPr>
            <w:tcW w:w="2471" w:type="dxa"/>
            <w:noWrap w:val="0"/>
            <w:vAlign w:val="center"/>
          </w:tcPr>
          <w:p w14:paraId="5EC6E99E">
            <w:pPr>
              <w:snapToGrid w:val="0"/>
              <w:rPr>
                <w:rFonts w:hint="eastAsia"/>
                <w:szCs w:val="24"/>
                <w:highlight w:val="none"/>
              </w:rPr>
            </w:pPr>
            <w:r>
              <w:rPr>
                <w:rFonts w:hint="eastAsia"/>
                <w:szCs w:val="24"/>
                <w:highlight w:val="none"/>
              </w:rPr>
              <w:t>是否允许递交备选投标方案</w:t>
            </w:r>
          </w:p>
        </w:tc>
        <w:tc>
          <w:tcPr>
            <w:tcW w:w="6051" w:type="dxa"/>
            <w:noWrap w:val="0"/>
            <w:vAlign w:val="center"/>
          </w:tcPr>
          <w:p w14:paraId="2DB36DF5">
            <w:pPr>
              <w:snapToGrid w:val="0"/>
              <w:rPr>
                <w:rFonts w:hint="eastAsia"/>
                <w:szCs w:val="24"/>
                <w:highlight w:val="none"/>
              </w:rPr>
            </w:pPr>
            <w:r>
              <w:rPr>
                <w:rFonts w:hint="eastAsia"/>
                <w:szCs w:val="24"/>
                <w:highlight w:val="none"/>
              </w:rPr>
              <w:sym w:font="Wingdings 2" w:char="0052"/>
            </w:r>
            <w:r>
              <w:rPr>
                <w:rFonts w:hint="eastAsia"/>
                <w:szCs w:val="24"/>
                <w:highlight w:val="none"/>
              </w:rPr>
              <w:t>不允许</w:t>
            </w:r>
          </w:p>
        </w:tc>
      </w:tr>
      <w:tr w14:paraId="03586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shd w:val="clear" w:color="auto" w:fill="auto"/>
            <w:noWrap w:val="0"/>
            <w:vAlign w:val="center"/>
          </w:tcPr>
          <w:p w14:paraId="326CF550">
            <w:pPr>
              <w:snapToGrid w:val="0"/>
              <w:jc w:val="center"/>
              <w:rPr>
                <w:rFonts w:hint="eastAsia" w:ascii="Calibri" w:hAnsi="Calibri" w:eastAsia="宋体" w:cs="Times New Roman"/>
                <w:kern w:val="2"/>
                <w:sz w:val="21"/>
                <w:szCs w:val="24"/>
                <w:highlight w:val="none"/>
                <w:lang w:val="en-US" w:eastAsia="zh-CN" w:bidi="ar-SA"/>
              </w:rPr>
            </w:pPr>
            <w:r>
              <w:rPr>
                <w:rFonts w:hint="eastAsia"/>
                <w:szCs w:val="24"/>
                <w:highlight w:val="none"/>
                <w:lang w:val="en-US" w:eastAsia="zh-CN"/>
              </w:rPr>
              <w:t>20</w:t>
            </w:r>
          </w:p>
        </w:tc>
        <w:tc>
          <w:tcPr>
            <w:tcW w:w="2471" w:type="dxa"/>
            <w:shd w:val="clear" w:color="auto" w:fill="auto"/>
            <w:noWrap w:val="0"/>
            <w:vAlign w:val="center"/>
          </w:tcPr>
          <w:p w14:paraId="5DA78C66">
            <w:pPr>
              <w:snapToGrid w:val="0"/>
              <w:rPr>
                <w:rFonts w:hint="eastAsia" w:ascii="Calibri" w:hAnsi="Calibri" w:eastAsia="宋体" w:cs="Times New Roman"/>
                <w:kern w:val="2"/>
                <w:sz w:val="21"/>
                <w:szCs w:val="24"/>
                <w:highlight w:val="none"/>
                <w:lang w:val="en-US" w:eastAsia="zh-CN" w:bidi="ar-SA"/>
              </w:rPr>
            </w:pPr>
            <w:r>
              <w:rPr>
                <w:rFonts w:hint="eastAsia"/>
                <w:szCs w:val="24"/>
              </w:rPr>
              <w:t>最</w:t>
            </w:r>
            <w:r>
              <w:rPr>
                <w:rFonts w:hint="eastAsia"/>
                <w:szCs w:val="24"/>
                <w:lang w:val="en-US" w:eastAsia="zh-CN"/>
              </w:rPr>
              <w:t>低</w:t>
            </w:r>
            <w:r>
              <w:rPr>
                <w:rFonts w:hint="eastAsia"/>
                <w:szCs w:val="24"/>
              </w:rPr>
              <w:t>投标限价（招标控制价）</w:t>
            </w:r>
          </w:p>
        </w:tc>
        <w:tc>
          <w:tcPr>
            <w:tcW w:w="6051" w:type="dxa"/>
            <w:shd w:val="clear" w:color="auto" w:fill="auto"/>
            <w:noWrap w:val="0"/>
            <w:vAlign w:val="center"/>
          </w:tcPr>
          <w:p w14:paraId="5F4C3820">
            <w:pPr>
              <w:snapToGrid w:val="0"/>
              <w:rPr>
                <w:rFonts w:hint="default" w:ascii="Calibri" w:hAnsi="Calibri" w:eastAsia="宋体" w:cs="Times New Roman"/>
                <w:kern w:val="2"/>
                <w:sz w:val="21"/>
                <w:szCs w:val="24"/>
                <w:highlight w:val="none"/>
                <w:lang w:val="en-US" w:eastAsia="zh-CN" w:bidi="ar-SA"/>
              </w:rPr>
            </w:pPr>
            <w:r>
              <w:rPr>
                <w:rFonts w:hint="eastAsia"/>
                <w:bCs/>
                <w:snapToGrid w:val="0"/>
                <w:color w:val="auto"/>
                <w:szCs w:val="24"/>
              </w:rPr>
              <w:sym w:font="Wingdings 2" w:char="0052"/>
            </w:r>
            <w:r>
              <w:rPr>
                <w:rFonts w:hint="eastAsia"/>
                <w:bCs/>
                <w:snapToGrid w:val="0"/>
                <w:color w:val="auto"/>
                <w:szCs w:val="24"/>
              </w:rPr>
              <w:t>有，</w:t>
            </w:r>
            <w:r>
              <w:rPr>
                <w:rFonts w:hint="eastAsia"/>
                <w:b/>
                <w:bCs w:val="0"/>
                <w:snapToGrid w:val="0"/>
                <w:color w:val="auto"/>
                <w:szCs w:val="24"/>
                <w:highlight w:val="yellow"/>
              </w:rPr>
              <w:t>投标限</w:t>
            </w:r>
            <w:r>
              <w:rPr>
                <w:rFonts w:hint="eastAsia"/>
                <w:b/>
                <w:bCs w:val="0"/>
                <w:snapToGrid w:val="0"/>
                <w:color w:val="auto"/>
                <w:szCs w:val="24"/>
                <w:highlight w:val="yellow"/>
                <w:lang w:val="en-US" w:eastAsia="zh-CN"/>
              </w:rPr>
              <w:t>返还</w:t>
            </w:r>
            <w:r>
              <w:rPr>
                <w:rFonts w:hint="eastAsia"/>
                <w:b/>
                <w:bCs w:val="0"/>
                <w:snapToGrid w:val="0"/>
                <w:color w:val="auto"/>
                <w:szCs w:val="24"/>
                <w:highlight w:val="yellow"/>
                <w:lang w:eastAsia="zh-CN"/>
              </w:rPr>
              <w:t>费率</w:t>
            </w:r>
            <w:r>
              <w:rPr>
                <w:rFonts w:hint="eastAsia"/>
                <w:b/>
                <w:bCs w:val="0"/>
                <w:snapToGrid w:val="0"/>
                <w:color w:val="auto"/>
                <w:szCs w:val="24"/>
                <w:highlight w:val="yellow"/>
                <w:lang w:val="en-US" w:eastAsia="zh-CN"/>
              </w:rPr>
              <w:t>不低于4.0%</w:t>
            </w:r>
          </w:p>
        </w:tc>
      </w:tr>
      <w:tr w14:paraId="3B0B6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shd w:val="clear" w:color="auto" w:fill="auto"/>
            <w:noWrap w:val="0"/>
            <w:vAlign w:val="center"/>
          </w:tcPr>
          <w:p w14:paraId="12A385A2">
            <w:pPr>
              <w:snapToGrid w:val="0"/>
              <w:jc w:val="center"/>
              <w:rPr>
                <w:rFonts w:hint="default" w:ascii="Calibri" w:hAnsi="Calibri" w:eastAsia="宋体" w:cs="Times New Roman"/>
                <w:kern w:val="2"/>
                <w:sz w:val="21"/>
                <w:szCs w:val="24"/>
                <w:highlight w:val="none"/>
                <w:lang w:val="en-US" w:eastAsia="zh-CN" w:bidi="ar-SA"/>
              </w:rPr>
            </w:pPr>
            <w:r>
              <w:rPr>
                <w:rFonts w:hint="eastAsia"/>
                <w:szCs w:val="24"/>
                <w:highlight w:val="none"/>
                <w:lang w:val="en-US" w:eastAsia="zh-CN"/>
              </w:rPr>
              <w:t>21</w:t>
            </w:r>
          </w:p>
        </w:tc>
        <w:tc>
          <w:tcPr>
            <w:tcW w:w="2471" w:type="dxa"/>
            <w:noWrap w:val="0"/>
            <w:vAlign w:val="center"/>
          </w:tcPr>
          <w:p w14:paraId="3D2AE1B8">
            <w:pPr>
              <w:snapToGrid w:val="0"/>
              <w:rPr>
                <w:rFonts w:hint="eastAsia" w:ascii="宋体" w:eastAsia="宋体"/>
                <w:snapToGrid w:val="0"/>
                <w:sz w:val="24"/>
                <w:szCs w:val="24"/>
                <w:highlight w:val="none"/>
                <w:shd w:val="clear" w:color="auto" w:fill="FFFFFF"/>
                <w:lang w:val="en-US" w:eastAsia="zh-CN" w:bidi="ar-SA"/>
              </w:rPr>
            </w:pPr>
            <w:r>
              <w:rPr>
                <w:rFonts w:hint="eastAsia"/>
                <w:snapToGrid w:val="0"/>
                <w:szCs w:val="24"/>
                <w:highlight w:val="none"/>
                <w:shd w:val="clear" w:color="auto" w:fill="FFFFFF"/>
                <w:lang w:eastAsia="zh-CN"/>
              </w:rPr>
              <w:t>投标文件份数及要求</w:t>
            </w:r>
          </w:p>
        </w:tc>
        <w:tc>
          <w:tcPr>
            <w:tcW w:w="6051" w:type="dxa"/>
            <w:noWrap w:val="0"/>
            <w:vAlign w:val="center"/>
          </w:tcPr>
          <w:p w14:paraId="6CD5D8CD">
            <w:pPr>
              <w:pStyle w:val="4"/>
              <w:rPr>
                <w:rFonts w:hint="eastAsia" w:ascii="黑体" w:hAnsi="黑体" w:eastAsia="黑体" w:cs="楷体"/>
                <w:bCs/>
                <w:snapToGrid w:val="0"/>
                <w:sz w:val="24"/>
                <w:szCs w:val="24"/>
                <w:highlight w:val="none"/>
                <w:lang w:val="en-US" w:eastAsia="zh-CN" w:bidi="ar-SA"/>
              </w:rPr>
            </w:pPr>
            <w:r>
              <w:rPr>
                <w:rFonts w:hint="eastAsia" w:ascii="宋体" w:hAnsi="宋体"/>
                <w:sz w:val="24"/>
                <w:lang w:val="en-US" w:eastAsia="zh-CN"/>
              </w:rPr>
              <w:t xml:space="preserve"> </w:t>
            </w:r>
            <w:r>
              <w:rPr>
                <w:rFonts w:hint="eastAsia" w:ascii="宋体" w:hAnsi="宋体"/>
                <w:b/>
                <w:bCs w:val="0"/>
                <w:sz w:val="24"/>
              </w:rPr>
              <w:t>正本1份</w:t>
            </w:r>
            <w:r>
              <w:rPr>
                <w:rFonts w:hint="eastAsia" w:ascii="宋体" w:hAnsi="宋体"/>
                <w:b/>
                <w:bCs w:val="0"/>
                <w:sz w:val="24"/>
                <w:lang w:eastAsia="zh-CN"/>
              </w:rPr>
              <w:t>，</w:t>
            </w:r>
            <w:r>
              <w:rPr>
                <w:rFonts w:hint="eastAsia" w:ascii="宋体" w:hAnsi="宋体"/>
                <w:b/>
                <w:bCs w:val="0"/>
                <w:sz w:val="24"/>
                <w:lang w:val="en-US" w:eastAsia="zh-CN"/>
              </w:rPr>
              <w:t xml:space="preserve">副本2本 </w:t>
            </w:r>
            <w:r>
              <w:rPr>
                <w:rFonts w:hint="eastAsia" w:ascii="宋体" w:hAnsi="宋体"/>
                <w:b/>
                <w:bCs w:val="0"/>
                <w:sz w:val="24"/>
              </w:rPr>
              <w:t>密封提交。</w:t>
            </w:r>
          </w:p>
        </w:tc>
      </w:tr>
      <w:tr w14:paraId="454B3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shd w:val="clear" w:color="auto" w:fill="auto"/>
            <w:noWrap w:val="0"/>
            <w:vAlign w:val="center"/>
          </w:tcPr>
          <w:p w14:paraId="767D77AC">
            <w:pPr>
              <w:snapToGrid w:val="0"/>
              <w:jc w:val="center"/>
              <w:rPr>
                <w:rFonts w:hint="default" w:ascii="Calibri" w:hAnsi="Calibri" w:eastAsia="宋体" w:cs="Times New Roman"/>
                <w:kern w:val="2"/>
                <w:sz w:val="21"/>
                <w:szCs w:val="24"/>
                <w:highlight w:val="none"/>
                <w:lang w:val="en-US" w:eastAsia="zh-CN" w:bidi="ar-SA"/>
              </w:rPr>
            </w:pPr>
            <w:r>
              <w:rPr>
                <w:rFonts w:hint="eastAsia"/>
                <w:szCs w:val="24"/>
                <w:highlight w:val="none"/>
                <w:lang w:val="en-US" w:eastAsia="zh-CN"/>
              </w:rPr>
              <w:t>22</w:t>
            </w:r>
          </w:p>
        </w:tc>
        <w:tc>
          <w:tcPr>
            <w:tcW w:w="2471" w:type="dxa"/>
            <w:noWrap w:val="0"/>
            <w:vAlign w:val="center"/>
          </w:tcPr>
          <w:p w14:paraId="0C365BA0">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投标文件密封和标记要求</w:t>
            </w:r>
          </w:p>
        </w:tc>
        <w:tc>
          <w:tcPr>
            <w:tcW w:w="6051" w:type="dxa"/>
            <w:noWrap w:val="0"/>
            <w:vAlign w:val="center"/>
          </w:tcPr>
          <w:p w14:paraId="523330A3">
            <w:pPr>
              <w:snapToGrid w:val="0"/>
              <w:rPr>
                <w:rFonts w:hint="eastAsia"/>
                <w:highlight w:val="none"/>
                <w:u w:val="none"/>
                <w:lang w:val="en-US" w:eastAsia="zh-CN"/>
              </w:rPr>
            </w:pPr>
            <w:r>
              <w:rPr>
                <w:rFonts w:hint="eastAsia"/>
                <w:highlight w:val="none"/>
              </w:rPr>
              <w:t>投标文件封套：</w:t>
            </w:r>
            <w:r>
              <w:rPr>
                <w:rFonts w:hint="eastAsia"/>
                <w:highlight w:val="none"/>
                <w:u w:val="single"/>
                <w:lang w:val="en-US" w:eastAsia="zh-CN"/>
              </w:rPr>
              <w:t xml:space="preserve">            </w:t>
            </w:r>
            <w:r>
              <w:rPr>
                <w:rFonts w:hint="eastAsia"/>
                <w:highlight w:val="none"/>
                <w:u w:val="none"/>
                <w:lang w:val="en-US" w:eastAsia="zh-CN"/>
              </w:rPr>
              <w:t>项目投标文件</w:t>
            </w:r>
          </w:p>
          <w:p w14:paraId="52FB7608">
            <w:pPr>
              <w:snapToGrid w:val="0"/>
              <w:rPr>
                <w:rFonts w:hint="eastAsia"/>
                <w:highlight w:val="none"/>
              </w:rPr>
            </w:pPr>
            <w:r>
              <w:rPr>
                <w:rFonts w:hint="eastAsia"/>
                <w:highlight w:val="none"/>
              </w:rPr>
              <w:t xml:space="preserve">投标人地址：              </w:t>
            </w:r>
          </w:p>
          <w:p w14:paraId="43E88557">
            <w:pPr>
              <w:snapToGrid w:val="0"/>
              <w:rPr>
                <w:rFonts w:hint="eastAsia"/>
                <w:highlight w:val="none"/>
              </w:rPr>
            </w:pPr>
            <w:r>
              <w:rPr>
                <w:rFonts w:hint="eastAsia"/>
                <w:highlight w:val="none"/>
              </w:rPr>
              <w:t xml:space="preserve">投标人名称：              </w:t>
            </w:r>
          </w:p>
          <w:p w14:paraId="2C58FE10">
            <w:pPr>
              <w:snapToGrid w:val="0"/>
              <w:rPr>
                <w:rFonts w:hint="eastAsia"/>
                <w:highlight w:val="none"/>
              </w:rPr>
            </w:pPr>
            <w:r>
              <w:rPr>
                <w:rFonts w:hint="eastAsia"/>
                <w:highlight w:val="none"/>
              </w:rPr>
              <w:t xml:space="preserve">       (招标项目名称)投标文件</w:t>
            </w:r>
          </w:p>
          <w:p w14:paraId="52368752">
            <w:pPr>
              <w:snapToGrid w:val="0"/>
              <w:rPr>
                <w:rFonts w:hint="eastAsia"/>
                <w:highlight w:val="none"/>
              </w:rPr>
            </w:pPr>
          </w:p>
          <w:p w14:paraId="2021322F">
            <w:pPr>
              <w:snapToGrid w:val="0"/>
              <w:rPr>
                <w:rFonts w:hint="eastAsia"/>
                <w:highlight w:val="none"/>
              </w:rPr>
            </w:pPr>
            <w:r>
              <w:rPr>
                <w:rFonts w:hint="eastAsia"/>
                <w:highlight w:val="none"/>
              </w:rPr>
              <w:t>在    年   月   日    时   分前不得开启</w:t>
            </w:r>
          </w:p>
          <w:p w14:paraId="2778CDCF">
            <w:pPr>
              <w:pStyle w:val="4"/>
              <w:rPr>
                <w:rFonts w:hint="eastAsia"/>
                <w:highlight w:val="none"/>
              </w:rPr>
            </w:pPr>
            <w:r>
              <w:rPr>
                <w:rFonts w:hint="eastAsia" w:cs="楷体"/>
                <w:bCs/>
                <w:snapToGrid w:val="0"/>
                <w:szCs w:val="24"/>
                <w:highlight w:val="none"/>
              </w:rPr>
              <w:t>封套的封口处加盖投标人单位章或由投标人的法定代人或其授权的代理人签字。</w:t>
            </w:r>
          </w:p>
        </w:tc>
      </w:tr>
      <w:tr w14:paraId="6B41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shd w:val="clear" w:color="auto" w:fill="auto"/>
            <w:noWrap w:val="0"/>
            <w:vAlign w:val="center"/>
          </w:tcPr>
          <w:p w14:paraId="015E4324">
            <w:pPr>
              <w:snapToGrid w:val="0"/>
              <w:jc w:val="center"/>
              <w:rPr>
                <w:rFonts w:hint="default" w:ascii="Calibri" w:hAnsi="Calibri" w:eastAsia="宋体" w:cs="Times New Roman"/>
                <w:kern w:val="2"/>
                <w:sz w:val="21"/>
                <w:szCs w:val="24"/>
                <w:highlight w:val="none"/>
                <w:lang w:val="en-US" w:eastAsia="zh-CN" w:bidi="ar-SA"/>
              </w:rPr>
            </w:pPr>
            <w:r>
              <w:rPr>
                <w:rFonts w:hint="eastAsia"/>
                <w:szCs w:val="24"/>
                <w:highlight w:val="none"/>
                <w:lang w:val="en-US" w:eastAsia="zh-CN"/>
              </w:rPr>
              <w:t>23</w:t>
            </w:r>
          </w:p>
        </w:tc>
        <w:tc>
          <w:tcPr>
            <w:tcW w:w="2471" w:type="dxa"/>
            <w:noWrap w:val="0"/>
            <w:vAlign w:val="center"/>
          </w:tcPr>
          <w:p w14:paraId="08CC5F6B">
            <w:pPr>
              <w:snapToGrid w:val="0"/>
              <w:rPr>
                <w:rFonts w:hint="eastAsia" w:ascii="仿宋" w:hAnsi="仿宋" w:eastAsia="仿宋"/>
                <w:snapToGrid w:val="0"/>
                <w:sz w:val="24"/>
                <w:szCs w:val="24"/>
                <w:highlight w:val="none"/>
                <w:shd w:val="clear" w:color="auto" w:fill="FFFFFF"/>
                <w:lang w:val="en-US" w:eastAsia="zh-CN" w:bidi="ar-SA"/>
              </w:rPr>
            </w:pPr>
            <w:r>
              <w:rPr>
                <w:rFonts w:hint="eastAsia"/>
                <w:snapToGrid w:val="0"/>
                <w:szCs w:val="24"/>
                <w:highlight w:val="none"/>
                <w:shd w:val="clear" w:color="auto" w:fill="FFFFFF"/>
              </w:rPr>
              <w:t>投标文件递交</w:t>
            </w:r>
          </w:p>
        </w:tc>
        <w:tc>
          <w:tcPr>
            <w:tcW w:w="6051" w:type="dxa"/>
            <w:noWrap w:val="0"/>
            <w:vAlign w:val="center"/>
          </w:tcPr>
          <w:p w14:paraId="552AB539">
            <w:pPr>
              <w:snapToGrid w:val="0"/>
              <w:rPr>
                <w:rFonts w:hint="eastAsia"/>
                <w:snapToGrid w:val="0"/>
                <w:szCs w:val="24"/>
                <w:highlight w:val="none"/>
                <w:shd w:val="clear" w:color="auto" w:fill="FFFFFF"/>
              </w:rPr>
            </w:pPr>
            <w:r>
              <w:rPr>
                <w:rFonts w:hint="eastAsia"/>
                <w:snapToGrid w:val="0"/>
                <w:szCs w:val="24"/>
                <w:highlight w:val="none"/>
                <w:shd w:val="clear" w:color="auto" w:fill="FFFFFF"/>
              </w:rPr>
              <w:t>投标文件由投标人</w:t>
            </w:r>
            <w:r>
              <w:rPr>
                <w:rFonts w:hint="eastAsia"/>
                <w:snapToGrid w:val="0"/>
                <w:szCs w:val="24"/>
                <w:highlight w:val="none"/>
                <w:shd w:val="clear" w:color="auto" w:fill="FFFFFF"/>
                <w:lang w:eastAsia="zh-CN"/>
              </w:rPr>
              <w:t>在响应文件递交截止时间前密封</w:t>
            </w:r>
            <w:r>
              <w:rPr>
                <w:rFonts w:hint="eastAsia"/>
                <w:snapToGrid w:val="0"/>
                <w:szCs w:val="24"/>
                <w:highlight w:val="none"/>
                <w:shd w:val="clear" w:color="auto" w:fill="FFFFFF"/>
              </w:rPr>
              <w:t>递交。</w:t>
            </w:r>
          </w:p>
          <w:p w14:paraId="6AD421C3">
            <w:pPr>
              <w:snapToGrid w:val="0"/>
              <w:rPr>
                <w:rFonts w:hint="default" w:eastAsia="宋体"/>
                <w:snapToGrid w:val="0"/>
                <w:szCs w:val="24"/>
                <w:highlight w:val="none"/>
                <w:shd w:val="clear" w:color="auto" w:fill="FFFFFF"/>
                <w:lang w:val="en-US" w:eastAsia="zh-CN"/>
              </w:rPr>
            </w:pPr>
            <w:r>
              <w:rPr>
                <w:rFonts w:hint="eastAsia"/>
                <w:snapToGrid w:val="0"/>
                <w:szCs w:val="24"/>
                <w:highlight w:val="none"/>
                <w:shd w:val="clear" w:color="auto" w:fill="FFFFFF"/>
                <w:lang w:val="en-US" w:eastAsia="zh-CN"/>
              </w:rPr>
              <w:t>本项目仅接受线下递交文件</w:t>
            </w:r>
          </w:p>
          <w:p w14:paraId="22F29FFD">
            <w:pPr>
              <w:snapToGrid w:val="0"/>
              <w:rPr>
                <w:rFonts w:hint="eastAsia"/>
                <w:b/>
                <w:bCs/>
                <w:snapToGrid w:val="0"/>
                <w:szCs w:val="24"/>
                <w:highlight w:val="none"/>
                <w:shd w:val="clear" w:color="auto" w:fill="FFFFFF"/>
              </w:rPr>
            </w:pPr>
            <w:r>
              <w:rPr>
                <w:rFonts w:hint="eastAsia"/>
                <w:b/>
                <w:bCs/>
                <w:snapToGrid w:val="0"/>
                <w:szCs w:val="24"/>
                <w:highlight w:val="none"/>
                <w:shd w:val="clear" w:color="auto" w:fill="FFFFFF"/>
              </w:rPr>
              <w:t>并</w:t>
            </w:r>
            <w:r>
              <w:rPr>
                <w:rFonts w:hint="eastAsia"/>
                <w:b/>
                <w:bCs/>
                <w:snapToGrid w:val="0"/>
                <w:szCs w:val="24"/>
                <w:highlight w:val="none"/>
                <w:shd w:val="clear" w:color="auto" w:fill="FFFFFF"/>
                <w:lang w:eastAsia="zh-CN"/>
              </w:rPr>
              <w:t>另行单独</w:t>
            </w:r>
            <w:r>
              <w:rPr>
                <w:rFonts w:hint="eastAsia"/>
                <w:b/>
                <w:bCs/>
                <w:snapToGrid w:val="0"/>
                <w:szCs w:val="24"/>
                <w:highlight w:val="none"/>
                <w:shd w:val="clear" w:color="auto" w:fill="FFFFFF"/>
              </w:rPr>
              <w:t>提</w:t>
            </w:r>
            <w:r>
              <w:rPr>
                <w:rFonts w:hint="eastAsia"/>
                <w:b/>
                <w:bCs/>
                <w:snapToGrid w:val="0"/>
                <w:szCs w:val="24"/>
                <w:highlight w:val="none"/>
                <w:shd w:val="clear" w:color="auto" w:fill="FFFFFF"/>
                <w:lang w:eastAsia="zh-CN"/>
              </w:rPr>
              <w:t>交</w:t>
            </w:r>
            <w:r>
              <w:rPr>
                <w:rFonts w:hint="eastAsia"/>
                <w:b/>
                <w:bCs/>
                <w:snapToGrid w:val="0"/>
                <w:szCs w:val="24"/>
                <w:highlight w:val="none"/>
                <w:shd w:val="clear" w:color="auto" w:fill="FFFFFF"/>
              </w:rPr>
              <w:t>以下证明材料，否则招标人不予接收。</w:t>
            </w:r>
          </w:p>
          <w:p w14:paraId="7F8AA4F4">
            <w:pPr>
              <w:snapToGrid w:val="0"/>
              <w:rPr>
                <w:rFonts w:hint="eastAsia"/>
                <w:snapToGrid w:val="0"/>
                <w:szCs w:val="24"/>
                <w:highlight w:val="none"/>
                <w:shd w:val="clear" w:color="auto" w:fill="FFFFFF"/>
              </w:rPr>
            </w:pPr>
            <w:r>
              <w:rPr>
                <w:rFonts w:hint="eastAsia"/>
                <w:snapToGrid w:val="0"/>
                <w:szCs w:val="24"/>
                <w:highlight w:val="none"/>
                <w:shd w:val="clear" w:color="auto" w:fill="FFFFFF"/>
              </w:rPr>
              <w:t>（1）法定代表人亲自递交的，应提供法定代表人身份证明和法定代表人的有效身份证件；</w:t>
            </w:r>
          </w:p>
          <w:p w14:paraId="1CD65B9F">
            <w:pPr>
              <w:snapToGrid w:val="0"/>
              <w:rPr>
                <w:rFonts w:hint="eastAsia" w:ascii="宋体"/>
                <w:snapToGrid w:val="0"/>
                <w:sz w:val="24"/>
                <w:szCs w:val="24"/>
                <w:highlight w:val="none"/>
                <w:shd w:val="clear" w:color="auto" w:fill="FFFFFF"/>
                <w:lang w:val="en-US" w:eastAsia="zh-CN" w:bidi="ar-SA"/>
              </w:rPr>
            </w:pPr>
            <w:r>
              <w:rPr>
                <w:rFonts w:hint="eastAsia"/>
                <w:snapToGrid w:val="0"/>
                <w:szCs w:val="24"/>
                <w:highlight w:val="none"/>
                <w:shd w:val="clear" w:color="auto" w:fill="FFFFFF"/>
              </w:rPr>
              <w:t>（2）委托代理人递交的，应提供授权委托书和委托代理人的有效身份证件。</w:t>
            </w:r>
          </w:p>
        </w:tc>
      </w:tr>
      <w:tr w14:paraId="44C4B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shd w:val="clear" w:color="auto" w:fill="auto"/>
            <w:noWrap w:val="0"/>
            <w:vAlign w:val="center"/>
          </w:tcPr>
          <w:p w14:paraId="61994587">
            <w:pPr>
              <w:snapToGrid w:val="0"/>
              <w:jc w:val="center"/>
              <w:rPr>
                <w:rFonts w:hint="default" w:ascii="Calibri" w:hAnsi="Calibri" w:eastAsia="宋体" w:cs="Times New Roman"/>
                <w:kern w:val="2"/>
                <w:sz w:val="21"/>
                <w:szCs w:val="24"/>
                <w:highlight w:val="none"/>
                <w:lang w:val="en-US" w:eastAsia="zh-CN" w:bidi="ar-SA"/>
              </w:rPr>
            </w:pPr>
            <w:r>
              <w:rPr>
                <w:rFonts w:hint="eastAsia"/>
                <w:szCs w:val="24"/>
                <w:highlight w:val="none"/>
                <w:lang w:val="en-US" w:eastAsia="zh-CN"/>
              </w:rPr>
              <w:t>24</w:t>
            </w:r>
          </w:p>
        </w:tc>
        <w:tc>
          <w:tcPr>
            <w:tcW w:w="2471" w:type="dxa"/>
            <w:noWrap w:val="0"/>
            <w:vAlign w:val="center"/>
          </w:tcPr>
          <w:p w14:paraId="0BFC2C6B">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递交投标文件地点</w:t>
            </w:r>
          </w:p>
        </w:tc>
        <w:tc>
          <w:tcPr>
            <w:tcW w:w="6051" w:type="dxa"/>
            <w:noWrap w:val="0"/>
            <w:vAlign w:val="center"/>
          </w:tcPr>
          <w:p w14:paraId="4C1F1A8C">
            <w:pPr>
              <w:snapToGrid w:val="0"/>
              <w:rPr>
                <w:rFonts w:hint="default" w:eastAsia="宋体"/>
                <w:szCs w:val="24"/>
                <w:highlight w:val="none"/>
                <w:lang w:val="en-US" w:eastAsia="zh-CN"/>
              </w:rPr>
            </w:pPr>
            <w:r>
              <w:rPr>
                <w:rFonts w:hint="eastAsia"/>
                <w:bCs/>
                <w:snapToGrid w:val="0"/>
                <w:szCs w:val="24"/>
                <w:highlight w:val="none"/>
                <w:lang w:val="en-US" w:eastAsia="zh-CN"/>
              </w:rPr>
              <w:t>安徽省</w:t>
            </w:r>
            <w:r>
              <w:rPr>
                <w:rFonts w:hint="eastAsia" w:eastAsia="宋体" w:cs="Times New Roman"/>
                <w:bCs/>
                <w:snapToGrid w:val="0"/>
                <w:szCs w:val="24"/>
                <w:highlight w:val="none"/>
                <w:lang w:val="en-US" w:eastAsia="zh-CN"/>
              </w:rPr>
              <w:t>合肥市庐阳区阜阳路1399号泊心湾S1幢办公楼406室</w:t>
            </w:r>
            <w:r>
              <w:rPr>
                <w:rFonts w:hint="eastAsia"/>
                <w:bCs/>
                <w:snapToGrid w:val="0"/>
                <w:szCs w:val="24"/>
                <w:highlight w:val="none"/>
                <w:lang w:val="en-US" w:eastAsia="zh-CN"/>
              </w:rPr>
              <w:t>（地图搜索：文一泊心湾S1幢。）</w:t>
            </w:r>
          </w:p>
        </w:tc>
      </w:tr>
      <w:tr w14:paraId="53D5D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shd w:val="clear" w:color="auto" w:fill="auto"/>
            <w:noWrap w:val="0"/>
            <w:vAlign w:val="center"/>
          </w:tcPr>
          <w:p w14:paraId="07609A05">
            <w:pPr>
              <w:snapToGrid w:val="0"/>
              <w:jc w:val="center"/>
              <w:rPr>
                <w:rFonts w:hint="default" w:ascii="Calibri" w:hAnsi="Calibri" w:eastAsia="楷体" w:cs="Times New Roman"/>
                <w:bCs/>
                <w:snapToGrid w:val="0"/>
                <w:kern w:val="2"/>
                <w:sz w:val="21"/>
                <w:szCs w:val="24"/>
                <w:highlight w:val="none"/>
                <w:lang w:val="en-US" w:eastAsia="zh-CN" w:bidi="ar-SA"/>
              </w:rPr>
            </w:pPr>
            <w:r>
              <w:rPr>
                <w:rFonts w:hint="eastAsia"/>
                <w:szCs w:val="24"/>
                <w:highlight w:val="none"/>
                <w:lang w:val="en-US" w:eastAsia="zh-CN"/>
              </w:rPr>
              <w:t>25</w:t>
            </w:r>
          </w:p>
        </w:tc>
        <w:tc>
          <w:tcPr>
            <w:tcW w:w="2471" w:type="dxa"/>
            <w:noWrap w:val="0"/>
            <w:vAlign w:val="center"/>
          </w:tcPr>
          <w:p w14:paraId="7FDCF2F1">
            <w:pPr>
              <w:snapToGrid w:val="0"/>
              <w:rPr>
                <w:rFonts w:hint="eastAsia"/>
                <w:szCs w:val="24"/>
                <w:highlight w:val="none"/>
              </w:rPr>
            </w:pPr>
            <w:r>
              <w:rPr>
                <w:rFonts w:hint="eastAsia"/>
                <w:szCs w:val="24"/>
                <w:highlight w:val="none"/>
              </w:rPr>
              <w:t>是否退还投标文件</w:t>
            </w:r>
          </w:p>
        </w:tc>
        <w:tc>
          <w:tcPr>
            <w:tcW w:w="6051" w:type="dxa"/>
            <w:noWrap w:val="0"/>
            <w:vAlign w:val="center"/>
          </w:tcPr>
          <w:p w14:paraId="44EC7A43">
            <w:pPr>
              <w:snapToGrid w:val="0"/>
              <w:rPr>
                <w:rFonts w:hint="eastAsia"/>
                <w:szCs w:val="24"/>
                <w:highlight w:val="none"/>
                <w:u w:val="single"/>
              </w:rPr>
            </w:pPr>
            <w:r>
              <w:rPr>
                <w:rFonts w:hint="eastAsia" w:ascii="MS Mincho" w:hAnsi="MS Mincho" w:eastAsia="MS Mincho" w:cs="MS Mincho"/>
                <w:bCs/>
                <w:snapToGrid w:val="0"/>
                <w:szCs w:val="24"/>
                <w:highlight w:val="none"/>
              </w:rPr>
              <w:sym w:font="Wingdings 2" w:char="0052"/>
            </w:r>
            <w:r>
              <w:rPr>
                <w:rFonts w:hint="eastAsia"/>
                <w:szCs w:val="24"/>
                <w:highlight w:val="none"/>
              </w:rPr>
              <w:t>否</w:t>
            </w:r>
          </w:p>
        </w:tc>
      </w:tr>
      <w:tr w14:paraId="69030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shd w:val="clear" w:color="auto" w:fill="auto"/>
            <w:noWrap w:val="0"/>
            <w:vAlign w:val="center"/>
          </w:tcPr>
          <w:p w14:paraId="407C440E">
            <w:pPr>
              <w:snapToGrid w:val="0"/>
              <w:jc w:val="center"/>
              <w:rPr>
                <w:rFonts w:hint="default" w:ascii="Calibri" w:hAnsi="Calibri"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26</w:t>
            </w:r>
          </w:p>
        </w:tc>
        <w:tc>
          <w:tcPr>
            <w:tcW w:w="2471" w:type="dxa"/>
            <w:noWrap w:val="0"/>
            <w:vAlign w:val="center"/>
          </w:tcPr>
          <w:p w14:paraId="50D043CB">
            <w:pPr>
              <w:snapToGrid w:val="0"/>
              <w:rPr>
                <w:rFonts w:hint="eastAsia"/>
                <w:szCs w:val="24"/>
                <w:highlight w:val="none"/>
              </w:rPr>
            </w:pPr>
            <w:r>
              <w:rPr>
                <w:rFonts w:hint="eastAsia"/>
                <w:szCs w:val="24"/>
                <w:highlight w:val="none"/>
              </w:rPr>
              <w:t>开标时间和地点</w:t>
            </w:r>
          </w:p>
        </w:tc>
        <w:tc>
          <w:tcPr>
            <w:tcW w:w="6051" w:type="dxa"/>
            <w:noWrap w:val="0"/>
            <w:vAlign w:val="center"/>
          </w:tcPr>
          <w:p w14:paraId="084B849C">
            <w:pPr>
              <w:adjustRightInd w:val="0"/>
              <w:snapToGrid w:val="0"/>
              <w:spacing w:line="300" w:lineRule="exact"/>
              <w:jc w:val="left"/>
              <w:rPr>
                <w:rFonts w:hint="eastAsia"/>
                <w:highlight w:val="none"/>
                <w:lang w:eastAsia="zh-CN"/>
              </w:rPr>
            </w:pPr>
            <w:r>
              <w:rPr>
                <w:rFonts w:hint="eastAsia"/>
                <w:highlight w:val="none"/>
                <w:lang w:eastAsia="zh-CN"/>
              </w:rPr>
              <w:t>开标时间：响应文件递交截止时间后由招标人确定</w:t>
            </w:r>
          </w:p>
          <w:p w14:paraId="573C7695">
            <w:pPr>
              <w:adjustRightInd w:val="0"/>
              <w:snapToGrid w:val="0"/>
              <w:spacing w:line="300" w:lineRule="exact"/>
              <w:jc w:val="left"/>
              <w:rPr>
                <w:rFonts w:hint="eastAsia"/>
                <w:highlight w:val="none"/>
                <w:lang w:eastAsia="zh-CN"/>
              </w:rPr>
            </w:pPr>
            <w:r>
              <w:rPr>
                <w:rFonts w:hint="eastAsia"/>
                <w:highlight w:val="none"/>
                <w:lang w:eastAsia="zh-CN"/>
              </w:rPr>
              <w:t>开标地点：由招标人自行确定</w:t>
            </w:r>
          </w:p>
          <w:p w14:paraId="2265E834">
            <w:pPr>
              <w:snapToGrid w:val="0"/>
              <w:rPr>
                <w:rFonts w:hint="eastAsia"/>
                <w:szCs w:val="24"/>
                <w:highlight w:val="none"/>
              </w:rPr>
            </w:pPr>
            <w:r>
              <w:rPr>
                <w:rFonts w:hint="eastAsia"/>
                <w:b/>
                <w:bCs/>
                <w:highlight w:val="none"/>
                <w:lang w:eastAsia="zh-CN"/>
              </w:rPr>
              <w:t>备注：投标人在规定时间内递交投标文件即可，无须现场参加开标。</w:t>
            </w:r>
          </w:p>
        </w:tc>
      </w:tr>
      <w:tr w14:paraId="34D74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shd w:val="clear" w:color="auto" w:fill="auto"/>
            <w:noWrap w:val="0"/>
            <w:vAlign w:val="center"/>
          </w:tcPr>
          <w:p w14:paraId="41A24413">
            <w:pPr>
              <w:snapToGrid w:val="0"/>
              <w:jc w:val="center"/>
              <w:rPr>
                <w:rFonts w:hint="default" w:ascii="Calibri" w:hAnsi="Calibri"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27</w:t>
            </w:r>
          </w:p>
        </w:tc>
        <w:tc>
          <w:tcPr>
            <w:tcW w:w="2471" w:type="dxa"/>
            <w:noWrap w:val="0"/>
            <w:vAlign w:val="center"/>
          </w:tcPr>
          <w:p w14:paraId="1FCE37B2">
            <w:pPr>
              <w:snapToGrid w:val="0"/>
              <w:jc w:val="center"/>
              <w:rPr>
                <w:rFonts w:hint="eastAsia"/>
                <w:szCs w:val="24"/>
                <w:highlight w:val="none"/>
              </w:rPr>
            </w:pPr>
            <w:r>
              <w:rPr>
                <w:rFonts w:hint="eastAsia"/>
                <w:szCs w:val="24"/>
                <w:highlight w:val="none"/>
              </w:rPr>
              <w:t>评审办法</w:t>
            </w:r>
          </w:p>
        </w:tc>
        <w:tc>
          <w:tcPr>
            <w:tcW w:w="6051" w:type="dxa"/>
            <w:noWrap w:val="0"/>
            <w:vAlign w:val="center"/>
          </w:tcPr>
          <w:p w14:paraId="4FCBFEE4">
            <w:pPr>
              <w:snapToGrid w:val="0"/>
              <w:rPr>
                <w:rFonts w:hint="default"/>
                <w:b/>
                <w:bCs/>
                <w:color w:val="auto"/>
                <w:highlight w:val="none"/>
                <w:lang w:val="en-US" w:eastAsia="zh-CN"/>
              </w:rPr>
            </w:pPr>
            <w:r>
              <w:rPr>
                <w:color w:val="auto"/>
                <w:lang w:eastAsia="zh-CN"/>
              </w:rPr>
              <w:t>采用有效最高价法</w:t>
            </w:r>
          </w:p>
        </w:tc>
      </w:tr>
      <w:tr w14:paraId="5253E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shd w:val="clear" w:color="auto" w:fill="auto"/>
            <w:noWrap w:val="0"/>
            <w:vAlign w:val="center"/>
          </w:tcPr>
          <w:p w14:paraId="7FCEE895">
            <w:pPr>
              <w:snapToGrid w:val="0"/>
              <w:jc w:val="center"/>
              <w:rPr>
                <w:rFonts w:hint="default" w:ascii="Calibri" w:hAnsi="Calibri"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28</w:t>
            </w:r>
          </w:p>
        </w:tc>
        <w:tc>
          <w:tcPr>
            <w:tcW w:w="2471" w:type="dxa"/>
            <w:noWrap w:val="0"/>
            <w:vAlign w:val="center"/>
          </w:tcPr>
          <w:p w14:paraId="521FD511">
            <w:pPr>
              <w:snapToGrid w:val="0"/>
              <w:rPr>
                <w:rFonts w:hint="eastAsia" w:ascii="楷体" w:hAnsi="楷体" w:eastAsia="楷体"/>
                <w:szCs w:val="24"/>
                <w:highlight w:val="none"/>
              </w:rPr>
            </w:pPr>
            <w:r>
              <w:rPr>
                <w:rFonts w:hint="eastAsia"/>
                <w:szCs w:val="24"/>
                <w:highlight w:val="none"/>
              </w:rPr>
              <w:t>中标通知书发出的形式</w:t>
            </w:r>
          </w:p>
        </w:tc>
        <w:tc>
          <w:tcPr>
            <w:tcW w:w="6051" w:type="dxa"/>
            <w:noWrap w:val="0"/>
            <w:vAlign w:val="center"/>
          </w:tcPr>
          <w:p w14:paraId="3F3A3B00">
            <w:pPr>
              <w:snapToGrid w:val="0"/>
              <w:rPr>
                <w:rFonts w:hint="eastAsia"/>
                <w:szCs w:val="24"/>
                <w:highlight w:val="none"/>
              </w:rPr>
            </w:pPr>
            <w:r>
              <w:rPr>
                <w:rFonts w:hint="eastAsia" w:ascii="MS Mincho" w:hAnsi="MS Mincho" w:eastAsia="宋体" w:cs="MS Mincho"/>
                <w:color w:val="000000"/>
                <w:szCs w:val="24"/>
                <w:highlight w:val="none"/>
                <w:lang w:eastAsia="zh-CN"/>
              </w:rPr>
              <w:sym w:font="Wingdings 2" w:char="0052"/>
            </w:r>
            <w:r>
              <w:rPr>
                <w:rFonts w:hint="eastAsia"/>
                <w:color w:val="000000"/>
                <w:szCs w:val="24"/>
                <w:highlight w:val="none"/>
              </w:rPr>
              <w:t xml:space="preserve">纸质  </w:t>
            </w:r>
            <w:r>
              <w:rPr>
                <w:rFonts w:hint="eastAsia"/>
                <w:color w:val="000000"/>
                <w:szCs w:val="24"/>
                <w:highlight w:val="none"/>
              </w:rPr>
              <w:sym w:font="Wingdings 2" w:char="00A3"/>
            </w:r>
            <w:r>
              <w:rPr>
                <w:rFonts w:hint="eastAsia"/>
                <w:color w:val="000000"/>
                <w:szCs w:val="24"/>
                <w:highlight w:val="none"/>
              </w:rPr>
              <w:t>数据电文</w:t>
            </w:r>
          </w:p>
        </w:tc>
      </w:tr>
      <w:tr w14:paraId="6AAE8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14:paraId="0A0D6384">
            <w:pPr>
              <w:snapToGrid w:val="0"/>
              <w:jc w:val="center"/>
              <w:rPr>
                <w:rFonts w:hint="default" w:ascii="Calibri" w:hAnsi="Calibri"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29</w:t>
            </w:r>
          </w:p>
        </w:tc>
        <w:tc>
          <w:tcPr>
            <w:tcW w:w="2471" w:type="dxa"/>
            <w:noWrap w:val="0"/>
            <w:vAlign w:val="center"/>
          </w:tcPr>
          <w:p w14:paraId="1F4EE82F">
            <w:pPr>
              <w:snapToGrid w:val="0"/>
              <w:jc w:val="left"/>
              <w:rPr>
                <w:rFonts w:hint="eastAsia" w:ascii="楷体" w:hAnsi="楷体" w:eastAsia="楷体"/>
                <w:bCs/>
                <w:snapToGrid w:val="0"/>
                <w:szCs w:val="24"/>
                <w:highlight w:val="none"/>
              </w:rPr>
            </w:pPr>
            <w:r>
              <w:rPr>
                <w:rFonts w:hint="eastAsia"/>
                <w:bCs/>
                <w:snapToGrid w:val="0"/>
                <w:szCs w:val="24"/>
                <w:highlight w:val="none"/>
              </w:rPr>
              <w:t>其他</w:t>
            </w:r>
          </w:p>
        </w:tc>
        <w:tc>
          <w:tcPr>
            <w:tcW w:w="6051" w:type="dxa"/>
            <w:noWrap w:val="0"/>
            <w:vAlign w:val="center"/>
          </w:tcPr>
          <w:p w14:paraId="3C74D432">
            <w:pPr>
              <w:snapToGrid w:val="0"/>
              <w:rPr>
                <w:rFonts w:hint="eastAsia"/>
                <w:bCs/>
                <w:snapToGrid w:val="0"/>
                <w:szCs w:val="24"/>
                <w:highlight w:val="none"/>
              </w:rPr>
            </w:pPr>
            <w:r>
              <w:rPr>
                <w:rFonts w:hint="eastAsia"/>
                <w:bCs/>
                <w:snapToGrid w:val="0"/>
                <w:szCs w:val="24"/>
                <w:highlight w:val="none"/>
              </w:rPr>
              <w:t xml:space="preserve">投标人对所提交的投标人、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14:paraId="259A5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14:paraId="6C72734F">
            <w:pPr>
              <w:snapToGrid w:val="0"/>
              <w:jc w:val="center"/>
              <w:rPr>
                <w:rFonts w:hint="default" w:ascii="Calibri" w:hAnsi="Calibri"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30</w:t>
            </w:r>
          </w:p>
        </w:tc>
        <w:tc>
          <w:tcPr>
            <w:tcW w:w="2471" w:type="dxa"/>
            <w:noWrap w:val="0"/>
            <w:vAlign w:val="center"/>
          </w:tcPr>
          <w:p w14:paraId="5396E428">
            <w:pPr>
              <w:snapToGrid w:val="0"/>
              <w:rPr>
                <w:rFonts w:hint="eastAsia" w:ascii="楷体" w:hAnsi="楷体" w:eastAsia="楷体"/>
                <w:szCs w:val="24"/>
                <w:highlight w:val="none"/>
              </w:rPr>
            </w:pPr>
            <w:r>
              <w:rPr>
                <w:rFonts w:hint="eastAsia"/>
                <w:szCs w:val="24"/>
                <w:highlight w:val="none"/>
              </w:rPr>
              <w:t>同义词语</w:t>
            </w:r>
          </w:p>
        </w:tc>
        <w:tc>
          <w:tcPr>
            <w:tcW w:w="6051" w:type="dxa"/>
            <w:noWrap w:val="0"/>
            <w:vAlign w:val="center"/>
          </w:tcPr>
          <w:p w14:paraId="5329CCE2">
            <w:pPr>
              <w:snapToGrid w:val="0"/>
              <w:rPr>
                <w:rFonts w:hint="eastAsia"/>
                <w:szCs w:val="24"/>
                <w:highlight w:val="none"/>
              </w:rPr>
            </w:pPr>
            <w:r>
              <w:rPr>
                <w:rFonts w:hint="eastAsia"/>
                <w:szCs w:val="24"/>
                <w:highlight w:val="none"/>
              </w:rPr>
              <w:t>构成招标文件组成部分的“通用合同条款”、“专用合同条款”、“技术标准和要求”和“工程量清单”等章节中 “发包人”和“承包人”，等同于招标投标阶段的“招标人”和“投标人/中标人”。</w:t>
            </w:r>
          </w:p>
        </w:tc>
      </w:tr>
      <w:tr w14:paraId="7BF4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7" w:type="dxa"/>
            <w:noWrap w:val="0"/>
            <w:vAlign w:val="center"/>
          </w:tcPr>
          <w:p w14:paraId="344F30B4">
            <w:pPr>
              <w:snapToGrid w:val="0"/>
              <w:jc w:val="center"/>
              <w:rPr>
                <w:rFonts w:hint="default" w:ascii="Calibri" w:hAnsi="Calibri" w:eastAsia="楷体" w:cs="Times New Roman"/>
                <w:bCs/>
                <w:snapToGrid w:val="0"/>
                <w:kern w:val="2"/>
                <w:sz w:val="21"/>
                <w:szCs w:val="24"/>
                <w:highlight w:val="none"/>
                <w:lang w:val="en-US" w:eastAsia="zh-CN" w:bidi="ar-SA"/>
              </w:rPr>
            </w:pPr>
            <w:r>
              <w:rPr>
                <w:rFonts w:hint="eastAsia" w:eastAsia="楷体" w:cs="Times New Roman"/>
                <w:bCs/>
                <w:snapToGrid w:val="0"/>
                <w:kern w:val="2"/>
                <w:sz w:val="21"/>
                <w:szCs w:val="24"/>
                <w:highlight w:val="none"/>
                <w:lang w:val="en-US" w:eastAsia="zh-CN" w:bidi="ar-SA"/>
              </w:rPr>
              <w:t>31</w:t>
            </w:r>
          </w:p>
        </w:tc>
        <w:tc>
          <w:tcPr>
            <w:tcW w:w="2471" w:type="dxa"/>
            <w:noWrap w:val="0"/>
            <w:vAlign w:val="center"/>
          </w:tcPr>
          <w:p w14:paraId="797B54B9">
            <w:pPr>
              <w:snapToGrid w:val="0"/>
              <w:rPr>
                <w:rFonts w:hint="eastAsia" w:ascii="楷体" w:hAnsi="楷体" w:eastAsia="楷体"/>
                <w:szCs w:val="24"/>
                <w:highlight w:val="none"/>
              </w:rPr>
            </w:pPr>
            <w:r>
              <w:rPr>
                <w:rFonts w:hint="eastAsia"/>
                <w:szCs w:val="24"/>
                <w:highlight w:val="none"/>
              </w:rPr>
              <w:t>解释权</w:t>
            </w:r>
          </w:p>
        </w:tc>
        <w:tc>
          <w:tcPr>
            <w:tcW w:w="6051" w:type="dxa"/>
            <w:noWrap w:val="0"/>
            <w:vAlign w:val="center"/>
          </w:tcPr>
          <w:p w14:paraId="115D8861">
            <w:pPr>
              <w:snapToGrid w:val="0"/>
              <w:rPr>
                <w:rFonts w:hint="eastAsia"/>
                <w:szCs w:val="24"/>
                <w:highlight w:val="none"/>
              </w:rPr>
            </w:pPr>
            <w:r>
              <w:rPr>
                <w:rFonts w:hint="eastAsia"/>
                <w:szCs w:val="24"/>
                <w:highlight w:val="none"/>
              </w:rPr>
              <w:t>(1)构成本招标文件的各个组成文件应互为解释，互为说明；</w:t>
            </w:r>
          </w:p>
          <w:p w14:paraId="0A066A57">
            <w:pPr>
              <w:snapToGrid w:val="0"/>
              <w:rPr>
                <w:rFonts w:hint="eastAsia"/>
                <w:szCs w:val="24"/>
                <w:highlight w:val="none"/>
              </w:rPr>
            </w:pPr>
            <w:r>
              <w:rPr>
                <w:rFonts w:hint="eastAsia"/>
                <w:szCs w:val="24"/>
                <w:highlight w:val="none"/>
              </w:rPr>
              <w:t>(2)同一组成文件中就同一事项的规定或约定不一致的，以编排顺序在后者为准；</w:t>
            </w:r>
          </w:p>
          <w:p w14:paraId="614E923D">
            <w:pPr>
              <w:snapToGrid w:val="0"/>
              <w:rPr>
                <w:rFonts w:hint="eastAsia"/>
                <w:szCs w:val="24"/>
                <w:highlight w:val="none"/>
              </w:rPr>
            </w:pPr>
            <w:r>
              <w:rPr>
                <w:rFonts w:hint="eastAsia"/>
                <w:szCs w:val="24"/>
                <w:highlight w:val="none"/>
              </w:rPr>
              <w:t>(3)如有不明确或不一致，构成合同文件组成内容的，以合同文件约定内容为准，且以专用合同条款约定的合同文件优先顺序解释；</w:t>
            </w:r>
          </w:p>
          <w:p w14:paraId="7C8B225A">
            <w:pPr>
              <w:snapToGrid w:val="0"/>
              <w:rPr>
                <w:rFonts w:hint="eastAsia"/>
                <w:szCs w:val="24"/>
                <w:highlight w:val="none"/>
              </w:rPr>
            </w:pPr>
            <w:r>
              <w:rPr>
                <w:rFonts w:hint="eastAsia"/>
                <w:szCs w:val="24"/>
                <w:highlight w:val="none"/>
              </w:rPr>
              <w:t>(4)除招标文件中有特别规定外，仅适用于招标投标阶段的规定，按招标公告、投标人须知、评标办法、投标文件格式的先后顺序解释；</w:t>
            </w:r>
          </w:p>
          <w:p w14:paraId="6E5D9346">
            <w:pPr>
              <w:snapToGrid w:val="0"/>
              <w:rPr>
                <w:rFonts w:hint="eastAsia"/>
                <w:szCs w:val="24"/>
                <w:highlight w:val="none"/>
              </w:rPr>
            </w:pPr>
            <w:r>
              <w:rPr>
                <w:rFonts w:hint="eastAsia"/>
                <w:szCs w:val="24"/>
                <w:highlight w:val="none"/>
              </w:rPr>
              <w:t>(5)按本款前述规定仍不能形成结论的，由招标人负责解释。</w:t>
            </w:r>
          </w:p>
        </w:tc>
      </w:tr>
    </w:tbl>
    <w:p w14:paraId="6134FD1A">
      <w:pPr>
        <w:rPr>
          <w:rFonts w:hint="eastAsia" w:ascii="宋体" w:hAnsi="宋体" w:eastAsia="宋体" w:cs="Times New Roman"/>
          <w:b/>
          <w:bCs/>
          <w:highlight w:val="none"/>
          <w:lang w:val="en-US" w:eastAsia="zh-CN"/>
        </w:rPr>
      </w:pPr>
      <w:bookmarkStart w:id="7" w:name="_Toc13202"/>
      <w:r>
        <w:rPr>
          <w:rFonts w:hint="eastAsia" w:ascii="宋体" w:hAnsi="宋体" w:eastAsia="宋体" w:cs="Times New Roman"/>
          <w:b/>
          <w:bCs/>
          <w:highlight w:val="none"/>
          <w:lang w:val="en-US" w:eastAsia="zh-CN"/>
        </w:rPr>
        <w:br w:type="page"/>
      </w:r>
    </w:p>
    <w:p w14:paraId="2FC73178">
      <w:pPr>
        <w:pStyle w:val="2"/>
        <w:jc w:val="center"/>
        <w:rPr>
          <w:rFonts w:hint="eastAsia" w:ascii="宋体" w:hAnsi="宋体" w:eastAsia="宋体" w:cs="Times New Roman"/>
          <w:b/>
          <w:bCs/>
          <w:highlight w:val="none"/>
          <w:lang w:val="en-US" w:eastAsia="zh-CN"/>
        </w:rPr>
      </w:pPr>
      <w:r>
        <w:rPr>
          <w:rFonts w:hint="eastAsia" w:ascii="宋体" w:hAnsi="宋体" w:eastAsia="宋体" w:cs="Times New Roman"/>
          <w:b/>
          <w:bCs/>
          <w:highlight w:val="none"/>
          <w:lang w:val="en-US" w:eastAsia="zh-CN"/>
        </w:rPr>
        <w:t>第三章  招标需求</w:t>
      </w:r>
      <w:bookmarkEnd w:id="7"/>
    </w:p>
    <w:p w14:paraId="490912CC">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bookmarkStart w:id="8" w:name="_Toc38879335"/>
      <w:bookmarkStart w:id="9" w:name="_Toc17202"/>
      <w:bookmarkStart w:id="10" w:name="_Toc63412030"/>
      <w:r>
        <w:rPr>
          <w:rFonts w:hint="eastAsia" w:ascii="仿宋_GB2312" w:hAnsi="仿宋_GB2312" w:eastAsia="仿宋_GB2312" w:cs="仿宋_GB2312"/>
          <w:b/>
          <w:bCs/>
          <w:kern w:val="2"/>
          <w:sz w:val="32"/>
          <w:szCs w:val="32"/>
          <w:lang w:val="en-US" w:eastAsia="zh-CN" w:bidi="ar-SA"/>
        </w:rPr>
        <w:t>项目名称</w:t>
      </w:r>
    </w:p>
    <w:p w14:paraId="5398E214">
      <w:pPr>
        <w:pStyle w:val="20"/>
        <w:keepNext w:val="0"/>
        <w:keepLines w:val="0"/>
        <w:pageBreakBefore w:val="0"/>
        <w:widowControl w:val="0"/>
        <w:kinsoku/>
        <w:wordWrap/>
        <w:overflowPunct/>
        <w:topLinePunct w:val="0"/>
        <w:autoSpaceDE/>
        <w:autoSpaceDN/>
        <w:bidi w:val="0"/>
        <w:spacing w:line="460" w:lineRule="exact"/>
        <w:ind w:left="0" w:leftChars="0" w:firstLine="560"/>
        <w:textAlignment w:val="auto"/>
        <w:rPr>
          <w:rFonts w:hint="eastAsia" w:ascii="Calibri" w:hAnsi="Calibri" w:eastAsia="宋体" w:cs="Times New Roman"/>
          <w:color w:val="auto"/>
          <w:spacing w:val="-2"/>
          <w:kern w:val="2"/>
          <w:sz w:val="24"/>
          <w:szCs w:val="24"/>
          <w:lang w:val="en-US" w:eastAsia="zh-CN" w:bidi="ar-SA"/>
        </w:rPr>
      </w:pPr>
      <w:r>
        <w:rPr>
          <w:rFonts w:hint="eastAsia" w:ascii="Calibri" w:hAnsi="Calibri" w:eastAsia="宋体" w:cs="Times New Roman"/>
          <w:color w:val="auto"/>
          <w:spacing w:val="-2"/>
          <w:kern w:val="2"/>
          <w:sz w:val="24"/>
          <w:szCs w:val="24"/>
          <w:lang w:val="en-US" w:eastAsia="zh-CN" w:bidi="ar-SA"/>
        </w:rPr>
        <w:t>项目名称：淮河路步行街等4处福利彩票亭试运营销售委托单位采购项目</w:t>
      </w:r>
      <w:r>
        <w:rPr>
          <w:rFonts w:hint="eastAsia" w:ascii="Calibri" w:hAnsi="Calibri" w:cs="Times New Roman"/>
          <w:color w:val="auto"/>
          <w:spacing w:val="-2"/>
          <w:kern w:val="2"/>
          <w:sz w:val="24"/>
          <w:szCs w:val="24"/>
          <w:lang w:val="en-US" w:eastAsia="zh-CN" w:bidi="ar-SA"/>
        </w:rPr>
        <w:t>（二次）</w:t>
      </w:r>
      <w:r>
        <w:rPr>
          <w:rFonts w:hint="eastAsia" w:ascii="Calibri" w:hAnsi="Calibri" w:eastAsia="宋体" w:cs="Times New Roman"/>
          <w:color w:val="auto"/>
          <w:spacing w:val="-2"/>
          <w:kern w:val="2"/>
          <w:sz w:val="24"/>
          <w:szCs w:val="24"/>
          <w:lang w:val="en-US" w:eastAsia="zh-CN" w:bidi="ar-SA"/>
        </w:rPr>
        <w:t xml:space="preserve"> </w:t>
      </w:r>
    </w:p>
    <w:p w14:paraId="75C82B90">
      <w:pPr>
        <w:pStyle w:val="20"/>
        <w:keepNext w:val="0"/>
        <w:keepLines w:val="0"/>
        <w:pageBreakBefore w:val="0"/>
        <w:widowControl w:val="0"/>
        <w:kinsoku/>
        <w:wordWrap/>
        <w:overflowPunct/>
        <w:topLinePunct w:val="0"/>
        <w:autoSpaceDE/>
        <w:autoSpaceDN/>
        <w:bidi w:val="0"/>
        <w:spacing w:line="460" w:lineRule="exact"/>
        <w:ind w:left="0" w:leftChars="0" w:firstLine="560"/>
        <w:textAlignment w:val="auto"/>
        <w:rPr>
          <w:rFonts w:hint="eastAsia" w:ascii="Calibri" w:hAnsi="Calibri" w:eastAsia="宋体" w:cs="Times New Roman"/>
          <w:color w:val="auto"/>
          <w:spacing w:val="-2"/>
          <w:kern w:val="2"/>
          <w:sz w:val="24"/>
          <w:szCs w:val="24"/>
          <w:lang w:val="en-US" w:eastAsia="zh-CN" w:bidi="ar-SA"/>
        </w:rPr>
      </w:pPr>
      <w:r>
        <w:rPr>
          <w:rFonts w:hint="eastAsia" w:ascii="Calibri" w:hAnsi="Calibri" w:eastAsia="宋体" w:cs="Times New Roman"/>
          <w:color w:val="auto"/>
          <w:spacing w:val="-2"/>
          <w:kern w:val="2"/>
          <w:sz w:val="24"/>
          <w:szCs w:val="24"/>
          <w:lang w:val="en-US" w:eastAsia="zh-CN" w:bidi="ar-SA"/>
        </w:rPr>
        <w:t>服务地点：合肥市</w:t>
      </w:r>
    </w:p>
    <w:p w14:paraId="10578EA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72" w:firstLineChars="200"/>
        <w:jc w:val="both"/>
        <w:textAlignment w:val="auto"/>
        <w:rPr>
          <w:rFonts w:hint="default" w:ascii="Calibri" w:hAnsi="Calibri" w:eastAsia="宋体" w:cs="Times New Roman"/>
          <w:color w:val="auto"/>
          <w:spacing w:val="-2"/>
          <w:kern w:val="2"/>
          <w:sz w:val="24"/>
          <w:szCs w:val="24"/>
          <w:lang w:val="en-US" w:eastAsia="zh-CN" w:bidi="ar-SA"/>
        </w:rPr>
      </w:pPr>
      <w:r>
        <w:rPr>
          <w:rFonts w:hint="eastAsia" w:ascii="Calibri" w:hAnsi="Calibri" w:eastAsia="宋体" w:cs="Times New Roman"/>
          <w:color w:val="auto"/>
          <w:spacing w:val="-2"/>
          <w:kern w:val="2"/>
          <w:sz w:val="24"/>
          <w:szCs w:val="24"/>
          <w:lang w:val="en-US" w:eastAsia="zh-CN" w:bidi="ar-SA"/>
        </w:rPr>
        <w:t>服务期限：试运营期</w:t>
      </w:r>
      <w:r>
        <w:rPr>
          <w:rFonts w:hint="eastAsia" w:cs="Times New Roman"/>
          <w:color w:val="auto"/>
          <w:spacing w:val="-2"/>
          <w:kern w:val="2"/>
          <w:sz w:val="24"/>
          <w:szCs w:val="24"/>
          <w:lang w:val="en-US" w:eastAsia="zh-CN" w:bidi="ar-SA"/>
        </w:rPr>
        <w:t>六</w:t>
      </w:r>
      <w:r>
        <w:rPr>
          <w:rFonts w:hint="eastAsia" w:ascii="Calibri" w:hAnsi="Calibri" w:eastAsia="宋体" w:cs="Times New Roman"/>
          <w:color w:val="auto"/>
          <w:spacing w:val="-2"/>
          <w:kern w:val="2"/>
          <w:sz w:val="24"/>
          <w:szCs w:val="24"/>
          <w:lang w:val="en-US" w:eastAsia="zh-CN" w:bidi="ar-SA"/>
        </w:rPr>
        <w:t>个月，为后期彩票亭明确运营方式提供数据支持。</w:t>
      </w:r>
    </w:p>
    <w:p w14:paraId="5260F77D">
      <w:pPr>
        <w:pStyle w:val="11"/>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3" w:firstLineChars="200"/>
        <w:textAlignment w:val="auto"/>
        <w:rPr>
          <w:rFonts w:hint="eastAsia" w:hAnsi="仿宋_GB2312" w:eastAsia="仿宋_GB2312" w:cs="仿宋_GB2312"/>
          <w:b/>
          <w:bCs/>
          <w:kern w:val="2"/>
          <w:sz w:val="32"/>
          <w:szCs w:val="32"/>
          <w:lang w:val="en-US" w:eastAsia="zh-CN" w:bidi="ar-SA"/>
        </w:rPr>
      </w:pPr>
      <w:r>
        <w:rPr>
          <w:rFonts w:hint="eastAsia" w:hAnsi="仿宋_GB2312" w:eastAsia="仿宋_GB2312" w:cs="仿宋_GB2312"/>
          <w:b/>
          <w:bCs/>
          <w:kern w:val="2"/>
          <w:sz w:val="32"/>
          <w:szCs w:val="32"/>
          <w:lang w:val="en-US" w:eastAsia="zh-CN" w:bidi="ar-SA"/>
        </w:rPr>
        <w:t>二、基本情况</w:t>
      </w:r>
    </w:p>
    <w:p w14:paraId="72D7752F">
      <w:pPr>
        <w:pStyle w:val="6"/>
        <w:keepNext w:val="0"/>
        <w:keepLines w:val="0"/>
        <w:pageBreakBefore w:val="0"/>
        <w:widowControl w:val="0"/>
        <w:kinsoku/>
        <w:wordWrap/>
        <w:overflowPunct/>
        <w:topLinePunct w:val="0"/>
        <w:autoSpaceDE/>
        <w:autoSpaceDN/>
        <w:bidi w:val="0"/>
        <w:spacing w:after="0" w:line="460" w:lineRule="exact"/>
        <w:ind w:left="39" w:right="66" w:firstLine="485"/>
        <w:jc w:val="both"/>
        <w:textAlignment w:val="auto"/>
        <w:rPr>
          <w:rFonts w:hint="eastAsia" w:eastAsia="宋体" w:cs="Times New Roman"/>
          <w:color w:val="auto"/>
          <w:spacing w:val="-2"/>
          <w:sz w:val="24"/>
          <w:szCs w:val="24"/>
          <w:lang w:val="en-US" w:eastAsia="zh-CN"/>
        </w:rPr>
      </w:pPr>
      <w:r>
        <w:rPr>
          <w:color w:val="auto"/>
          <w:spacing w:val="-2"/>
          <w:sz w:val="24"/>
          <w:szCs w:val="24"/>
          <w:lang w:eastAsia="zh-CN"/>
        </w:rPr>
        <w:t>本项目为</w:t>
      </w:r>
      <w:r>
        <w:rPr>
          <w:rFonts w:hint="eastAsia"/>
          <w:color w:val="auto"/>
          <w:spacing w:val="-2"/>
          <w:sz w:val="24"/>
          <w:szCs w:val="24"/>
          <w:lang w:val="en-US" w:eastAsia="zh-CN"/>
        </w:rPr>
        <w:t>淮河路步行街等4处福利彩票亭试运营期间销售委托</w:t>
      </w:r>
      <w:r>
        <w:rPr>
          <w:color w:val="auto"/>
          <w:spacing w:val="-2"/>
          <w:sz w:val="24"/>
          <w:szCs w:val="24"/>
          <w:lang w:eastAsia="zh-CN"/>
        </w:rPr>
        <w:t>运营权招标。本次委托运营的展厅位于</w:t>
      </w:r>
      <w:r>
        <w:rPr>
          <w:rFonts w:hint="eastAsia"/>
          <w:color w:val="auto"/>
          <w:spacing w:val="-2"/>
          <w:sz w:val="24"/>
          <w:szCs w:val="24"/>
          <w:lang w:val="en-US" w:eastAsia="zh-CN"/>
        </w:rPr>
        <w:t>淮河路步行街西侧、万科广场、华府城隍庙广场、大润发超市门口</w:t>
      </w:r>
      <w:r>
        <w:rPr>
          <w:rFonts w:hint="eastAsia"/>
          <w:color w:val="auto"/>
          <w:spacing w:val="-2"/>
          <w:sz w:val="24"/>
          <w:szCs w:val="24"/>
          <w:lang w:eastAsia="zh-CN"/>
        </w:rPr>
        <w:t>福彩销售展厅</w:t>
      </w:r>
      <w:r>
        <w:rPr>
          <w:color w:val="auto"/>
          <w:spacing w:val="-2"/>
          <w:sz w:val="24"/>
          <w:szCs w:val="24"/>
          <w:lang w:eastAsia="zh-CN"/>
        </w:rPr>
        <w:t>，面积</w:t>
      </w:r>
      <w:r>
        <w:rPr>
          <w:rFonts w:hint="eastAsia"/>
          <w:color w:val="auto"/>
          <w:spacing w:val="-2"/>
          <w:sz w:val="24"/>
          <w:szCs w:val="24"/>
          <w:lang w:val="en-US" w:eastAsia="zh-CN"/>
        </w:rPr>
        <w:t>各</w:t>
      </w:r>
      <w:r>
        <w:rPr>
          <w:color w:val="auto"/>
          <w:spacing w:val="-2"/>
          <w:sz w:val="24"/>
          <w:szCs w:val="24"/>
          <w:lang w:eastAsia="zh-CN"/>
        </w:rPr>
        <w:t>约</w:t>
      </w:r>
      <w:r>
        <w:rPr>
          <w:rFonts w:hint="eastAsia"/>
          <w:color w:val="auto"/>
          <w:spacing w:val="-2"/>
          <w:sz w:val="24"/>
          <w:szCs w:val="24"/>
          <w:lang w:val="en-US" w:eastAsia="zh-CN"/>
        </w:rPr>
        <w:t>12-15</w:t>
      </w:r>
      <w:r>
        <w:rPr>
          <w:color w:val="auto"/>
          <w:spacing w:val="-2"/>
          <w:sz w:val="24"/>
          <w:szCs w:val="24"/>
          <w:lang w:eastAsia="zh-CN"/>
        </w:rPr>
        <w:t>平方米</w:t>
      </w:r>
      <w:r>
        <w:rPr>
          <w:rFonts w:hint="eastAsia"/>
          <w:color w:val="auto"/>
          <w:spacing w:val="-2"/>
          <w:sz w:val="24"/>
          <w:szCs w:val="24"/>
          <w:lang w:eastAsia="zh-CN"/>
        </w:rPr>
        <w:t>；</w:t>
      </w:r>
      <w:r>
        <w:rPr>
          <w:color w:val="auto"/>
          <w:spacing w:val="-2"/>
          <w:sz w:val="24"/>
          <w:szCs w:val="24"/>
          <w:lang w:eastAsia="zh-CN"/>
        </w:rPr>
        <w:t>用途为即开型福利彩票（以下简称“即开票”）</w:t>
      </w:r>
      <w:r>
        <w:rPr>
          <w:rFonts w:hint="eastAsia"/>
          <w:color w:val="auto"/>
          <w:spacing w:val="-2"/>
          <w:sz w:val="24"/>
          <w:szCs w:val="24"/>
          <w:lang w:eastAsia="zh-CN"/>
        </w:rPr>
        <w:t>展示销售</w:t>
      </w:r>
      <w:r>
        <w:rPr>
          <w:color w:val="auto"/>
          <w:spacing w:val="-2"/>
          <w:sz w:val="24"/>
          <w:szCs w:val="24"/>
          <w:lang w:eastAsia="zh-CN"/>
        </w:rPr>
        <w:t>。福利彩票展厅运营期间，所产生的相关费用（包括但不限于</w:t>
      </w:r>
      <w:r>
        <w:rPr>
          <w:rFonts w:hint="eastAsia"/>
          <w:color w:val="auto"/>
          <w:spacing w:val="-2"/>
          <w:sz w:val="24"/>
          <w:szCs w:val="24"/>
          <w:lang w:val="en-US" w:eastAsia="zh-CN"/>
        </w:rPr>
        <w:t>水电</w:t>
      </w:r>
      <w:r>
        <w:rPr>
          <w:color w:val="auto"/>
          <w:spacing w:val="-2"/>
          <w:sz w:val="24"/>
          <w:szCs w:val="24"/>
          <w:lang w:eastAsia="zh-CN"/>
        </w:rPr>
        <w:t>费、</w:t>
      </w:r>
      <w:r>
        <w:rPr>
          <w:rFonts w:hint="eastAsia"/>
          <w:color w:val="auto"/>
          <w:spacing w:val="-2"/>
          <w:sz w:val="24"/>
          <w:szCs w:val="24"/>
          <w:lang w:eastAsia="zh-CN"/>
        </w:rPr>
        <w:t>宽带费、人员工资</w:t>
      </w:r>
      <w:r>
        <w:rPr>
          <w:color w:val="auto"/>
          <w:spacing w:val="-2"/>
          <w:sz w:val="24"/>
          <w:szCs w:val="24"/>
          <w:lang w:eastAsia="zh-CN"/>
        </w:rPr>
        <w:t>）由中标人自理。福利彩票展厅为福利彩票室内销售场所，以即开票销售为主，投标人需酌情考虑室内销售运营方式</w:t>
      </w:r>
      <w:r>
        <w:rPr>
          <w:rFonts w:hint="eastAsia"/>
          <w:color w:val="auto"/>
          <w:spacing w:val="-2"/>
          <w:sz w:val="24"/>
          <w:szCs w:val="24"/>
          <w:lang w:eastAsia="zh-CN"/>
        </w:rPr>
        <w:t>，</w:t>
      </w:r>
      <w:r>
        <w:rPr>
          <w:rFonts w:hint="eastAsia" w:eastAsia="宋体" w:cs="Times New Roman"/>
          <w:color w:val="auto"/>
          <w:spacing w:val="-2"/>
          <w:sz w:val="24"/>
          <w:szCs w:val="24"/>
          <w:lang w:val="en-US" w:eastAsia="zh-CN"/>
        </w:rPr>
        <w:t>现就此4处福利彩票亭试运营期间销售委托</w:t>
      </w:r>
      <w:r>
        <w:rPr>
          <w:rFonts w:eastAsia="宋体" w:cs="Times New Roman"/>
          <w:color w:val="auto"/>
          <w:spacing w:val="-2"/>
          <w:sz w:val="24"/>
          <w:szCs w:val="24"/>
          <w:lang w:eastAsia="zh-CN"/>
        </w:rPr>
        <w:t>运营权</w:t>
      </w:r>
      <w:r>
        <w:rPr>
          <w:rFonts w:hint="eastAsia" w:eastAsia="宋体" w:cs="Times New Roman"/>
          <w:color w:val="auto"/>
          <w:spacing w:val="-2"/>
          <w:sz w:val="24"/>
          <w:szCs w:val="24"/>
          <w:lang w:val="en-US" w:eastAsia="zh-CN"/>
        </w:rPr>
        <w:t>进行询价。</w:t>
      </w:r>
    </w:p>
    <w:p w14:paraId="38803F1D">
      <w:pPr>
        <w:pStyle w:val="6"/>
        <w:keepNext w:val="0"/>
        <w:keepLines w:val="0"/>
        <w:pageBreakBefore w:val="0"/>
        <w:widowControl w:val="0"/>
        <w:kinsoku/>
        <w:wordWrap/>
        <w:overflowPunct/>
        <w:topLinePunct w:val="0"/>
        <w:autoSpaceDE/>
        <w:autoSpaceDN/>
        <w:bidi w:val="0"/>
        <w:adjustRightInd/>
        <w:snapToGrid/>
        <w:spacing w:after="0" w:line="460" w:lineRule="exact"/>
        <w:ind w:left="420" w:leftChars="200"/>
        <w:jc w:val="left"/>
        <w:textAlignment w:val="auto"/>
        <w:rPr>
          <w:rFonts w:hint="eastAsia" w:ascii="仿宋_GB2312" w:hAnsi="仿宋_GB2312" w:eastAsia="仿宋_GB2312" w:cs="仿宋_GB2312"/>
          <w:b/>
          <w:bCs/>
          <w:kern w:val="2"/>
          <w:sz w:val="32"/>
          <w:szCs w:val="32"/>
          <w:lang w:val="en-US" w:eastAsia="zh-CN" w:bidi="ar-SA"/>
        </w:rPr>
      </w:pPr>
      <w:bookmarkStart w:id="11" w:name="OLE_LINK5"/>
      <w:r>
        <w:rPr>
          <w:rFonts w:hint="eastAsia" w:ascii="仿宋_GB2312" w:hAnsi="仿宋_GB2312" w:eastAsia="仿宋_GB2312" w:cs="仿宋_GB2312"/>
          <w:b/>
          <w:bCs/>
          <w:kern w:val="2"/>
          <w:sz w:val="32"/>
          <w:szCs w:val="32"/>
          <w:lang w:val="en-US" w:eastAsia="zh-CN" w:bidi="ar-SA"/>
        </w:rPr>
        <w:t>三、采购需求</w:t>
      </w:r>
    </w:p>
    <w:bookmarkEnd w:id="11"/>
    <w:p w14:paraId="08814248">
      <w:pPr>
        <w:pStyle w:val="6"/>
        <w:keepNext w:val="0"/>
        <w:keepLines w:val="0"/>
        <w:pageBreakBefore w:val="0"/>
        <w:widowControl w:val="0"/>
        <w:kinsoku/>
        <w:wordWrap/>
        <w:overflowPunct/>
        <w:topLinePunct w:val="0"/>
        <w:autoSpaceDE/>
        <w:autoSpaceDN/>
        <w:bidi w:val="0"/>
        <w:adjustRightInd/>
        <w:snapToGrid/>
        <w:spacing w:after="0" w:line="460" w:lineRule="exact"/>
        <w:ind w:left="39" w:right="66" w:firstLine="485"/>
        <w:jc w:val="both"/>
        <w:textAlignment w:val="auto"/>
        <w:rPr>
          <w:color w:val="auto"/>
          <w:spacing w:val="-2"/>
          <w:sz w:val="24"/>
          <w:szCs w:val="24"/>
          <w:highlight w:val="none"/>
          <w:lang w:eastAsia="zh-CN"/>
        </w:rPr>
      </w:pPr>
      <w:r>
        <w:rPr>
          <w:rFonts w:hint="eastAsia"/>
          <w:color w:val="auto"/>
          <w:spacing w:val="-2"/>
          <w:sz w:val="24"/>
          <w:szCs w:val="24"/>
          <w:highlight w:val="none"/>
          <w:lang w:eastAsia="zh-CN"/>
        </w:rPr>
        <w:t>（</w:t>
      </w:r>
      <w:r>
        <w:rPr>
          <w:rFonts w:hint="eastAsia"/>
          <w:color w:val="auto"/>
          <w:spacing w:val="-2"/>
          <w:sz w:val="24"/>
          <w:szCs w:val="24"/>
          <w:highlight w:val="none"/>
          <w:lang w:val="en-US" w:eastAsia="zh-CN"/>
        </w:rPr>
        <w:t>一</w:t>
      </w:r>
      <w:r>
        <w:rPr>
          <w:rFonts w:hint="eastAsia"/>
          <w:color w:val="auto"/>
          <w:spacing w:val="-2"/>
          <w:sz w:val="24"/>
          <w:szCs w:val="24"/>
          <w:highlight w:val="none"/>
          <w:lang w:eastAsia="zh-CN"/>
        </w:rPr>
        <w:t>）</w:t>
      </w:r>
      <w:r>
        <w:rPr>
          <w:color w:val="auto"/>
          <w:spacing w:val="-2"/>
          <w:sz w:val="24"/>
          <w:szCs w:val="24"/>
          <w:highlight w:val="none"/>
          <w:lang w:eastAsia="zh-CN"/>
        </w:rPr>
        <w:t>即开票销售</w:t>
      </w:r>
    </w:p>
    <w:p w14:paraId="28A2AA53">
      <w:pPr>
        <w:pStyle w:val="6"/>
        <w:keepNext w:val="0"/>
        <w:keepLines w:val="0"/>
        <w:pageBreakBefore w:val="0"/>
        <w:widowControl w:val="0"/>
        <w:kinsoku/>
        <w:wordWrap/>
        <w:overflowPunct/>
        <w:topLinePunct w:val="0"/>
        <w:autoSpaceDE/>
        <w:autoSpaceDN/>
        <w:bidi w:val="0"/>
        <w:adjustRightInd/>
        <w:snapToGrid/>
        <w:spacing w:after="0" w:line="460" w:lineRule="exact"/>
        <w:ind w:left="39" w:right="66" w:firstLine="485"/>
        <w:jc w:val="both"/>
        <w:textAlignment w:val="auto"/>
        <w:rPr>
          <w:color w:val="auto"/>
          <w:spacing w:val="-2"/>
          <w:sz w:val="24"/>
          <w:szCs w:val="24"/>
          <w:highlight w:val="none"/>
          <w:lang w:eastAsia="zh-CN"/>
        </w:rPr>
      </w:pPr>
      <w:r>
        <w:rPr>
          <w:color w:val="auto"/>
          <w:spacing w:val="-2"/>
          <w:sz w:val="24"/>
          <w:szCs w:val="24"/>
          <w:highlight w:val="none"/>
          <w:lang w:eastAsia="zh-CN"/>
        </w:rPr>
        <w:t>本项目中所涉及的即开票销售指的是，中标人使用指定的福利彩票销售设备或福利彩票销售软件订购即开票，所订即开票订购款均通过中标人为本项目申请的即开票专户。中标人预存订购款即可获得同等面值的即开票，即订购 2000 元即开票，需预存 2000 元订票款。待完成即开票销售环节后，即开票账户中实际销售量*8%为基础代销费，基础代销费只允许通过指定用途使用。中标人可使用福利彩票销售设备或福利彩票销售软件对已中奖的即开票进行兑付，所兑奖金留存在即开票专户中。</w:t>
      </w:r>
    </w:p>
    <w:p w14:paraId="251862B0">
      <w:pPr>
        <w:pStyle w:val="6"/>
        <w:keepNext w:val="0"/>
        <w:keepLines w:val="0"/>
        <w:pageBreakBefore w:val="0"/>
        <w:widowControl w:val="0"/>
        <w:kinsoku/>
        <w:wordWrap/>
        <w:overflowPunct/>
        <w:topLinePunct w:val="0"/>
        <w:autoSpaceDE/>
        <w:autoSpaceDN/>
        <w:bidi w:val="0"/>
        <w:adjustRightInd/>
        <w:snapToGrid/>
        <w:spacing w:after="0" w:line="460" w:lineRule="exact"/>
        <w:ind w:left="39" w:right="66" w:firstLine="485"/>
        <w:jc w:val="both"/>
        <w:textAlignment w:val="auto"/>
        <w:rPr>
          <w:color w:val="auto"/>
          <w:spacing w:val="-4"/>
          <w:sz w:val="24"/>
          <w:szCs w:val="24"/>
          <w:highlight w:val="none"/>
          <w:lang w:eastAsia="zh-CN"/>
        </w:rPr>
      </w:pPr>
      <w:r>
        <w:rPr>
          <w:rFonts w:hint="eastAsia"/>
          <w:color w:val="auto"/>
          <w:spacing w:val="-4"/>
          <w:sz w:val="24"/>
          <w:szCs w:val="24"/>
          <w:highlight w:val="none"/>
          <w:lang w:eastAsia="zh-CN"/>
        </w:rPr>
        <w:t>（</w:t>
      </w:r>
      <w:r>
        <w:rPr>
          <w:rFonts w:hint="eastAsia"/>
          <w:color w:val="auto"/>
          <w:spacing w:val="-4"/>
          <w:sz w:val="24"/>
          <w:szCs w:val="24"/>
          <w:highlight w:val="none"/>
          <w:lang w:val="en-US" w:eastAsia="zh-CN"/>
        </w:rPr>
        <w:t>二</w:t>
      </w:r>
      <w:r>
        <w:rPr>
          <w:rFonts w:hint="eastAsia"/>
          <w:color w:val="auto"/>
          <w:spacing w:val="-4"/>
          <w:sz w:val="24"/>
          <w:szCs w:val="24"/>
          <w:highlight w:val="none"/>
          <w:lang w:eastAsia="zh-CN"/>
        </w:rPr>
        <w:t>）</w:t>
      </w:r>
      <w:r>
        <w:rPr>
          <w:color w:val="auto"/>
          <w:spacing w:val="-4"/>
          <w:sz w:val="24"/>
          <w:szCs w:val="24"/>
          <w:highlight w:val="none"/>
          <w:lang w:eastAsia="zh-CN"/>
        </w:rPr>
        <w:t>承诺销量及考核</w:t>
      </w:r>
    </w:p>
    <w:p w14:paraId="06E77C4C">
      <w:pPr>
        <w:pStyle w:val="6"/>
        <w:keepNext w:val="0"/>
        <w:keepLines w:val="0"/>
        <w:pageBreakBefore w:val="0"/>
        <w:widowControl w:val="0"/>
        <w:kinsoku/>
        <w:wordWrap/>
        <w:overflowPunct/>
        <w:topLinePunct w:val="0"/>
        <w:autoSpaceDE/>
        <w:autoSpaceDN/>
        <w:bidi w:val="0"/>
        <w:adjustRightInd/>
        <w:snapToGrid/>
        <w:spacing w:after="0" w:line="460" w:lineRule="exact"/>
        <w:ind w:left="39" w:right="66" w:firstLine="485"/>
        <w:jc w:val="both"/>
        <w:textAlignment w:val="auto"/>
        <w:rPr>
          <w:b/>
          <w:bCs/>
          <w:color w:val="auto"/>
          <w:spacing w:val="-2"/>
          <w:sz w:val="24"/>
          <w:szCs w:val="24"/>
          <w:highlight w:val="none"/>
          <w:lang w:eastAsia="zh-CN"/>
        </w:rPr>
      </w:pPr>
      <w:r>
        <w:rPr>
          <w:color w:val="auto"/>
          <w:spacing w:val="-2"/>
          <w:sz w:val="24"/>
          <w:szCs w:val="24"/>
          <w:highlight w:val="none"/>
          <w:lang w:eastAsia="zh-CN"/>
        </w:rPr>
        <w:t>招标人对本次中标人负责运营的本项目全部点位的即开票总销量进行考核。</w:t>
      </w:r>
    </w:p>
    <w:p w14:paraId="165AFF6F">
      <w:pPr>
        <w:pStyle w:val="6"/>
        <w:keepNext w:val="0"/>
        <w:keepLines w:val="0"/>
        <w:pageBreakBefore w:val="0"/>
        <w:widowControl w:val="0"/>
        <w:kinsoku/>
        <w:wordWrap/>
        <w:overflowPunct/>
        <w:topLinePunct w:val="0"/>
        <w:autoSpaceDE/>
        <w:autoSpaceDN/>
        <w:bidi w:val="0"/>
        <w:adjustRightInd/>
        <w:snapToGrid/>
        <w:spacing w:after="0" w:line="460" w:lineRule="exact"/>
        <w:ind w:right="66"/>
        <w:jc w:val="both"/>
        <w:textAlignment w:val="auto"/>
        <w:rPr>
          <w:color w:val="auto"/>
          <w:spacing w:val="-2"/>
          <w:sz w:val="24"/>
          <w:szCs w:val="24"/>
          <w:highlight w:val="none"/>
          <w:lang w:eastAsia="zh-CN"/>
        </w:rPr>
      </w:pPr>
      <w:r>
        <w:rPr>
          <w:color w:val="auto"/>
          <w:spacing w:val="-2"/>
          <w:sz w:val="24"/>
          <w:szCs w:val="24"/>
          <w:lang w:eastAsia="zh-CN"/>
        </w:rPr>
        <w:t>投标人须在投标文件中对每周期彩票销量进行承诺</w:t>
      </w:r>
      <w:r>
        <w:rPr>
          <w:color w:val="auto"/>
          <w:spacing w:val="-2"/>
          <w:sz w:val="24"/>
          <w:szCs w:val="24"/>
          <w:highlight w:val="none"/>
          <w:lang w:eastAsia="zh-CN"/>
        </w:rPr>
        <w:t>，每周期承诺销量</w:t>
      </w:r>
      <w:r>
        <w:rPr>
          <w:rFonts w:hint="eastAsia"/>
          <w:color w:val="auto"/>
          <w:spacing w:val="-2"/>
          <w:sz w:val="24"/>
          <w:szCs w:val="24"/>
          <w:highlight w:val="none"/>
          <w:lang w:val="en-US" w:eastAsia="zh-CN"/>
        </w:rPr>
        <w:t>不得</w:t>
      </w:r>
      <w:r>
        <w:rPr>
          <w:color w:val="auto"/>
          <w:spacing w:val="-2"/>
          <w:sz w:val="24"/>
          <w:szCs w:val="24"/>
          <w:highlight w:val="none"/>
          <w:lang w:eastAsia="zh-CN"/>
        </w:rPr>
        <w:t>低于</w:t>
      </w:r>
      <w:r>
        <w:rPr>
          <w:rFonts w:hint="eastAsia"/>
          <w:color w:val="auto"/>
          <w:spacing w:val="-2"/>
          <w:sz w:val="24"/>
          <w:szCs w:val="24"/>
          <w:highlight w:val="none"/>
          <w:lang w:val="en-US" w:eastAsia="zh-CN"/>
        </w:rPr>
        <w:t>450</w:t>
      </w:r>
      <w:r>
        <w:rPr>
          <w:color w:val="auto"/>
          <w:spacing w:val="-2"/>
          <w:sz w:val="24"/>
          <w:szCs w:val="24"/>
          <w:highlight w:val="none"/>
          <w:lang w:eastAsia="zh-CN"/>
        </w:rPr>
        <w:t xml:space="preserve"> 万</w:t>
      </w:r>
      <w:r>
        <w:rPr>
          <w:color w:val="auto"/>
          <w:spacing w:val="-2"/>
          <w:sz w:val="24"/>
          <w:szCs w:val="24"/>
          <w:lang w:eastAsia="zh-CN"/>
        </w:rPr>
        <w:t>元，</w:t>
      </w:r>
      <w:r>
        <w:rPr>
          <w:rFonts w:hint="eastAsia"/>
          <w:color w:val="auto"/>
          <w:spacing w:val="-2"/>
          <w:sz w:val="24"/>
          <w:szCs w:val="24"/>
          <w:lang w:val="en-US" w:eastAsia="zh-CN"/>
        </w:rPr>
        <w:t>否则</w:t>
      </w:r>
      <w:r>
        <w:rPr>
          <w:color w:val="auto"/>
          <w:spacing w:val="-2"/>
          <w:sz w:val="24"/>
          <w:szCs w:val="24"/>
          <w:lang w:eastAsia="zh-CN"/>
        </w:rPr>
        <w:t>投标无效</w:t>
      </w:r>
      <w:r>
        <w:rPr>
          <w:rFonts w:hint="eastAsia"/>
          <w:color w:val="auto"/>
          <w:spacing w:val="-2"/>
          <w:sz w:val="24"/>
          <w:szCs w:val="24"/>
          <w:lang w:eastAsia="zh-CN"/>
        </w:rPr>
        <w:t>。</w:t>
      </w:r>
      <w:r>
        <w:rPr>
          <w:color w:val="auto"/>
          <w:spacing w:val="-2"/>
          <w:sz w:val="24"/>
          <w:szCs w:val="24"/>
          <w:highlight w:val="none"/>
          <w:lang w:eastAsia="zh-CN"/>
        </w:rPr>
        <w:t>招标人对中标人承诺销量采取滚动考核，即中标人在考核周期内未能完成承诺销量，招标人将一次性扣除履约保证金，并要求中标人于下一周期首月 10 日前补足履约保证金。</w:t>
      </w:r>
    </w:p>
    <w:p w14:paraId="1C0C9B3B">
      <w:pPr>
        <w:pStyle w:val="6"/>
        <w:keepNext w:val="0"/>
        <w:keepLines w:val="0"/>
        <w:pageBreakBefore w:val="0"/>
        <w:widowControl w:val="0"/>
        <w:kinsoku/>
        <w:wordWrap/>
        <w:overflowPunct/>
        <w:topLinePunct w:val="0"/>
        <w:autoSpaceDE/>
        <w:autoSpaceDN/>
        <w:bidi w:val="0"/>
        <w:adjustRightInd/>
        <w:snapToGrid/>
        <w:spacing w:after="0" w:line="460" w:lineRule="exact"/>
        <w:ind w:left="39" w:right="66" w:firstLine="485"/>
        <w:jc w:val="both"/>
        <w:textAlignment w:val="auto"/>
        <w:rPr>
          <w:color w:val="auto"/>
          <w:spacing w:val="-2"/>
          <w:sz w:val="24"/>
          <w:szCs w:val="24"/>
          <w:highlight w:val="none"/>
          <w:lang w:eastAsia="zh-CN"/>
        </w:rPr>
      </w:pPr>
      <w:r>
        <w:rPr>
          <w:color w:val="auto"/>
          <w:spacing w:val="-2"/>
          <w:sz w:val="24"/>
          <w:szCs w:val="24"/>
          <w:highlight w:val="none"/>
          <w:lang w:eastAsia="zh-CN"/>
        </w:rPr>
        <w:t>若下一周期考核时，中标人完成两个周期的总承诺销量，招标人则将上一周期扣除的履约保证金返还中标人，以此类推。</w:t>
      </w:r>
      <w:bookmarkStart w:id="12" w:name="_Toc24528"/>
    </w:p>
    <w:p w14:paraId="67D8B817">
      <w:pPr>
        <w:pStyle w:val="6"/>
        <w:keepNext w:val="0"/>
        <w:keepLines w:val="0"/>
        <w:pageBreakBefore w:val="0"/>
        <w:widowControl w:val="0"/>
        <w:kinsoku/>
        <w:wordWrap/>
        <w:overflowPunct/>
        <w:topLinePunct w:val="0"/>
        <w:autoSpaceDE/>
        <w:autoSpaceDN/>
        <w:bidi w:val="0"/>
        <w:adjustRightInd/>
        <w:snapToGrid/>
        <w:spacing w:after="0" w:line="460" w:lineRule="exact"/>
        <w:ind w:left="39" w:right="66" w:firstLine="485"/>
        <w:jc w:val="both"/>
        <w:textAlignment w:val="auto"/>
        <w:rPr>
          <w:color w:val="auto"/>
          <w:spacing w:val="-4"/>
          <w:sz w:val="24"/>
          <w:szCs w:val="24"/>
          <w:highlight w:val="none"/>
          <w:lang w:eastAsia="zh-CN"/>
        </w:rPr>
      </w:pPr>
      <w:r>
        <w:rPr>
          <w:rFonts w:hint="eastAsia"/>
          <w:color w:val="auto"/>
          <w:spacing w:val="-2"/>
          <w:sz w:val="24"/>
          <w:szCs w:val="24"/>
          <w:highlight w:val="none"/>
          <w:lang w:eastAsia="zh-CN"/>
        </w:rPr>
        <w:t>（</w:t>
      </w:r>
      <w:r>
        <w:rPr>
          <w:rFonts w:hint="eastAsia"/>
          <w:color w:val="auto"/>
          <w:spacing w:val="-2"/>
          <w:sz w:val="24"/>
          <w:szCs w:val="24"/>
          <w:highlight w:val="none"/>
          <w:lang w:val="en-US" w:eastAsia="zh-CN"/>
        </w:rPr>
        <w:t>三</w:t>
      </w:r>
      <w:r>
        <w:rPr>
          <w:rFonts w:hint="eastAsia"/>
          <w:color w:val="auto"/>
          <w:spacing w:val="-2"/>
          <w:sz w:val="24"/>
          <w:szCs w:val="24"/>
          <w:highlight w:val="none"/>
          <w:lang w:eastAsia="zh-CN"/>
        </w:rPr>
        <w:t>）</w:t>
      </w:r>
      <w:r>
        <w:rPr>
          <w:color w:val="auto"/>
          <w:spacing w:val="-4"/>
          <w:sz w:val="24"/>
          <w:szCs w:val="24"/>
          <w:highlight w:val="none"/>
          <w:lang w:eastAsia="zh-CN"/>
        </w:rPr>
        <w:t>运营模式</w:t>
      </w:r>
      <w:bookmarkEnd w:id="12"/>
    </w:p>
    <w:p w14:paraId="133A3600">
      <w:pPr>
        <w:pStyle w:val="6"/>
        <w:keepNext w:val="0"/>
        <w:keepLines w:val="0"/>
        <w:pageBreakBefore w:val="0"/>
        <w:widowControl w:val="0"/>
        <w:kinsoku/>
        <w:wordWrap/>
        <w:overflowPunct/>
        <w:topLinePunct w:val="0"/>
        <w:autoSpaceDE/>
        <w:autoSpaceDN/>
        <w:bidi w:val="0"/>
        <w:adjustRightInd/>
        <w:snapToGrid/>
        <w:spacing w:after="0" w:line="460" w:lineRule="exact"/>
        <w:ind w:left="39" w:right="66" w:firstLine="485"/>
        <w:jc w:val="both"/>
        <w:textAlignment w:val="auto"/>
        <w:rPr>
          <w:color w:val="auto"/>
          <w:spacing w:val="-2"/>
          <w:sz w:val="24"/>
          <w:szCs w:val="24"/>
          <w:highlight w:val="none"/>
          <w:lang w:eastAsia="zh-CN"/>
        </w:rPr>
      </w:pPr>
      <w:r>
        <w:rPr>
          <w:color w:val="auto"/>
          <w:spacing w:val="-2"/>
          <w:sz w:val="24"/>
          <w:szCs w:val="24"/>
          <w:highlight w:val="none"/>
          <w:lang w:eastAsia="zh-CN"/>
        </w:rPr>
        <w:t>（1）基础代销费</w:t>
      </w:r>
    </w:p>
    <w:p w14:paraId="617AEA11">
      <w:pPr>
        <w:pStyle w:val="6"/>
        <w:keepNext w:val="0"/>
        <w:keepLines w:val="0"/>
        <w:pageBreakBefore w:val="0"/>
        <w:widowControl w:val="0"/>
        <w:kinsoku/>
        <w:wordWrap/>
        <w:overflowPunct/>
        <w:topLinePunct w:val="0"/>
        <w:autoSpaceDE/>
        <w:autoSpaceDN/>
        <w:bidi w:val="0"/>
        <w:adjustRightInd/>
        <w:snapToGrid/>
        <w:spacing w:after="0" w:line="460" w:lineRule="exact"/>
        <w:ind w:left="39" w:right="66" w:firstLine="485"/>
        <w:jc w:val="both"/>
        <w:textAlignment w:val="auto"/>
        <w:rPr>
          <w:color w:val="auto"/>
          <w:spacing w:val="-2"/>
          <w:sz w:val="24"/>
          <w:szCs w:val="24"/>
          <w:highlight w:val="none"/>
          <w:lang w:eastAsia="zh-CN"/>
        </w:rPr>
      </w:pPr>
      <w:r>
        <w:rPr>
          <w:color w:val="auto"/>
          <w:spacing w:val="-2"/>
          <w:sz w:val="24"/>
          <w:szCs w:val="24"/>
          <w:highlight w:val="none"/>
          <w:lang w:eastAsia="zh-CN"/>
        </w:rPr>
        <w:t>即开票基础代销费为每月即开票实际销售量*8%</w:t>
      </w:r>
      <w:r>
        <w:rPr>
          <w:rFonts w:hint="eastAsia"/>
          <w:color w:val="auto"/>
          <w:spacing w:val="-2"/>
          <w:sz w:val="24"/>
          <w:szCs w:val="24"/>
          <w:highlight w:val="none"/>
          <w:lang w:eastAsia="zh-CN"/>
        </w:rPr>
        <w:t>。</w:t>
      </w:r>
      <w:r>
        <w:rPr>
          <w:color w:val="auto"/>
          <w:spacing w:val="-2"/>
          <w:sz w:val="24"/>
          <w:szCs w:val="24"/>
          <w:highlight w:val="none"/>
          <w:lang w:eastAsia="zh-CN"/>
        </w:rPr>
        <w:t>基础代销费包含上缴代销费及自留代销费。</w:t>
      </w:r>
    </w:p>
    <w:p w14:paraId="187F9BA2">
      <w:pPr>
        <w:pStyle w:val="6"/>
        <w:keepNext w:val="0"/>
        <w:keepLines w:val="0"/>
        <w:pageBreakBefore w:val="0"/>
        <w:widowControl w:val="0"/>
        <w:kinsoku/>
        <w:wordWrap/>
        <w:overflowPunct/>
        <w:topLinePunct w:val="0"/>
        <w:autoSpaceDE/>
        <w:autoSpaceDN/>
        <w:bidi w:val="0"/>
        <w:adjustRightInd/>
        <w:snapToGrid/>
        <w:spacing w:after="0" w:line="460" w:lineRule="exact"/>
        <w:ind w:left="39" w:right="66" w:firstLine="485"/>
        <w:jc w:val="both"/>
        <w:textAlignment w:val="auto"/>
        <w:rPr>
          <w:color w:val="auto"/>
          <w:spacing w:val="-2"/>
          <w:sz w:val="24"/>
          <w:szCs w:val="24"/>
          <w:highlight w:val="none"/>
          <w:lang w:eastAsia="zh-CN"/>
        </w:rPr>
      </w:pPr>
      <w:r>
        <w:rPr>
          <w:color w:val="auto"/>
          <w:spacing w:val="-2"/>
          <w:sz w:val="24"/>
          <w:szCs w:val="24"/>
          <w:highlight w:val="none"/>
          <w:lang w:eastAsia="zh-CN"/>
        </w:rPr>
        <w:t>（2）上缴代销费及自留代销费</w:t>
      </w:r>
    </w:p>
    <w:p w14:paraId="61BB3490">
      <w:pPr>
        <w:pStyle w:val="6"/>
        <w:keepNext w:val="0"/>
        <w:keepLines w:val="0"/>
        <w:pageBreakBefore w:val="0"/>
        <w:widowControl w:val="0"/>
        <w:kinsoku/>
        <w:wordWrap/>
        <w:overflowPunct/>
        <w:topLinePunct w:val="0"/>
        <w:autoSpaceDE/>
        <w:autoSpaceDN/>
        <w:bidi w:val="0"/>
        <w:adjustRightInd/>
        <w:snapToGrid/>
        <w:spacing w:after="0" w:line="460" w:lineRule="exact"/>
        <w:ind w:left="39" w:right="66" w:firstLine="485"/>
        <w:jc w:val="both"/>
        <w:textAlignment w:val="auto"/>
        <w:rPr>
          <w:color w:val="auto"/>
          <w:spacing w:val="-2"/>
          <w:sz w:val="24"/>
          <w:szCs w:val="24"/>
          <w:highlight w:val="none"/>
          <w:lang w:eastAsia="zh-CN"/>
        </w:rPr>
      </w:pPr>
      <w:r>
        <w:rPr>
          <w:color w:val="auto"/>
          <w:spacing w:val="-2"/>
          <w:sz w:val="24"/>
          <w:szCs w:val="24"/>
          <w:highlight w:val="none"/>
          <w:lang w:eastAsia="zh-CN"/>
        </w:rPr>
        <w:t>即开票上缴代销费需由中标人通过彩票销售专户以外的账户上缴招标人，上缴比例均不得低于每月即开票实际销售量*</w:t>
      </w:r>
      <w:r>
        <w:rPr>
          <w:rFonts w:hint="eastAsia"/>
          <w:color w:val="auto"/>
          <w:spacing w:val="-2"/>
          <w:sz w:val="24"/>
          <w:szCs w:val="24"/>
          <w:highlight w:val="none"/>
          <w:lang w:val="en-US" w:eastAsia="zh-CN"/>
        </w:rPr>
        <w:t>4.00</w:t>
      </w:r>
      <w:r>
        <w:rPr>
          <w:color w:val="auto"/>
          <w:spacing w:val="-2"/>
          <w:sz w:val="24"/>
          <w:szCs w:val="24"/>
          <w:highlight w:val="none"/>
          <w:lang w:eastAsia="zh-CN"/>
        </w:rPr>
        <w:t>%，剩余部分为中标人自留代销费。</w:t>
      </w:r>
    </w:p>
    <w:p w14:paraId="1ECDE939">
      <w:pPr>
        <w:pStyle w:val="6"/>
        <w:keepNext w:val="0"/>
        <w:keepLines w:val="0"/>
        <w:pageBreakBefore w:val="0"/>
        <w:widowControl w:val="0"/>
        <w:kinsoku/>
        <w:wordWrap/>
        <w:overflowPunct/>
        <w:topLinePunct w:val="0"/>
        <w:autoSpaceDE/>
        <w:autoSpaceDN/>
        <w:bidi w:val="0"/>
        <w:adjustRightInd/>
        <w:snapToGrid/>
        <w:spacing w:after="0" w:line="460" w:lineRule="exact"/>
        <w:ind w:left="39" w:right="66" w:firstLine="485"/>
        <w:jc w:val="both"/>
        <w:textAlignment w:val="auto"/>
        <w:rPr>
          <w:color w:val="auto"/>
          <w:spacing w:val="-2"/>
          <w:sz w:val="24"/>
          <w:szCs w:val="24"/>
          <w:highlight w:val="none"/>
          <w:lang w:eastAsia="zh-CN"/>
        </w:rPr>
      </w:pPr>
      <w:r>
        <w:rPr>
          <w:color w:val="auto"/>
          <w:spacing w:val="-2"/>
          <w:sz w:val="24"/>
          <w:szCs w:val="24"/>
          <w:highlight w:val="none"/>
          <w:lang w:eastAsia="zh-CN"/>
        </w:rPr>
        <w:t>（3）其他奖励</w:t>
      </w:r>
    </w:p>
    <w:p w14:paraId="0FDEE516">
      <w:pPr>
        <w:pStyle w:val="6"/>
        <w:keepNext w:val="0"/>
        <w:keepLines w:val="0"/>
        <w:pageBreakBefore w:val="0"/>
        <w:widowControl w:val="0"/>
        <w:kinsoku/>
        <w:wordWrap/>
        <w:overflowPunct/>
        <w:topLinePunct w:val="0"/>
        <w:autoSpaceDE/>
        <w:autoSpaceDN/>
        <w:bidi w:val="0"/>
        <w:adjustRightInd/>
        <w:snapToGrid/>
        <w:spacing w:after="0" w:line="460" w:lineRule="exact"/>
        <w:ind w:left="39" w:right="66" w:firstLine="485"/>
        <w:jc w:val="both"/>
        <w:textAlignment w:val="auto"/>
        <w:rPr>
          <w:color w:val="auto"/>
          <w:spacing w:val="-2"/>
          <w:sz w:val="24"/>
          <w:szCs w:val="24"/>
          <w:highlight w:val="none"/>
          <w:lang w:eastAsia="zh-CN"/>
        </w:rPr>
      </w:pPr>
      <w:r>
        <w:rPr>
          <w:color w:val="auto"/>
          <w:spacing w:val="-2"/>
          <w:sz w:val="24"/>
          <w:szCs w:val="24"/>
          <w:highlight w:val="none"/>
          <w:lang w:eastAsia="zh-CN"/>
        </w:rPr>
        <w:t>中标人因参加福利彩票发行主管部门所开展的即开票营销活动获得收益，该部分收益根据具体营销活动方案执行。</w:t>
      </w:r>
    </w:p>
    <w:p w14:paraId="3C33997C">
      <w:pPr>
        <w:keepNext w:val="0"/>
        <w:keepLines w:val="0"/>
        <w:pageBreakBefore w:val="0"/>
        <w:widowControl w:val="0"/>
        <w:kinsoku/>
        <w:wordWrap/>
        <w:overflowPunct/>
        <w:topLinePunct w:val="0"/>
        <w:autoSpaceDE/>
        <w:autoSpaceDN/>
        <w:bidi w:val="0"/>
        <w:adjustRightInd/>
        <w:snapToGrid/>
        <w:spacing w:line="460" w:lineRule="exact"/>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四、服务期限</w:t>
      </w:r>
    </w:p>
    <w:p w14:paraId="70A2176A">
      <w:pPr>
        <w:keepNext w:val="0"/>
        <w:keepLines w:val="0"/>
        <w:pageBreakBefore w:val="0"/>
        <w:widowControl w:val="0"/>
        <w:kinsoku/>
        <w:wordWrap/>
        <w:overflowPunct/>
        <w:topLinePunct w:val="0"/>
        <w:autoSpaceDE/>
        <w:autoSpaceDN/>
        <w:bidi w:val="0"/>
        <w:adjustRightInd/>
        <w:snapToGrid/>
        <w:spacing w:line="460" w:lineRule="exact"/>
        <w:ind w:firstLine="472" w:firstLineChars="200"/>
        <w:jc w:val="both"/>
        <w:textAlignment w:val="auto"/>
        <w:rPr>
          <w:rFonts w:hint="eastAsia" w:ascii="Calibri" w:hAnsi="Calibri" w:eastAsia="宋体" w:cs="Times New Roman"/>
          <w:color w:val="auto"/>
          <w:spacing w:val="-2"/>
          <w:kern w:val="2"/>
          <w:sz w:val="24"/>
          <w:szCs w:val="24"/>
          <w:highlight w:val="none"/>
          <w:lang w:val="en-US" w:eastAsia="zh-CN" w:bidi="ar-SA"/>
        </w:rPr>
      </w:pPr>
      <w:r>
        <w:rPr>
          <w:rFonts w:hint="eastAsia" w:ascii="Calibri" w:hAnsi="Calibri" w:eastAsia="宋体" w:cs="Times New Roman"/>
          <w:color w:val="auto"/>
          <w:spacing w:val="-2"/>
          <w:kern w:val="2"/>
          <w:sz w:val="24"/>
          <w:szCs w:val="24"/>
          <w:highlight w:val="none"/>
          <w:lang w:val="en-US" w:eastAsia="zh-CN" w:bidi="ar-SA"/>
        </w:rPr>
        <w:t>本次合同服务期限六个月</w:t>
      </w:r>
    </w:p>
    <w:p w14:paraId="27124DE1">
      <w:pPr>
        <w:keepNext w:val="0"/>
        <w:keepLines w:val="0"/>
        <w:pageBreakBefore w:val="0"/>
        <w:widowControl w:val="0"/>
        <w:kinsoku/>
        <w:wordWrap/>
        <w:overflowPunct/>
        <w:topLinePunct w:val="0"/>
        <w:autoSpaceDE/>
        <w:autoSpaceDN/>
        <w:bidi w:val="0"/>
        <w:adjustRightInd/>
        <w:snapToGrid/>
        <w:spacing w:line="460" w:lineRule="exact"/>
        <w:ind w:left="638" w:leftChars="304" w:firstLine="0" w:firstLineChars="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五、项目报价方式</w:t>
      </w:r>
    </w:p>
    <w:p w14:paraId="5DC31869">
      <w:pPr>
        <w:pStyle w:val="6"/>
        <w:keepNext w:val="0"/>
        <w:keepLines w:val="0"/>
        <w:pageBreakBefore w:val="0"/>
        <w:widowControl w:val="0"/>
        <w:kinsoku/>
        <w:wordWrap/>
        <w:overflowPunct/>
        <w:topLinePunct w:val="0"/>
        <w:autoSpaceDE/>
        <w:autoSpaceDN/>
        <w:bidi w:val="0"/>
        <w:adjustRightInd/>
        <w:snapToGrid/>
        <w:spacing w:after="0" w:line="460" w:lineRule="exact"/>
        <w:ind w:firstLine="480" w:firstLineChars="200"/>
        <w:textAlignment w:val="auto"/>
        <w:rPr>
          <w:spacing w:val="-2"/>
          <w:sz w:val="24"/>
          <w:szCs w:val="24"/>
          <w:lang w:eastAsia="zh-CN"/>
        </w:rPr>
      </w:pPr>
      <w:r>
        <w:rPr>
          <w:rFonts w:hint="eastAsia" w:ascii="宋体" w:hAnsi="宋体" w:cs="宋体"/>
          <w:sz w:val="24"/>
          <w:szCs w:val="24"/>
          <w:lang w:val="en-US" w:eastAsia="zh-CN"/>
        </w:rPr>
        <w:t>1、</w:t>
      </w:r>
      <w:r>
        <w:rPr>
          <w:rFonts w:ascii="宋体" w:hAnsi="宋体" w:eastAsia="宋体" w:cs="宋体"/>
          <w:sz w:val="24"/>
          <w:szCs w:val="24"/>
        </w:rPr>
        <w:t>本项目采用</w:t>
      </w:r>
      <w:r>
        <w:rPr>
          <w:rFonts w:hint="eastAsia" w:ascii="宋体" w:hAnsi="宋体" w:eastAsia="宋体" w:cs="宋体"/>
          <w:sz w:val="24"/>
          <w:szCs w:val="24"/>
          <w:lang w:val="en-US" w:eastAsia="zh-CN"/>
        </w:rPr>
        <w:t>费率</w:t>
      </w:r>
      <w:r>
        <w:rPr>
          <w:rFonts w:ascii="宋体" w:hAnsi="宋体" w:eastAsia="宋体" w:cs="宋体"/>
          <w:sz w:val="24"/>
          <w:szCs w:val="24"/>
        </w:rPr>
        <w:t>报价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投标人</w:t>
      </w:r>
      <w:r>
        <w:rPr>
          <w:rFonts w:ascii="宋体" w:hAnsi="宋体" w:eastAsia="宋体" w:cs="宋体"/>
          <w:sz w:val="24"/>
          <w:szCs w:val="24"/>
        </w:rPr>
        <w:t>报价不得</w:t>
      </w:r>
      <w:r>
        <w:rPr>
          <w:rFonts w:hint="eastAsia" w:ascii="宋体" w:hAnsi="宋体" w:eastAsia="宋体" w:cs="宋体"/>
          <w:sz w:val="24"/>
          <w:szCs w:val="24"/>
          <w:lang w:val="en-US" w:eastAsia="zh-CN"/>
        </w:rPr>
        <w:t>超过</w:t>
      </w:r>
      <w:r>
        <w:rPr>
          <w:spacing w:val="-2"/>
          <w:sz w:val="24"/>
          <w:szCs w:val="24"/>
          <w:lang w:eastAsia="zh-CN"/>
        </w:rPr>
        <w:t>报价费率范围</w:t>
      </w:r>
      <w:r>
        <w:rPr>
          <w:rFonts w:ascii="宋体" w:hAnsi="宋体" w:eastAsia="宋体" w:cs="宋体"/>
          <w:sz w:val="24"/>
          <w:szCs w:val="24"/>
        </w:rPr>
        <w:t>，否则按无效响应处理。</w:t>
      </w:r>
      <w:r>
        <w:rPr>
          <w:spacing w:val="-2"/>
          <w:sz w:val="24"/>
          <w:szCs w:val="24"/>
          <w:lang w:eastAsia="zh-CN"/>
        </w:rPr>
        <w:t>投标人在投标文件中对即开票上缴代销费进行费率报价。即开票上缴代销费报价费率范围为</w:t>
      </w:r>
      <w:r>
        <w:rPr>
          <w:color w:val="FF0000"/>
          <w:spacing w:val="-2"/>
          <w:sz w:val="24"/>
          <w:szCs w:val="24"/>
          <w:lang w:eastAsia="zh-CN"/>
        </w:rPr>
        <w:t>[</w:t>
      </w:r>
      <w:r>
        <w:rPr>
          <w:rFonts w:hint="eastAsia"/>
          <w:color w:val="FF0000"/>
          <w:spacing w:val="-2"/>
          <w:sz w:val="24"/>
          <w:szCs w:val="24"/>
          <w:lang w:val="en-US" w:eastAsia="zh-CN"/>
        </w:rPr>
        <w:t>4</w:t>
      </w:r>
      <w:r>
        <w:rPr>
          <w:color w:val="FF0000"/>
          <w:spacing w:val="-2"/>
          <w:sz w:val="24"/>
          <w:szCs w:val="24"/>
          <w:lang w:eastAsia="zh-CN"/>
        </w:rPr>
        <w:t>.</w:t>
      </w:r>
      <w:r>
        <w:rPr>
          <w:rFonts w:hint="eastAsia"/>
          <w:color w:val="FF0000"/>
          <w:spacing w:val="-2"/>
          <w:sz w:val="24"/>
          <w:szCs w:val="24"/>
          <w:lang w:val="en-US" w:eastAsia="zh-CN"/>
        </w:rPr>
        <w:t>0</w:t>
      </w:r>
      <w:r>
        <w:rPr>
          <w:color w:val="FF0000"/>
          <w:spacing w:val="-2"/>
          <w:sz w:val="24"/>
          <w:szCs w:val="24"/>
          <w:lang w:eastAsia="zh-CN"/>
        </w:rPr>
        <w:t>0%</w:t>
      </w:r>
      <w:r>
        <w:rPr>
          <w:rFonts w:hint="eastAsia"/>
          <w:color w:val="FF0000"/>
          <w:spacing w:val="-2"/>
          <w:sz w:val="24"/>
          <w:szCs w:val="24"/>
          <w:lang w:val="en-US" w:eastAsia="zh-CN"/>
        </w:rPr>
        <w:t>-</w:t>
      </w:r>
      <w:r>
        <w:rPr>
          <w:color w:val="FF0000"/>
          <w:spacing w:val="-2"/>
          <w:sz w:val="24"/>
          <w:szCs w:val="24"/>
          <w:lang w:eastAsia="zh-CN"/>
        </w:rPr>
        <w:t>8.00%]</w:t>
      </w:r>
      <w:r>
        <w:rPr>
          <w:spacing w:val="-2"/>
          <w:sz w:val="24"/>
          <w:szCs w:val="24"/>
          <w:lang w:eastAsia="zh-CN"/>
        </w:rPr>
        <w:t>，报价均保留小数点后两位， 即招标人每月收取的上缴代理费为“当月对应类型彩票实际销售量*对应类型彩票中标价（即中标人对应类型彩票的中标费率）”。</w:t>
      </w:r>
    </w:p>
    <w:p w14:paraId="0F37D454">
      <w:pPr>
        <w:keepNext w:val="0"/>
        <w:keepLines w:val="0"/>
        <w:pageBreakBefore w:val="0"/>
        <w:widowControl w:val="0"/>
        <w:kinsoku/>
        <w:wordWrap/>
        <w:overflowPunct/>
        <w:topLinePunct w:val="0"/>
        <w:autoSpaceDE/>
        <w:autoSpaceDN/>
        <w:bidi w:val="0"/>
        <w:adjustRightInd/>
        <w:snapToGrid/>
        <w:spacing w:line="460" w:lineRule="exact"/>
        <w:ind w:firstLine="472" w:firstLineChars="200"/>
        <w:jc w:val="both"/>
        <w:textAlignment w:val="auto"/>
        <w:rPr>
          <w:spacing w:val="-2"/>
          <w:sz w:val="24"/>
          <w:szCs w:val="24"/>
          <w:lang w:eastAsia="zh-CN"/>
        </w:rPr>
      </w:pPr>
      <w:r>
        <w:rPr>
          <w:rFonts w:hint="eastAsia"/>
          <w:spacing w:val="-2"/>
          <w:sz w:val="24"/>
          <w:szCs w:val="24"/>
          <w:lang w:val="en-US" w:eastAsia="zh-CN"/>
        </w:rPr>
        <w:t>2、</w:t>
      </w:r>
      <w:r>
        <w:rPr>
          <w:spacing w:val="-2"/>
          <w:sz w:val="24"/>
          <w:szCs w:val="24"/>
          <w:lang w:eastAsia="zh-CN"/>
        </w:rPr>
        <w:t>投标人应充分考虑项目履约期间的市场、政策或展厅位置变更等因素影响，谨慎报价，一旦中标，中标人不得以任何理由提出中标费率调整。</w:t>
      </w:r>
    </w:p>
    <w:p w14:paraId="23E543C5">
      <w:pPr>
        <w:keepNext w:val="0"/>
        <w:keepLines w:val="0"/>
        <w:pageBreakBefore w:val="0"/>
        <w:widowControl w:val="0"/>
        <w:kinsoku/>
        <w:wordWrap/>
        <w:overflowPunct/>
        <w:topLinePunct w:val="0"/>
        <w:autoSpaceDE/>
        <w:autoSpaceDN/>
        <w:bidi w:val="0"/>
        <w:adjustRightInd w:val="0"/>
        <w:snapToGrid w:val="0"/>
        <w:spacing w:line="460" w:lineRule="exact"/>
        <w:ind w:right="-10" w:firstLine="395" w:firstLineChars="175"/>
        <w:textAlignment w:val="auto"/>
        <w:rPr>
          <w:spacing w:val="-2"/>
          <w:sz w:val="24"/>
          <w:szCs w:val="24"/>
          <w:lang w:eastAsia="zh-CN"/>
        </w:rPr>
      </w:pPr>
      <w:r>
        <w:rPr>
          <w:rFonts w:hint="eastAsia"/>
          <w:color w:val="auto"/>
          <w:spacing w:val="-7"/>
          <w:sz w:val="24"/>
          <w:szCs w:val="24"/>
          <w:lang w:val="en-US" w:eastAsia="zh-CN"/>
        </w:rPr>
        <w:t>3、</w:t>
      </w:r>
      <w:r>
        <w:rPr>
          <w:color w:val="auto"/>
          <w:spacing w:val="-7"/>
          <w:sz w:val="24"/>
          <w:szCs w:val="24"/>
          <w:lang w:eastAsia="zh-CN"/>
        </w:rPr>
        <w:t>评标</w:t>
      </w:r>
      <w:r>
        <w:rPr>
          <w:rFonts w:hint="eastAsia"/>
          <w:color w:val="auto"/>
          <w:spacing w:val="-7"/>
          <w:sz w:val="24"/>
          <w:szCs w:val="24"/>
          <w:lang w:eastAsia="zh-CN"/>
        </w:rPr>
        <w:t>小组</w:t>
      </w:r>
      <w:r>
        <w:rPr>
          <w:color w:val="auto"/>
          <w:spacing w:val="-7"/>
          <w:sz w:val="24"/>
          <w:szCs w:val="24"/>
          <w:lang w:eastAsia="zh-CN"/>
        </w:rPr>
        <w:t>对满足招标文件实质性要求（通过资格评审（初审）</w:t>
      </w:r>
      <w:r>
        <w:rPr>
          <w:color w:val="auto"/>
          <w:spacing w:val="-46"/>
          <w:sz w:val="24"/>
          <w:szCs w:val="24"/>
          <w:lang w:eastAsia="zh-CN"/>
        </w:rPr>
        <w:t xml:space="preserve"> </w:t>
      </w:r>
      <w:r>
        <w:rPr>
          <w:color w:val="auto"/>
          <w:spacing w:val="-7"/>
          <w:sz w:val="24"/>
          <w:szCs w:val="24"/>
          <w:lang w:eastAsia="zh-CN"/>
        </w:rPr>
        <w:t>指</w:t>
      </w:r>
      <w:r>
        <w:rPr>
          <w:color w:val="auto"/>
          <w:spacing w:val="-9"/>
          <w:sz w:val="24"/>
          <w:szCs w:val="24"/>
          <w:lang w:eastAsia="zh-CN"/>
        </w:rPr>
        <w:t>标）的投标文件，</w:t>
      </w:r>
      <w:r>
        <w:rPr>
          <w:rFonts w:hint="eastAsia" w:ascii="Times New Roman" w:hAnsi="Times New Roman"/>
          <w:bCs/>
          <w:caps w:val="0"/>
          <w:smallCaps w:val="0"/>
          <w:color w:val="auto"/>
          <w:sz w:val="24"/>
          <w:highlight w:val="none"/>
        </w:rPr>
        <w:t>将每个有效</w:t>
      </w:r>
      <w:r>
        <w:rPr>
          <w:rFonts w:hint="eastAsia" w:ascii="Times New Roman" w:hAnsi="Times New Roman"/>
          <w:bCs/>
          <w:caps w:val="0"/>
          <w:smallCaps w:val="0"/>
          <w:color w:val="auto"/>
          <w:sz w:val="24"/>
          <w:highlight w:val="none"/>
          <w:lang w:eastAsia="zh-CN"/>
        </w:rPr>
        <w:t>投标人</w:t>
      </w:r>
      <w:r>
        <w:rPr>
          <w:rFonts w:hint="eastAsia" w:ascii="宋体" w:hAnsi="宋体"/>
          <w:bCs/>
          <w:color w:val="auto"/>
          <w:sz w:val="24"/>
          <w:highlight w:val="none"/>
        </w:rPr>
        <w:t>按照最终</w:t>
      </w:r>
      <w:r>
        <w:rPr>
          <w:rFonts w:hint="eastAsia" w:ascii="宋体" w:hAnsi="宋体"/>
          <w:bCs/>
          <w:color w:val="auto"/>
          <w:sz w:val="24"/>
          <w:highlight w:val="none"/>
          <w:lang w:val="en-US" w:eastAsia="zh-CN"/>
        </w:rPr>
        <w:t>报价</w:t>
      </w:r>
      <w:r>
        <w:rPr>
          <w:rFonts w:hint="eastAsia" w:ascii="宋体" w:hAnsi="宋体"/>
          <w:bCs/>
          <w:color w:val="auto"/>
          <w:sz w:val="24"/>
          <w:highlight w:val="none"/>
        </w:rPr>
        <w:t>由高到低排出中标候选人</w:t>
      </w:r>
      <w:r>
        <w:rPr>
          <w:color w:val="auto"/>
          <w:spacing w:val="-10"/>
          <w:sz w:val="24"/>
          <w:szCs w:val="24"/>
          <w:lang w:eastAsia="zh-CN"/>
        </w:rPr>
        <w:t>。</w:t>
      </w:r>
      <w:r>
        <w:rPr>
          <w:rFonts w:hint="eastAsia"/>
          <w:color w:val="auto"/>
          <w:spacing w:val="-10"/>
          <w:sz w:val="24"/>
          <w:szCs w:val="24"/>
          <w:lang w:val="en-US" w:eastAsia="zh-CN"/>
        </w:rPr>
        <w:t>报价</w:t>
      </w:r>
      <w:r>
        <w:rPr>
          <w:color w:val="auto"/>
          <w:spacing w:val="-10"/>
          <w:sz w:val="24"/>
          <w:szCs w:val="24"/>
          <w:lang w:eastAsia="zh-CN"/>
        </w:rPr>
        <w:t>相等时，以</w:t>
      </w:r>
      <w:r>
        <w:rPr>
          <w:rFonts w:hint="eastAsia"/>
          <w:color w:val="auto"/>
          <w:spacing w:val="-10"/>
          <w:sz w:val="24"/>
          <w:szCs w:val="24"/>
          <w:lang w:eastAsia="zh-CN"/>
        </w:rPr>
        <w:t>承诺销量</w:t>
      </w:r>
      <w:r>
        <w:rPr>
          <w:color w:val="auto"/>
          <w:spacing w:val="-10"/>
          <w:sz w:val="24"/>
          <w:szCs w:val="24"/>
          <w:lang w:eastAsia="zh-CN"/>
        </w:rPr>
        <w:t>投标报价高的优</w:t>
      </w:r>
      <w:r>
        <w:rPr>
          <w:color w:val="auto"/>
          <w:sz w:val="24"/>
          <w:szCs w:val="24"/>
          <w:lang w:eastAsia="zh-CN"/>
        </w:rPr>
        <w:t>先；</w:t>
      </w:r>
      <w:r>
        <w:rPr>
          <w:color w:val="auto"/>
          <w:spacing w:val="-48"/>
          <w:sz w:val="24"/>
          <w:szCs w:val="24"/>
          <w:lang w:eastAsia="zh-CN"/>
        </w:rPr>
        <w:t xml:space="preserve"> </w:t>
      </w:r>
      <w:r>
        <w:rPr>
          <w:color w:val="auto"/>
          <w:sz w:val="24"/>
          <w:szCs w:val="24"/>
          <w:lang w:eastAsia="zh-CN"/>
        </w:rPr>
        <w:t>投标报价也相等的，</w:t>
      </w:r>
      <w:r>
        <w:rPr>
          <w:rFonts w:hint="eastAsia" w:ascii="宋体" w:hAnsi="宋体"/>
          <w:bCs/>
          <w:color w:val="auto"/>
          <w:sz w:val="24"/>
          <w:highlight w:val="none"/>
        </w:rPr>
        <w:t>最终得分相同的，按技术部分得分由高到低顺序排序。技术部分得分及最终得分均相同的，则采取</w:t>
      </w:r>
      <w:r>
        <w:rPr>
          <w:rFonts w:hint="eastAsia" w:ascii="宋体" w:hAnsi="宋体"/>
          <w:bCs/>
          <w:color w:val="auto"/>
          <w:sz w:val="24"/>
          <w:highlight w:val="none"/>
          <w:lang w:val="en-US" w:eastAsia="zh-CN"/>
        </w:rPr>
        <w:t>评标委员会</w:t>
      </w:r>
      <w:r>
        <w:rPr>
          <w:rFonts w:hint="eastAsia" w:ascii="宋体" w:hAnsi="宋体"/>
          <w:bCs/>
          <w:color w:val="auto"/>
          <w:sz w:val="24"/>
          <w:highlight w:val="none"/>
        </w:rPr>
        <w:t>抽签方式确定其前后次序。各投标人的</w:t>
      </w:r>
      <w:r>
        <w:rPr>
          <w:rFonts w:hint="eastAsia" w:ascii="宋体" w:hAnsi="宋体"/>
          <w:bCs/>
          <w:color w:val="auto"/>
          <w:sz w:val="24"/>
          <w:highlight w:val="none"/>
          <w:lang w:val="en-US" w:eastAsia="zh-CN"/>
        </w:rPr>
        <w:t>报价</w:t>
      </w:r>
      <w:r>
        <w:rPr>
          <w:rFonts w:hint="eastAsia" w:ascii="宋体" w:hAnsi="宋体"/>
          <w:bCs/>
          <w:color w:val="auto"/>
          <w:sz w:val="24"/>
          <w:highlight w:val="none"/>
        </w:rPr>
        <w:t>一经得出，并核对无误后，任何人不得更改。</w:t>
      </w:r>
    </w:p>
    <w:p w14:paraId="2C74CAA6">
      <w:pPr>
        <w:keepNext w:val="0"/>
        <w:keepLines w:val="0"/>
        <w:pageBreakBefore w:val="0"/>
        <w:widowControl w:val="0"/>
        <w:kinsoku/>
        <w:wordWrap/>
        <w:overflowPunct/>
        <w:topLinePunct w:val="0"/>
        <w:autoSpaceDE/>
        <w:autoSpaceDN/>
        <w:bidi w:val="0"/>
        <w:adjustRightInd/>
        <w:snapToGrid/>
        <w:spacing w:line="460" w:lineRule="exact"/>
        <w:ind w:firstLine="472" w:firstLineChars="200"/>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eastAsia="宋体" w:cs="Times New Roman"/>
          <w:spacing w:val="-2"/>
          <w:sz w:val="24"/>
          <w:szCs w:val="24"/>
          <w:lang w:val="en-US" w:eastAsia="zh-CN"/>
        </w:rPr>
        <w:t>投标人报价前须自行勘查现场，投标报价包含满足完成该采购的一切费用。</w:t>
      </w:r>
    </w:p>
    <w:p w14:paraId="768DBA3E">
      <w:pPr>
        <w:keepNext w:val="0"/>
        <w:keepLines w:val="0"/>
        <w:pageBreakBefore w:val="0"/>
        <w:widowControl w:val="0"/>
        <w:kinsoku/>
        <w:wordWrap/>
        <w:overflowPunct/>
        <w:topLinePunct w:val="0"/>
        <w:autoSpaceDE/>
        <w:autoSpaceDN/>
        <w:bidi w:val="0"/>
        <w:spacing w:line="460" w:lineRule="exact"/>
        <w:textAlignment w:val="auto"/>
        <w:rPr>
          <w:rFonts w:hint="eastAsia" w:ascii="黑体" w:hAnsi="黑体" w:eastAsia="黑体"/>
          <w:b w:val="0"/>
          <w:sz w:val="24"/>
          <w:szCs w:val="24"/>
          <w:highlight w:val="none"/>
        </w:rPr>
      </w:pPr>
      <w:r>
        <w:rPr>
          <w:rFonts w:hint="eastAsia" w:ascii="黑体" w:hAnsi="黑体" w:eastAsia="黑体"/>
          <w:b w:val="0"/>
          <w:sz w:val="24"/>
          <w:szCs w:val="24"/>
          <w:highlight w:val="none"/>
        </w:rPr>
        <w:br w:type="page"/>
      </w:r>
    </w:p>
    <w:p w14:paraId="3266C1FD">
      <w:pPr>
        <w:pStyle w:val="2"/>
        <w:numPr>
          <w:ilvl w:val="0"/>
          <w:numId w:val="3"/>
        </w:numPr>
        <w:jc w:val="center"/>
        <w:rPr>
          <w:rFonts w:hint="eastAsia" w:ascii="宋体" w:hAnsi="宋体" w:eastAsia="宋体" w:cs="Times New Roman"/>
          <w:b/>
          <w:bCs/>
          <w:highlight w:val="none"/>
          <w:lang w:val="en-US" w:eastAsia="zh-CN"/>
        </w:rPr>
      </w:pPr>
      <w:r>
        <w:rPr>
          <w:rFonts w:hint="eastAsia" w:ascii="宋体" w:hAnsi="宋体" w:eastAsia="宋体" w:cs="Times New Roman"/>
          <w:b/>
          <w:bCs/>
          <w:highlight w:val="none"/>
          <w:lang w:val="en-US" w:eastAsia="zh-CN"/>
        </w:rPr>
        <w:t xml:space="preserve"> 评审办法</w:t>
      </w:r>
      <w:bookmarkEnd w:id="8"/>
      <w:bookmarkEnd w:id="9"/>
      <w:bookmarkEnd w:id="10"/>
    </w:p>
    <w:p w14:paraId="0C61E80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b/>
          <w:bCs/>
          <w:color w:val="auto"/>
          <w:lang w:eastAsia="zh-CN"/>
        </w:rPr>
      </w:pPr>
      <w:r>
        <w:rPr>
          <w:rFonts w:hint="eastAsia"/>
          <w:b/>
          <w:bCs/>
          <w:color w:val="auto"/>
          <w:lang w:eastAsia="zh-CN"/>
        </w:rPr>
        <w:t>有效性评审</w:t>
      </w:r>
    </w:p>
    <w:p w14:paraId="6FE8047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color w:val="auto"/>
          <w:lang w:eastAsia="zh-CN"/>
        </w:rPr>
      </w:pPr>
      <w:r>
        <w:rPr>
          <w:rFonts w:hint="eastAsia"/>
          <w:color w:val="auto"/>
          <w:lang w:eastAsia="zh-CN"/>
        </w:rPr>
        <w:t>询价小组按下表内容进行投标有效性评审：</w:t>
      </w:r>
    </w:p>
    <w:tbl>
      <w:tblPr>
        <w:tblStyle w:val="12"/>
        <w:tblW w:w="0" w:type="auto"/>
        <w:tblInd w:w="-1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623"/>
        <w:gridCol w:w="1827"/>
        <w:gridCol w:w="791"/>
        <w:gridCol w:w="4624"/>
      </w:tblGrid>
      <w:tr w14:paraId="3554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642" w:type="dxa"/>
            <w:gridSpan w:val="5"/>
            <w:noWrap w:val="0"/>
            <w:vAlign w:val="center"/>
          </w:tcPr>
          <w:p w14:paraId="6EE99D1C">
            <w:pPr>
              <w:pStyle w:val="18"/>
              <w:pBdr>
                <w:bottom w:val="none" w:color="auto" w:sz="0" w:space="0"/>
              </w:pBdr>
              <w:tabs>
                <w:tab w:val="clear" w:pos="4153"/>
                <w:tab w:val="clear" w:pos="8306"/>
              </w:tabs>
              <w:snapToGrid w:val="0"/>
              <w:spacing w:line="360" w:lineRule="auto"/>
              <w:ind w:right="-10"/>
              <w:textAlignment w:val="auto"/>
              <w:rPr>
                <w:rFonts w:hint="eastAsia" w:ascii="宋体" w:hAnsi="宋体"/>
                <w:color w:val="auto"/>
                <w:kern w:val="2"/>
                <w:szCs w:val="24"/>
                <w:highlight w:val="none"/>
                <w:lang w:val="en-US" w:eastAsia="zh-CN"/>
              </w:rPr>
            </w:pPr>
            <w:r>
              <w:rPr>
                <w:rFonts w:hint="eastAsia" w:ascii="宋体" w:hAnsi="宋体"/>
                <w:b/>
                <w:color w:val="auto"/>
                <w:szCs w:val="24"/>
                <w:highlight w:val="none"/>
                <w:lang w:val="en-US" w:eastAsia="zh-CN"/>
              </w:rPr>
              <w:t>有效性评审表（有效性评审指标一览表）</w:t>
            </w:r>
          </w:p>
        </w:tc>
      </w:tr>
      <w:tr w14:paraId="5584E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77" w:type="dxa"/>
            <w:tcBorders>
              <w:bottom w:val="single" w:color="auto" w:sz="4" w:space="0"/>
            </w:tcBorders>
            <w:noWrap w:val="0"/>
            <w:vAlign w:val="center"/>
          </w:tcPr>
          <w:p w14:paraId="4CB35EAF">
            <w:pPr>
              <w:adjustRightInd w:val="0"/>
              <w:snapToGrid w:val="0"/>
              <w:spacing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1623" w:type="dxa"/>
            <w:tcBorders>
              <w:bottom w:val="single" w:color="auto" w:sz="4" w:space="0"/>
            </w:tcBorders>
            <w:noWrap w:val="0"/>
            <w:vAlign w:val="center"/>
          </w:tcPr>
          <w:p w14:paraId="7240856D">
            <w:pPr>
              <w:pStyle w:val="18"/>
              <w:pBdr>
                <w:bottom w:val="none" w:color="auto" w:sz="0" w:space="0"/>
              </w:pBdr>
              <w:tabs>
                <w:tab w:val="clear" w:pos="4153"/>
                <w:tab w:val="clear" w:pos="8306"/>
              </w:tabs>
              <w:snapToGrid w:val="0"/>
              <w:spacing w:line="420" w:lineRule="exact"/>
              <w:ind w:right="-11"/>
              <w:textAlignment w:val="auto"/>
              <w:rPr>
                <w:rFonts w:hint="eastAsia"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指标名称</w:t>
            </w:r>
          </w:p>
        </w:tc>
        <w:tc>
          <w:tcPr>
            <w:tcW w:w="1827" w:type="dxa"/>
            <w:tcBorders>
              <w:bottom w:val="single" w:color="auto" w:sz="4" w:space="0"/>
            </w:tcBorders>
            <w:noWrap w:val="0"/>
            <w:vAlign w:val="center"/>
          </w:tcPr>
          <w:p w14:paraId="750E9EC0">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指标要求</w:t>
            </w:r>
          </w:p>
        </w:tc>
        <w:tc>
          <w:tcPr>
            <w:tcW w:w="791" w:type="dxa"/>
            <w:tcBorders>
              <w:bottom w:val="single" w:color="auto" w:sz="4" w:space="0"/>
            </w:tcBorders>
            <w:noWrap w:val="0"/>
            <w:vAlign w:val="center"/>
          </w:tcPr>
          <w:p w14:paraId="57FFBF58">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是否通过</w:t>
            </w:r>
          </w:p>
        </w:tc>
        <w:tc>
          <w:tcPr>
            <w:tcW w:w="4624" w:type="dxa"/>
            <w:tcBorders>
              <w:bottom w:val="single" w:color="auto" w:sz="4" w:space="0"/>
            </w:tcBorders>
            <w:noWrap w:val="0"/>
            <w:vAlign w:val="center"/>
          </w:tcPr>
          <w:p w14:paraId="313AC9B4">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投标文件格式及提交资料要求</w:t>
            </w:r>
          </w:p>
        </w:tc>
      </w:tr>
      <w:tr w14:paraId="7BF64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77" w:type="dxa"/>
            <w:tcBorders>
              <w:bottom w:val="single" w:color="auto" w:sz="4" w:space="0"/>
            </w:tcBorders>
            <w:shd w:val="clear" w:color="auto" w:fill="auto"/>
            <w:noWrap w:val="0"/>
            <w:vAlign w:val="center"/>
          </w:tcPr>
          <w:p w14:paraId="72CAAA6B">
            <w:pPr>
              <w:keepNext w:val="0"/>
              <w:keepLines w:val="0"/>
              <w:suppressLineNumbers w:val="0"/>
              <w:adjustRightInd w:val="0"/>
              <w:snapToGrid w:val="0"/>
              <w:spacing w:before="0" w:beforeAutospacing="0" w:after="0" w:afterAutospacing="0" w:line="360" w:lineRule="auto"/>
              <w:ind w:left="0" w:leftChars="0" w:right="-10" w:rightChars="0"/>
              <w:jc w:val="center"/>
              <w:rPr>
                <w:rFonts w:hint="default" w:ascii="Calibri" w:hAnsi="宋体" w:eastAsia="宋体" w:cs="Times New Roman"/>
                <w:color w:val="auto"/>
                <w:kern w:val="2"/>
                <w:sz w:val="21"/>
                <w:szCs w:val="24"/>
                <w:lang w:val="en-US" w:eastAsia="zh-CN" w:bidi="ar-SA"/>
              </w:rPr>
            </w:pPr>
            <w:r>
              <w:rPr>
                <w:rFonts w:hint="eastAsia" w:hAnsi="宋体"/>
                <w:color w:val="auto"/>
                <w:szCs w:val="24"/>
              </w:rPr>
              <w:t>1</w:t>
            </w:r>
          </w:p>
        </w:tc>
        <w:tc>
          <w:tcPr>
            <w:tcW w:w="1623" w:type="dxa"/>
            <w:tcBorders>
              <w:bottom w:val="single" w:color="auto" w:sz="4" w:space="0"/>
            </w:tcBorders>
            <w:shd w:val="clear" w:color="auto" w:fill="auto"/>
            <w:noWrap w:val="0"/>
            <w:vAlign w:val="center"/>
          </w:tcPr>
          <w:p w14:paraId="1AFCFE82">
            <w:pPr>
              <w:keepNext w:val="0"/>
              <w:keepLines w:val="0"/>
              <w:suppressLineNumbers w:val="0"/>
              <w:spacing w:before="0" w:beforeAutospacing="0" w:after="0" w:afterAutospacing="0" w:line="420" w:lineRule="exact"/>
              <w:ind w:left="0" w:leftChars="0" w:right="-11" w:rightChars="0"/>
              <w:jc w:val="center"/>
              <w:rPr>
                <w:rFonts w:hint="default" w:ascii="Calibri" w:hAnsi="宋体" w:eastAsia="宋体" w:cs="Times New Roman"/>
                <w:color w:val="auto"/>
                <w:kern w:val="2"/>
                <w:sz w:val="24"/>
                <w:szCs w:val="24"/>
                <w:lang w:val="en-US" w:eastAsia="zh-CN" w:bidi="ar-SA"/>
              </w:rPr>
            </w:pPr>
            <w:r>
              <w:rPr>
                <w:rFonts w:hint="eastAsia" w:hAnsi="宋体"/>
                <w:color w:val="auto"/>
                <w:sz w:val="24"/>
                <w:szCs w:val="24"/>
              </w:rPr>
              <w:t>营业执照或事业单位法人证书</w:t>
            </w:r>
          </w:p>
        </w:tc>
        <w:tc>
          <w:tcPr>
            <w:tcW w:w="1827" w:type="dxa"/>
            <w:tcBorders>
              <w:bottom w:val="single" w:color="auto" w:sz="4" w:space="0"/>
            </w:tcBorders>
            <w:shd w:val="clear" w:color="auto" w:fill="auto"/>
            <w:noWrap w:val="0"/>
            <w:vAlign w:val="center"/>
          </w:tcPr>
          <w:p w14:paraId="79232210">
            <w:pPr>
              <w:keepNext w:val="0"/>
              <w:keepLines w:val="0"/>
              <w:suppressLineNumbers w:val="0"/>
              <w:spacing w:before="0" w:beforeAutospacing="0" w:after="0" w:afterAutospacing="0" w:line="420" w:lineRule="exact"/>
              <w:ind w:left="0" w:leftChars="0" w:right="-11" w:rightChars="0"/>
              <w:jc w:val="center"/>
              <w:rPr>
                <w:rFonts w:hint="default" w:ascii="Calibri" w:hAnsi="宋体" w:eastAsia="宋体" w:cs="Times New Roman"/>
                <w:color w:val="auto"/>
                <w:kern w:val="2"/>
                <w:sz w:val="24"/>
                <w:szCs w:val="24"/>
                <w:lang w:val="en-US" w:eastAsia="zh-CN" w:bidi="ar-SA"/>
              </w:rPr>
            </w:pPr>
            <w:r>
              <w:rPr>
                <w:rFonts w:hint="eastAsia" w:hAnsi="宋体"/>
                <w:color w:val="auto"/>
                <w:sz w:val="24"/>
                <w:szCs w:val="24"/>
              </w:rPr>
              <w:t>合法有效</w:t>
            </w:r>
          </w:p>
        </w:tc>
        <w:tc>
          <w:tcPr>
            <w:tcW w:w="791" w:type="dxa"/>
            <w:tcBorders>
              <w:bottom w:val="single" w:color="auto" w:sz="4" w:space="0"/>
            </w:tcBorders>
            <w:noWrap w:val="0"/>
            <w:vAlign w:val="center"/>
          </w:tcPr>
          <w:p w14:paraId="26C017D1">
            <w:pPr>
              <w:adjustRightInd w:val="0"/>
              <w:snapToGrid w:val="0"/>
              <w:spacing w:line="420" w:lineRule="exact"/>
              <w:ind w:right="-11"/>
              <w:jc w:val="center"/>
              <w:rPr>
                <w:rFonts w:hint="eastAsia" w:ascii="宋体" w:hAnsi="宋体"/>
                <w:color w:val="auto"/>
                <w:sz w:val="24"/>
                <w:szCs w:val="24"/>
                <w:highlight w:val="none"/>
              </w:rPr>
            </w:pPr>
          </w:p>
        </w:tc>
        <w:tc>
          <w:tcPr>
            <w:tcW w:w="4624" w:type="dxa"/>
            <w:tcBorders>
              <w:bottom w:val="single" w:color="auto" w:sz="4" w:space="0"/>
            </w:tcBorders>
            <w:noWrap w:val="0"/>
            <w:vAlign w:val="center"/>
          </w:tcPr>
          <w:p w14:paraId="7E13FECD">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提供有效的营业执照（或事业单位法人证书）的</w:t>
            </w:r>
            <w:r>
              <w:rPr>
                <w:rFonts w:hint="eastAsia" w:ascii="宋体" w:hAnsi="宋体"/>
                <w:color w:val="auto"/>
                <w:sz w:val="24"/>
                <w:szCs w:val="24"/>
                <w:highlight w:val="none"/>
                <w:lang w:eastAsia="zh-CN"/>
              </w:rPr>
              <w:t>复印件</w:t>
            </w:r>
            <w:r>
              <w:rPr>
                <w:rFonts w:hint="eastAsia" w:ascii="宋体" w:hAnsi="宋体"/>
                <w:b/>
                <w:bCs/>
                <w:color w:val="auto"/>
                <w:sz w:val="24"/>
                <w:szCs w:val="24"/>
                <w:highlight w:val="none"/>
              </w:rPr>
              <w:t>，应完整的体现出营业执照</w:t>
            </w:r>
            <w:r>
              <w:rPr>
                <w:rFonts w:hint="eastAsia" w:ascii="宋体" w:hAnsi="宋体"/>
                <w:b/>
                <w:color w:val="auto"/>
                <w:sz w:val="24"/>
                <w:szCs w:val="24"/>
                <w:highlight w:val="none"/>
              </w:rPr>
              <w:t>（或事业单位法人证书）</w:t>
            </w:r>
            <w:r>
              <w:rPr>
                <w:rFonts w:hint="eastAsia" w:ascii="宋体" w:hAnsi="宋体"/>
                <w:b/>
                <w:bCs/>
                <w:color w:val="auto"/>
                <w:sz w:val="24"/>
                <w:szCs w:val="24"/>
                <w:highlight w:val="none"/>
              </w:rPr>
              <w:t>的全部内容。</w:t>
            </w:r>
          </w:p>
        </w:tc>
      </w:tr>
      <w:tr w14:paraId="7333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7" w:type="dxa"/>
            <w:shd w:val="clear" w:color="auto" w:fill="auto"/>
            <w:noWrap w:val="0"/>
            <w:vAlign w:val="center"/>
          </w:tcPr>
          <w:p w14:paraId="27661385">
            <w:pPr>
              <w:keepNext w:val="0"/>
              <w:keepLines w:val="0"/>
              <w:suppressLineNumbers w:val="0"/>
              <w:adjustRightInd w:val="0"/>
              <w:snapToGrid w:val="0"/>
              <w:spacing w:before="0" w:beforeAutospacing="0" w:after="0" w:afterAutospacing="0" w:line="360" w:lineRule="auto"/>
              <w:ind w:left="0" w:leftChars="0" w:right="-10" w:rightChars="0"/>
              <w:jc w:val="center"/>
              <w:rPr>
                <w:rFonts w:hint="eastAsia" w:ascii="Calibri" w:hAnsi="宋体" w:eastAsia="宋体" w:cs="Times New Roman"/>
                <w:color w:val="auto"/>
                <w:kern w:val="2"/>
                <w:sz w:val="21"/>
                <w:szCs w:val="24"/>
                <w:lang w:val="en-US" w:eastAsia="zh-CN" w:bidi="ar-SA"/>
              </w:rPr>
            </w:pPr>
            <w:r>
              <w:rPr>
                <w:rFonts w:hint="eastAsia" w:hAnsi="宋体"/>
                <w:color w:val="auto"/>
                <w:szCs w:val="24"/>
              </w:rPr>
              <w:t>2</w:t>
            </w:r>
          </w:p>
        </w:tc>
        <w:tc>
          <w:tcPr>
            <w:tcW w:w="1623" w:type="dxa"/>
            <w:shd w:val="clear" w:color="auto" w:fill="auto"/>
            <w:noWrap w:val="0"/>
            <w:vAlign w:val="center"/>
          </w:tcPr>
          <w:p w14:paraId="5B7FF397">
            <w:pPr>
              <w:keepNext w:val="0"/>
              <w:keepLines w:val="0"/>
              <w:suppressLineNumbers w:val="0"/>
              <w:spacing w:before="0" w:beforeAutospacing="0" w:after="0" w:afterAutospacing="0" w:line="420" w:lineRule="exact"/>
              <w:ind w:left="0" w:leftChars="0" w:right="-11" w:rightChars="0"/>
              <w:jc w:val="center"/>
              <w:rPr>
                <w:rFonts w:hint="default" w:ascii="Calibri" w:hAnsi="宋体" w:eastAsia="宋体" w:cs="Times New Roman"/>
                <w:color w:val="auto"/>
                <w:kern w:val="2"/>
                <w:sz w:val="24"/>
                <w:szCs w:val="24"/>
                <w:lang w:val="en-US" w:eastAsia="zh-CN" w:bidi="ar-SA"/>
              </w:rPr>
            </w:pPr>
            <w:r>
              <w:rPr>
                <w:rFonts w:hint="eastAsia" w:hAnsi="宋体"/>
                <w:color w:val="auto"/>
                <w:sz w:val="24"/>
                <w:szCs w:val="24"/>
              </w:rPr>
              <w:t>投标函</w:t>
            </w:r>
          </w:p>
        </w:tc>
        <w:tc>
          <w:tcPr>
            <w:tcW w:w="1827" w:type="dxa"/>
            <w:shd w:val="clear" w:color="auto" w:fill="auto"/>
            <w:noWrap w:val="0"/>
            <w:vAlign w:val="center"/>
          </w:tcPr>
          <w:p w14:paraId="6725A890">
            <w:pPr>
              <w:keepNext w:val="0"/>
              <w:keepLines w:val="0"/>
              <w:suppressLineNumbers w:val="0"/>
              <w:spacing w:before="0" w:beforeAutospacing="0" w:after="0" w:afterAutospacing="0" w:line="420" w:lineRule="exact"/>
              <w:ind w:left="0" w:leftChars="0" w:right="-11" w:rightChars="0"/>
              <w:jc w:val="center"/>
              <w:rPr>
                <w:rFonts w:hint="default" w:ascii="Calibri" w:hAnsi="宋体" w:eastAsia="宋体" w:cs="Times New Roman"/>
                <w:color w:val="auto"/>
                <w:kern w:val="2"/>
                <w:sz w:val="24"/>
                <w:szCs w:val="24"/>
                <w:lang w:val="en-US" w:eastAsia="zh-CN" w:bidi="ar-SA"/>
              </w:rPr>
            </w:pPr>
            <w:r>
              <w:rPr>
                <w:rFonts w:hint="eastAsia" w:hAnsi="宋体"/>
                <w:color w:val="auto"/>
                <w:sz w:val="24"/>
                <w:szCs w:val="24"/>
              </w:rPr>
              <w:t>符合</w:t>
            </w:r>
            <w:r>
              <w:rPr>
                <w:rFonts w:hint="eastAsia" w:hAnsi="宋体"/>
                <w:color w:val="auto"/>
                <w:sz w:val="24"/>
                <w:szCs w:val="24"/>
                <w:lang w:eastAsia="zh-CN"/>
              </w:rPr>
              <w:t>招标</w:t>
            </w:r>
            <w:r>
              <w:rPr>
                <w:rFonts w:hint="eastAsia" w:hAnsi="宋体"/>
                <w:color w:val="auto"/>
                <w:sz w:val="24"/>
                <w:szCs w:val="24"/>
              </w:rPr>
              <w:t>文件要求</w:t>
            </w:r>
          </w:p>
        </w:tc>
        <w:tc>
          <w:tcPr>
            <w:tcW w:w="791" w:type="dxa"/>
            <w:noWrap w:val="0"/>
            <w:vAlign w:val="center"/>
          </w:tcPr>
          <w:p w14:paraId="53BAC67C">
            <w:pPr>
              <w:adjustRightInd w:val="0"/>
              <w:snapToGrid w:val="0"/>
              <w:spacing w:line="420" w:lineRule="exact"/>
              <w:ind w:right="-11"/>
              <w:jc w:val="center"/>
              <w:rPr>
                <w:rFonts w:hint="eastAsia" w:ascii="宋体" w:hAnsi="宋体"/>
                <w:color w:val="auto"/>
                <w:sz w:val="24"/>
                <w:szCs w:val="24"/>
                <w:highlight w:val="none"/>
              </w:rPr>
            </w:pPr>
          </w:p>
        </w:tc>
        <w:tc>
          <w:tcPr>
            <w:tcW w:w="4624" w:type="dxa"/>
            <w:noWrap w:val="0"/>
            <w:vAlign w:val="center"/>
          </w:tcPr>
          <w:p w14:paraId="1A06F268">
            <w:pPr>
              <w:adjustRightInd w:val="0"/>
              <w:snapToGrid w:val="0"/>
              <w:spacing w:line="420" w:lineRule="exact"/>
              <w:ind w:right="-11"/>
              <w:jc w:val="center"/>
              <w:rPr>
                <w:rFonts w:hint="eastAsia" w:ascii="宋体" w:hAnsi="宋体"/>
                <w:color w:val="auto"/>
                <w:sz w:val="24"/>
                <w:szCs w:val="24"/>
                <w:highlight w:val="none"/>
              </w:rPr>
            </w:pPr>
          </w:p>
        </w:tc>
      </w:tr>
      <w:tr w14:paraId="2ECB5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7" w:type="dxa"/>
            <w:shd w:val="clear" w:color="auto" w:fill="auto"/>
            <w:noWrap w:val="0"/>
            <w:vAlign w:val="center"/>
          </w:tcPr>
          <w:p w14:paraId="0949189B">
            <w:pPr>
              <w:keepNext w:val="0"/>
              <w:keepLines w:val="0"/>
              <w:suppressLineNumbers w:val="0"/>
              <w:adjustRightInd w:val="0"/>
              <w:snapToGrid w:val="0"/>
              <w:spacing w:before="0" w:beforeAutospacing="0" w:after="0" w:afterAutospacing="0" w:line="360" w:lineRule="auto"/>
              <w:ind w:left="0" w:leftChars="0" w:right="-10" w:rightChars="0"/>
              <w:jc w:val="center"/>
              <w:rPr>
                <w:rFonts w:hint="eastAsia" w:ascii="宋体" w:hAnsi="宋体" w:eastAsia="宋体" w:cs="Times New Roman"/>
                <w:color w:val="auto"/>
                <w:kern w:val="2"/>
                <w:sz w:val="24"/>
                <w:szCs w:val="24"/>
                <w:lang w:val="en-US" w:eastAsia="zh-CN" w:bidi="ar-SA"/>
              </w:rPr>
            </w:pPr>
            <w:r>
              <w:rPr>
                <w:rFonts w:hint="eastAsia" w:hAnsi="宋体"/>
                <w:color w:val="auto"/>
                <w:szCs w:val="24"/>
              </w:rPr>
              <w:t>3</w:t>
            </w:r>
          </w:p>
        </w:tc>
        <w:tc>
          <w:tcPr>
            <w:tcW w:w="1623" w:type="dxa"/>
            <w:shd w:val="clear" w:color="auto" w:fill="auto"/>
            <w:noWrap w:val="0"/>
            <w:vAlign w:val="center"/>
          </w:tcPr>
          <w:p w14:paraId="3D4B215C">
            <w:pPr>
              <w:keepNext w:val="0"/>
              <w:keepLines w:val="0"/>
              <w:suppressLineNumbers w:val="0"/>
              <w:spacing w:before="0" w:beforeAutospacing="0" w:after="0" w:afterAutospacing="0" w:line="420" w:lineRule="exact"/>
              <w:ind w:left="0" w:leftChars="0" w:right="-11" w:rightChars="0"/>
              <w:jc w:val="center"/>
              <w:rPr>
                <w:rFonts w:hint="eastAsia" w:ascii="Calibri" w:hAnsi="宋体" w:eastAsia="宋体" w:cs="Times New Roman"/>
                <w:color w:val="auto"/>
                <w:kern w:val="2"/>
                <w:sz w:val="24"/>
                <w:szCs w:val="24"/>
                <w:lang w:val="en-US" w:eastAsia="zh-CN" w:bidi="ar-SA"/>
              </w:rPr>
            </w:pPr>
            <w:r>
              <w:rPr>
                <w:rFonts w:hint="eastAsia" w:hAnsi="宋体"/>
                <w:color w:val="auto"/>
                <w:sz w:val="24"/>
                <w:szCs w:val="24"/>
              </w:rPr>
              <w:t>投标授权书</w:t>
            </w:r>
          </w:p>
        </w:tc>
        <w:tc>
          <w:tcPr>
            <w:tcW w:w="1827" w:type="dxa"/>
            <w:shd w:val="clear" w:color="auto" w:fill="auto"/>
            <w:noWrap w:val="0"/>
            <w:vAlign w:val="center"/>
          </w:tcPr>
          <w:p w14:paraId="0D63C971">
            <w:pPr>
              <w:keepNext w:val="0"/>
              <w:keepLines w:val="0"/>
              <w:suppressLineNumbers w:val="0"/>
              <w:spacing w:before="0" w:beforeAutospacing="0" w:after="0" w:afterAutospacing="0" w:line="420" w:lineRule="exact"/>
              <w:ind w:left="0" w:leftChars="0" w:right="-11" w:rightChars="0"/>
              <w:jc w:val="center"/>
              <w:rPr>
                <w:rFonts w:hint="eastAsia" w:ascii="Calibri" w:hAnsi="宋体" w:eastAsia="宋体" w:cs="Times New Roman"/>
                <w:color w:val="auto"/>
                <w:kern w:val="2"/>
                <w:sz w:val="24"/>
                <w:szCs w:val="24"/>
                <w:lang w:val="en-US" w:eastAsia="zh-CN" w:bidi="ar-SA"/>
              </w:rPr>
            </w:pPr>
            <w:r>
              <w:rPr>
                <w:rFonts w:hint="eastAsia" w:hAnsi="宋体"/>
                <w:color w:val="auto"/>
                <w:sz w:val="24"/>
                <w:szCs w:val="24"/>
              </w:rPr>
              <w:t>符合</w:t>
            </w:r>
            <w:r>
              <w:rPr>
                <w:rFonts w:hint="eastAsia" w:hAnsi="宋体"/>
                <w:color w:val="auto"/>
                <w:sz w:val="24"/>
                <w:szCs w:val="24"/>
                <w:lang w:eastAsia="zh-CN"/>
              </w:rPr>
              <w:t>招标</w:t>
            </w:r>
            <w:r>
              <w:rPr>
                <w:rFonts w:hint="eastAsia" w:hAnsi="宋体"/>
                <w:color w:val="auto"/>
                <w:sz w:val="24"/>
                <w:szCs w:val="24"/>
              </w:rPr>
              <w:t>文件要求</w:t>
            </w:r>
          </w:p>
        </w:tc>
        <w:tc>
          <w:tcPr>
            <w:tcW w:w="791" w:type="dxa"/>
            <w:noWrap w:val="0"/>
            <w:vAlign w:val="center"/>
          </w:tcPr>
          <w:p w14:paraId="7C4E51A6">
            <w:pPr>
              <w:adjustRightInd w:val="0"/>
              <w:snapToGrid w:val="0"/>
              <w:spacing w:line="420" w:lineRule="exact"/>
              <w:ind w:right="-11"/>
              <w:jc w:val="center"/>
              <w:rPr>
                <w:rFonts w:hint="eastAsia" w:ascii="宋体" w:hAnsi="宋体"/>
                <w:color w:val="auto"/>
                <w:sz w:val="24"/>
                <w:szCs w:val="24"/>
                <w:highlight w:val="none"/>
              </w:rPr>
            </w:pPr>
          </w:p>
        </w:tc>
        <w:tc>
          <w:tcPr>
            <w:tcW w:w="4624" w:type="dxa"/>
            <w:shd w:val="clear" w:color="auto" w:fill="auto"/>
            <w:noWrap w:val="0"/>
            <w:vAlign w:val="top"/>
          </w:tcPr>
          <w:p w14:paraId="030E2DAF">
            <w:pPr>
              <w:pStyle w:val="21"/>
              <w:ind w:left="132" w:leftChars="0"/>
              <w:rPr>
                <w:rFonts w:hint="eastAsia" w:ascii="宋体" w:hAnsi="宋体" w:eastAsia="宋体" w:cs="宋体"/>
                <w:color w:val="auto"/>
                <w:kern w:val="2"/>
                <w:sz w:val="24"/>
                <w:szCs w:val="24"/>
                <w:lang w:val="en-US" w:eastAsia="zh-CN" w:bidi="ar-SA"/>
              </w:rPr>
            </w:pPr>
            <w:r>
              <w:rPr>
                <w:color w:val="auto"/>
                <w:sz w:val="24"/>
                <w:szCs w:val="24"/>
                <w:lang w:eastAsia="zh-CN"/>
              </w:rPr>
              <w:t>详见第</w:t>
            </w:r>
            <w:r>
              <w:rPr>
                <w:rFonts w:hint="eastAsia"/>
                <w:color w:val="auto"/>
                <w:sz w:val="24"/>
                <w:szCs w:val="24"/>
                <w:lang w:val="en-US" w:eastAsia="zh-CN"/>
              </w:rPr>
              <w:t>六</w:t>
            </w:r>
            <w:r>
              <w:rPr>
                <w:color w:val="auto"/>
                <w:sz w:val="24"/>
                <w:szCs w:val="24"/>
                <w:lang w:eastAsia="zh-CN"/>
              </w:rPr>
              <w:t>章投标文件格式</w:t>
            </w:r>
            <w:r>
              <w:rPr>
                <w:color w:val="auto"/>
                <w:sz w:val="24"/>
                <w:szCs w:val="24"/>
              </w:rPr>
              <w:t>“授权委托书”</w:t>
            </w:r>
          </w:p>
        </w:tc>
      </w:tr>
      <w:tr w14:paraId="7240F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7" w:type="dxa"/>
            <w:shd w:val="clear" w:color="auto" w:fill="auto"/>
            <w:noWrap w:val="0"/>
            <w:vAlign w:val="center"/>
          </w:tcPr>
          <w:p w14:paraId="0D91FF02">
            <w:pPr>
              <w:keepNext w:val="0"/>
              <w:keepLines w:val="0"/>
              <w:suppressLineNumbers w:val="0"/>
              <w:adjustRightInd w:val="0"/>
              <w:snapToGrid w:val="0"/>
              <w:spacing w:before="0" w:beforeAutospacing="0" w:after="0" w:afterAutospacing="0" w:line="360" w:lineRule="auto"/>
              <w:ind w:left="0" w:leftChars="0" w:right="-10" w:rightChars="0"/>
              <w:jc w:val="center"/>
              <w:rPr>
                <w:rFonts w:hint="eastAsia" w:ascii="宋体" w:hAnsi="宋体" w:eastAsia="宋体" w:cs="Times New Roman"/>
                <w:color w:val="auto"/>
                <w:kern w:val="2"/>
                <w:sz w:val="24"/>
                <w:szCs w:val="24"/>
                <w:lang w:val="en-US" w:eastAsia="zh-CN" w:bidi="ar-SA"/>
              </w:rPr>
            </w:pPr>
            <w:r>
              <w:rPr>
                <w:rFonts w:hint="eastAsia" w:hAnsi="宋体"/>
                <w:color w:val="auto"/>
                <w:szCs w:val="24"/>
                <w:lang w:val="en-US" w:eastAsia="zh-CN"/>
              </w:rPr>
              <w:t>4</w:t>
            </w:r>
          </w:p>
        </w:tc>
        <w:tc>
          <w:tcPr>
            <w:tcW w:w="1623" w:type="dxa"/>
            <w:shd w:val="clear" w:color="auto" w:fill="auto"/>
            <w:noWrap w:val="0"/>
            <w:vAlign w:val="center"/>
          </w:tcPr>
          <w:p w14:paraId="648312BC">
            <w:pPr>
              <w:keepNext w:val="0"/>
              <w:keepLines w:val="0"/>
              <w:suppressLineNumbers w:val="0"/>
              <w:spacing w:before="0" w:beforeAutospacing="0" w:after="50" w:afterAutospacing="0" w:line="360" w:lineRule="auto"/>
              <w:ind w:left="0" w:leftChars="0" w:right="-10" w:rightChars="0"/>
              <w:jc w:val="center"/>
              <w:rPr>
                <w:rFonts w:hint="eastAsia" w:ascii="Calibri" w:hAnsi="宋体" w:eastAsia="宋体" w:cs="Times New Roman"/>
                <w:color w:val="auto"/>
                <w:kern w:val="2"/>
                <w:sz w:val="24"/>
                <w:szCs w:val="24"/>
                <w:lang w:val="en-US" w:eastAsia="zh-CN" w:bidi="ar-SA"/>
              </w:rPr>
            </w:pPr>
            <w:r>
              <w:rPr>
                <w:rFonts w:hint="eastAsia" w:hAnsi="宋体"/>
                <w:color w:val="auto"/>
                <w:sz w:val="24"/>
                <w:szCs w:val="24"/>
              </w:rPr>
              <w:t>投标人信用承诺</w:t>
            </w:r>
          </w:p>
        </w:tc>
        <w:tc>
          <w:tcPr>
            <w:tcW w:w="1827" w:type="dxa"/>
            <w:shd w:val="clear" w:color="auto" w:fill="auto"/>
            <w:noWrap w:val="0"/>
            <w:vAlign w:val="center"/>
          </w:tcPr>
          <w:p w14:paraId="0ADB4502">
            <w:pPr>
              <w:keepNext w:val="0"/>
              <w:keepLines w:val="0"/>
              <w:suppressLineNumbers w:val="0"/>
              <w:spacing w:before="0" w:beforeAutospacing="0" w:after="50" w:afterAutospacing="0" w:line="360" w:lineRule="auto"/>
              <w:ind w:left="0" w:leftChars="0" w:right="-10" w:rightChars="0"/>
              <w:jc w:val="center"/>
              <w:rPr>
                <w:rFonts w:hint="eastAsia" w:ascii="Calibri" w:hAnsi="宋体" w:eastAsia="宋体" w:cs="Times New Roman"/>
                <w:color w:val="auto"/>
                <w:kern w:val="2"/>
                <w:sz w:val="24"/>
                <w:szCs w:val="24"/>
                <w:lang w:val="en-US" w:eastAsia="zh-CN" w:bidi="ar-SA"/>
              </w:rPr>
            </w:pPr>
            <w:r>
              <w:rPr>
                <w:rFonts w:hint="eastAsia" w:hAnsi="宋体"/>
                <w:color w:val="auto"/>
                <w:sz w:val="24"/>
                <w:szCs w:val="24"/>
              </w:rPr>
              <w:t>符合</w:t>
            </w:r>
            <w:r>
              <w:rPr>
                <w:rFonts w:hint="eastAsia" w:hAnsi="宋体"/>
                <w:color w:val="auto"/>
                <w:sz w:val="24"/>
                <w:szCs w:val="24"/>
                <w:lang w:eastAsia="zh-CN"/>
              </w:rPr>
              <w:t>招标</w:t>
            </w:r>
            <w:r>
              <w:rPr>
                <w:rFonts w:hint="eastAsia" w:hAnsi="宋体"/>
                <w:color w:val="auto"/>
                <w:sz w:val="24"/>
                <w:szCs w:val="24"/>
              </w:rPr>
              <w:t>文件要求</w:t>
            </w:r>
          </w:p>
        </w:tc>
        <w:tc>
          <w:tcPr>
            <w:tcW w:w="791" w:type="dxa"/>
            <w:noWrap w:val="0"/>
            <w:vAlign w:val="center"/>
          </w:tcPr>
          <w:p w14:paraId="1904D103">
            <w:pPr>
              <w:adjustRightInd w:val="0"/>
              <w:snapToGrid w:val="0"/>
              <w:spacing w:line="420" w:lineRule="exact"/>
              <w:ind w:right="-11"/>
              <w:jc w:val="center"/>
              <w:rPr>
                <w:rFonts w:hint="eastAsia" w:ascii="宋体" w:hAnsi="宋体"/>
                <w:color w:val="auto"/>
                <w:sz w:val="24"/>
                <w:szCs w:val="24"/>
                <w:highlight w:val="none"/>
              </w:rPr>
            </w:pPr>
          </w:p>
        </w:tc>
        <w:tc>
          <w:tcPr>
            <w:tcW w:w="4624" w:type="dxa"/>
            <w:shd w:val="clear" w:color="auto" w:fill="auto"/>
            <w:noWrap w:val="0"/>
            <w:vAlign w:val="center"/>
          </w:tcPr>
          <w:p w14:paraId="5A67A5BC">
            <w:pPr>
              <w:pStyle w:val="21"/>
              <w:ind w:left="132" w:leftChars="0"/>
              <w:rPr>
                <w:rFonts w:hint="eastAsia" w:ascii="宋体" w:hAnsi="宋体" w:eastAsia="宋体" w:cs="宋体"/>
                <w:color w:val="auto"/>
                <w:kern w:val="2"/>
                <w:sz w:val="24"/>
                <w:szCs w:val="24"/>
                <w:highlight w:val="yellow"/>
                <w:lang w:val="en-US" w:eastAsia="zh-CN" w:bidi="ar-SA"/>
              </w:rPr>
            </w:pPr>
          </w:p>
        </w:tc>
      </w:tr>
      <w:tr w14:paraId="3EBE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7" w:type="dxa"/>
            <w:shd w:val="clear" w:color="auto" w:fill="auto"/>
            <w:noWrap w:val="0"/>
            <w:vAlign w:val="center"/>
          </w:tcPr>
          <w:p w14:paraId="108C0131">
            <w:pPr>
              <w:keepNext w:val="0"/>
              <w:keepLines w:val="0"/>
              <w:suppressLineNumbers w:val="0"/>
              <w:adjustRightInd w:val="0"/>
              <w:snapToGrid w:val="0"/>
              <w:spacing w:before="0" w:beforeAutospacing="0" w:after="0" w:afterAutospacing="0" w:line="360" w:lineRule="auto"/>
              <w:ind w:left="0" w:leftChars="0" w:right="-10" w:rightChars="0"/>
              <w:jc w:val="center"/>
              <w:rPr>
                <w:rFonts w:hint="eastAsia" w:ascii="宋体" w:hAnsi="宋体" w:eastAsia="宋体" w:cs="Times New Roman"/>
                <w:color w:val="auto"/>
                <w:kern w:val="2"/>
                <w:sz w:val="24"/>
                <w:szCs w:val="24"/>
                <w:lang w:val="en-US" w:eastAsia="zh-CN" w:bidi="ar-SA"/>
              </w:rPr>
            </w:pPr>
            <w:r>
              <w:rPr>
                <w:rFonts w:hint="eastAsia" w:hAnsi="宋体"/>
                <w:color w:val="auto"/>
                <w:szCs w:val="24"/>
                <w:lang w:val="en-US" w:eastAsia="zh-CN"/>
              </w:rPr>
              <w:t>5</w:t>
            </w:r>
          </w:p>
        </w:tc>
        <w:tc>
          <w:tcPr>
            <w:tcW w:w="1623" w:type="dxa"/>
            <w:shd w:val="clear" w:color="auto" w:fill="auto"/>
            <w:noWrap w:val="0"/>
            <w:vAlign w:val="center"/>
          </w:tcPr>
          <w:p w14:paraId="7FC4A18D">
            <w:pPr>
              <w:keepNext w:val="0"/>
              <w:keepLines w:val="0"/>
              <w:suppressLineNumbers w:val="0"/>
              <w:spacing w:before="0" w:beforeAutospacing="0" w:after="50" w:afterAutospacing="0" w:line="360" w:lineRule="auto"/>
              <w:ind w:left="0" w:leftChars="0" w:right="-10" w:rightChars="0"/>
              <w:jc w:val="center"/>
              <w:rPr>
                <w:rFonts w:hint="eastAsia" w:ascii="Calibri" w:hAnsi="宋体" w:eastAsia="宋体" w:cs="Times New Roman"/>
                <w:color w:val="auto"/>
                <w:kern w:val="2"/>
                <w:sz w:val="24"/>
                <w:szCs w:val="24"/>
                <w:lang w:val="en-US" w:eastAsia="zh-CN" w:bidi="ar-SA"/>
              </w:rPr>
            </w:pPr>
            <w:r>
              <w:rPr>
                <w:rFonts w:hint="eastAsia" w:hAnsi="宋体"/>
                <w:color w:val="auto"/>
                <w:sz w:val="24"/>
                <w:szCs w:val="24"/>
              </w:rPr>
              <w:t>投标报价</w:t>
            </w:r>
          </w:p>
        </w:tc>
        <w:tc>
          <w:tcPr>
            <w:tcW w:w="1827" w:type="dxa"/>
            <w:shd w:val="clear" w:color="auto" w:fill="auto"/>
            <w:noWrap w:val="0"/>
            <w:vAlign w:val="center"/>
          </w:tcPr>
          <w:p w14:paraId="5C7B66FE">
            <w:pPr>
              <w:keepNext w:val="0"/>
              <w:keepLines w:val="0"/>
              <w:suppressLineNumbers w:val="0"/>
              <w:spacing w:before="0" w:beforeAutospacing="0" w:after="50" w:afterAutospacing="0" w:line="360" w:lineRule="auto"/>
              <w:ind w:left="0" w:leftChars="0" w:right="-10" w:rightChars="0"/>
              <w:jc w:val="center"/>
              <w:rPr>
                <w:rFonts w:hint="eastAsia" w:ascii="Calibri" w:hAnsi="宋体" w:eastAsia="宋体" w:cs="Times New Roman"/>
                <w:color w:val="auto"/>
                <w:kern w:val="2"/>
                <w:sz w:val="24"/>
                <w:szCs w:val="24"/>
                <w:lang w:val="en-US" w:eastAsia="zh-CN" w:bidi="ar-SA"/>
              </w:rPr>
            </w:pPr>
            <w:r>
              <w:rPr>
                <w:rFonts w:hint="eastAsia" w:hAnsi="宋体"/>
                <w:color w:val="auto"/>
                <w:sz w:val="24"/>
                <w:szCs w:val="24"/>
              </w:rPr>
              <w:t>符合</w:t>
            </w:r>
            <w:r>
              <w:rPr>
                <w:rFonts w:hint="eastAsia" w:hAnsi="宋体"/>
                <w:color w:val="auto"/>
                <w:sz w:val="24"/>
                <w:szCs w:val="24"/>
                <w:lang w:eastAsia="zh-CN"/>
              </w:rPr>
              <w:t>招标</w:t>
            </w:r>
            <w:r>
              <w:rPr>
                <w:rFonts w:hint="eastAsia" w:hAnsi="宋体"/>
                <w:color w:val="auto"/>
                <w:sz w:val="24"/>
                <w:szCs w:val="24"/>
              </w:rPr>
              <w:t>文件要求</w:t>
            </w:r>
          </w:p>
        </w:tc>
        <w:tc>
          <w:tcPr>
            <w:tcW w:w="791" w:type="dxa"/>
            <w:noWrap w:val="0"/>
            <w:vAlign w:val="center"/>
          </w:tcPr>
          <w:p w14:paraId="33E8F85C">
            <w:pPr>
              <w:adjustRightInd w:val="0"/>
              <w:snapToGrid w:val="0"/>
              <w:spacing w:line="420" w:lineRule="exact"/>
              <w:ind w:right="-11"/>
              <w:jc w:val="center"/>
              <w:rPr>
                <w:rFonts w:hint="eastAsia" w:ascii="宋体" w:hAnsi="宋体"/>
                <w:color w:val="auto"/>
                <w:sz w:val="24"/>
                <w:szCs w:val="24"/>
                <w:highlight w:val="none"/>
              </w:rPr>
            </w:pPr>
          </w:p>
        </w:tc>
        <w:tc>
          <w:tcPr>
            <w:tcW w:w="4624" w:type="dxa"/>
            <w:noWrap w:val="0"/>
            <w:vAlign w:val="center"/>
          </w:tcPr>
          <w:p w14:paraId="60D64EA4">
            <w:pPr>
              <w:adjustRightInd w:val="0"/>
              <w:snapToGrid w:val="0"/>
              <w:spacing w:line="420" w:lineRule="exact"/>
              <w:ind w:right="-11"/>
              <w:jc w:val="center"/>
              <w:rPr>
                <w:rFonts w:hint="eastAsia" w:ascii="宋体" w:hAnsi="宋体"/>
                <w:color w:val="auto"/>
                <w:sz w:val="24"/>
                <w:szCs w:val="24"/>
                <w:highlight w:val="none"/>
              </w:rPr>
            </w:pPr>
          </w:p>
        </w:tc>
      </w:tr>
      <w:tr w14:paraId="70D55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7" w:type="dxa"/>
            <w:shd w:val="clear" w:color="auto" w:fill="auto"/>
            <w:noWrap w:val="0"/>
            <w:vAlign w:val="center"/>
          </w:tcPr>
          <w:p w14:paraId="5E9B9FFA">
            <w:pPr>
              <w:keepNext w:val="0"/>
              <w:keepLines w:val="0"/>
              <w:suppressLineNumbers w:val="0"/>
              <w:adjustRightInd w:val="0"/>
              <w:snapToGrid w:val="0"/>
              <w:spacing w:before="0" w:beforeAutospacing="0" w:after="0" w:afterAutospacing="0" w:line="360" w:lineRule="auto"/>
              <w:ind w:left="0" w:leftChars="0" w:right="-10" w:rightChars="0"/>
              <w:jc w:val="center"/>
              <w:rPr>
                <w:rFonts w:hint="eastAsia" w:ascii="宋体" w:hAnsi="宋体" w:eastAsia="宋体" w:cs="Times New Roman"/>
                <w:color w:val="auto"/>
                <w:kern w:val="2"/>
                <w:sz w:val="24"/>
                <w:szCs w:val="24"/>
                <w:highlight w:val="none"/>
                <w:lang w:val="en-US" w:eastAsia="zh-CN" w:bidi="ar-SA"/>
              </w:rPr>
            </w:pPr>
            <w:r>
              <w:rPr>
                <w:rFonts w:hint="eastAsia" w:hAnsi="宋体"/>
                <w:color w:val="auto"/>
                <w:szCs w:val="24"/>
                <w:highlight w:val="none"/>
                <w:lang w:val="en-US" w:eastAsia="zh-CN"/>
              </w:rPr>
              <w:t>6</w:t>
            </w:r>
          </w:p>
        </w:tc>
        <w:tc>
          <w:tcPr>
            <w:tcW w:w="1623" w:type="dxa"/>
            <w:shd w:val="clear" w:color="auto" w:fill="auto"/>
            <w:noWrap w:val="0"/>
            <w:vAlign w:val="center"/>
          </w:tcPr>
          <w:p w14:paraId="7CC534D4">
            <w:pPr>
              <w:pStyle w:val="21"/>
              <w:jc w:val="center"/>
              <w:rPr>
                <w:rFonts w:hint="eastAsia" w:ascii="Calibri" w:hAnsi="宋体" w:eastAsia="宋体" w:cs="Times New Roman"/>
                <w:color w:val="auto"/>
                <w:kern w:val="2"/>
                <w:sz w:val="24"/>
                <w:szCs w:val="24"/>
                <w:highlight w:val="none"/>
                <w:lang w:val="en-US" w:eastAsia="zh-CN" w:bidi="ar-SA"/>
              </w:rPr>
            </w:pPr>
            <w:r>
              <w:rPr>
                <w:color w:val="auto"/>
                <w:sz w:val="24"/>
                <w:szCs w:val="24"/>
              </w:rPr>
              <w:t>承诺销量</w:t>
            </w:r>
          </w:p>
        </w:tc>
        <w:tc>
          <w:tcPr>
            <w:tcW w:w="1827" w:type="dxa"/>
            <w:shd w:val="clear" w:color="auto" w:fill="auto"/>
            <w:noWrap w:val="0"/>
            <w:vAlign w:val="center"/>
          </w:tcPr>
          <w:p w14:paraId="024B298D">
            <w:pPr>
              <w:autoSpaceDE w:val="0"/>
              <w:autoSpaceDN w:val="0"/>
              <w:adjustRightInd w:val="0"/>
              <w:spacing w:line="360" w:lineRule="auto"/>
              <w:ind w:firstLine="200"/>
              <w:jc w:val="left"/>
              <w:rPr>
                <w:rFonts w:hint="eastAsia" w:ascii="Calibri" w:hAnsi="宋体" w:eastAsia="宋体" w:cs="Times New Roman"/>
                <w:color w:val="auto"/>
                <w:kern w:val="2"/>
                <w:sz w:val="24"/>
                <w:szCs w:val="24"/>
                <w:highlight w:val="none"/>
                <w:lang w:val="en-US" w:eastAsia="zh-CN" w:bidi="ar-SA"/>
              </w:rPr>
            </w:pPr>
            <w:r>
              <w:rPr>
                <w:rFonts w:hint="eastAsia" w:hAnsi="宋体"/>
                <w:color w:val="auto"/>
                <w:sz w:val="24"/>
                <w:szCs w:val="24"/>
              </w:rPr>
              <w:t>符合</w:t>
            </w:r>
            <w:r>
              <w:rPr>
                <w:rFonts w:hint="eastAsia" w:hAnsi="宋体"/>
                <w:color w:val="auto"/>
                <w:sz w:val="24"/>
                <w:szCs w:val="24"/>
                <w:lang w:eastAsia="zh-CN"/>
              </w:rPr>
              <w:t>招标</w:t>
            </w:r>
            <w:r>
              <w:rPr>
                <w:rFonts w:hint="eastAsia" w:hAnsi="宋体"/>
                <w:color w:val="auto"/>
                <w:sz w:val="24"/>
                <w:szCs w:val="24"/>
              </w:rPr>
              <w:t>文件</w:t>
            </w:r>
            <w:r>
              <w:rPr>
                <w:rFonts w:hint="eastAsia" w:ascii="宋体" w:hAnsi="宋体"/>
                <w:b/>
                <w:bCs/>
                <w:color w:val="auto"/>
                <w:sz w:val="24"/>
                <w:szCs w:val="24"/>
                <w:u w:val="none"/>
              </w:rPr>
              <w:t>投标人资格</w:t>
            </w:r>
            <w:r>
              <w:rPr>
                <w:rFonts w:hint="eastAsia" w:hAnsi="宋体"/>
                <w:color w:val="auto"/>
                <w:sz w:val="24"/>
                <w:szCs w:val="24"/>
              </w:rPr>
              <w:t>要求</w:t>
            </w:r>
          </w:p>
        </w:tc>
        <w:tc>
          <w:tcPr>
            <w:tcW w:w="791" w:type="dxa"/>
            <w:noWrap w:val="0"/>
            <w:vAlign w:val="center"/>
          </w:tcPr>
          <w:p w14:paraId="1B0319F2">
            <w:pPr>
              <w:adjustRightInd w:val="0"/>
              <w:snapToGrid w:val="0"/>
              <w:spacing w:line="420" w:lineRule="exact"/>
              <w:ind w:right="-11"/>
              <w:jc w:val="center"/>
              <w:rPr>
                <w:rFonts w:hint="eastAsia" w:ascii="宋体" w:hAnsi="宋体"/>
                <w:color w:val="auto"/>
                <w:sz w:val="24"/>
                <w:szCs w:val="24"/>
                <w:highlight w:val="none"/>
              </w:rPr>
            </w:pPr>
          </w:p>
        </w:tc>
        <w:tc>
          <w:tcPr>
            <w:tcW w:w="4624" w:type="dxa"/>
            <w:shd w:val="clear" w:color="auto" w:fill="auto"/>
            <w:noWrap w:val="0"/>
            <w:vAlign w:val="center"/>
          </w:tcPr>
          <w:p w14:paraId="05D23D21">
            <w:pPr>
              <w:pStyle w:val="21"/>
              <w:keepNext w:val="0"/>
              <w:keepLines w:val="0"/>
              <w:pageBreakBefore w:val="0"/>
              <w:widowControl/>
              <w:kinsoku/>
              <w:wordWrap/>
              <w:overflowPunct/>
              <w:topLinePunct w:val="0"/>
              <w:bidi w:val="0"/>
              <w:spacing w:before="0" w:beforeAutospacing="0" w:after="0" w:afterAutospacing="0" w:line="360" w:lineRule="auto"/>
              <w:ind w:right="0"/>
              <w:textAlignment w:val="auto"/>
              <w:rPr>
                <w:rFonts w:hint="eastAsia"/>
                <w:color w:val="auto"/>
                <w:spacing w:val="-2"/>
                <w:sz w:val="24"/>
                <w:szCs w:val="24"/>
                <w:highlight w:val="none"/>
                <w:lang w:eastAsia="zh-CN"/>
              </w:rPr>
            </w:pPr>
            <w:r>
              <w:rPr>
                <w:color w:val="auto"/>
                <w:spacing w:val="-2"/>
                <w:sz w:val="24"/>
                <w:szCs w:val="24"/>
                <w:lang w:eastAsia="zh-CN"/>
              </w:rPr>
              <w:t>投标人须在投标文件中对每周期彩票销量进行承诺，</w:t>
            </w:r>
            <w:r>
              <w:rPr>
                <w:color w:val="auto"/>
                <w:spacing w:val="-2"/>
                <w:sz w:val="24"/>
                <w:szCs w:val="24"/>
                <w:highlight w:val="none"/>
                <w:lang w:eastAsia="zh-CN"/>
              </w:rPr>
              <w:t>每周期承诺销量</w:t>
            </w:r>
            <w:r>
              <w:rPr>
                <w:rFonts w:hint="eastAsia"/>
                <w:color w:val="auto"/>
                <w:spacing w:val="-2"/>
                <w:sz w:val="24"/>
                <w:szCs w:val="24"/>
                <w:highlight w:val="none"/>
                <w:lang w:val="en-US" w:eastAsia="zh-CN"/>
              </w:rPr>
              <w:t>不得</w:t>
            </w:r>
            <w:r>
              <w:rPr>
                <w:color w:val="auto"/>
                <w:spacing w:val="-2"/>
                <w:sz w:val="24"/>
                <w:szCs w:val="24"/>
                <w:highlight w:val="none"/>
                <w:lang w:eastAsia="zh-CN"/>
              </w:rPr>
              <w:t>低于</w:t>
            </w:r>
            <w:r>
              <w:rPr>
                <w:rFonts w:hint="eastAsia"/>
                <w:color w:val="auto"/>
                <w:spacing w:val="-2"/>
                <w:sz w:val="24"/>
                <w:szCs w:val="24"/>
                <w:highlight w:val="none"/>
                <w:lang w:val="en-US" w:eastAsia="zh-CN"/>
              </w:rPr>
              <w:t>450</w:t>
            </w:r>
            <w:r>
              <w:rPr>
                <w:color w:val="auto"/>
                <w:spacing w:val="-2"/>
                <w:sz w:val="24"/>
                <w:szCs w:val="24"/>
                <w:highlight w:val="none"/>
                <w:lang w:eastAsia="zh-CN"/>
              </w:rPr>
              <w:t>万元</w:t>
            </w:r>
            <w:r>
              <w:rPr>
                <w:rFonts w:hint="eastAsia"/>
                <w:color w:val="auto"/>
                <w:spacing w:val="-2"/>
                <w:sz w:val="24"/>
                <w:szCs w:val="24"/>
                <w:highlight w:val="none"/>
                <w:lang w:eastAsia="zh-CN"/>
              </w:rPr>
              <w:t>。</w:t>
            </w:r>
          </w:p>
          <w:p w14:paraId="11E18EF2">
            <w:pPr>
              <w:pStyle w:val="21"/>
              <w:keepNext w:val="0"/>
              <w:keepLines w:val="0"/>
              <w:pageBreakBefore w:val="0"/>
              <w:widowControl/>
              <w:kinsoku/>
              <w:wordWrap/>
              <w:overflowPunct/>
              <w:topLinePunct w:val="0"/>
              <w:bidi w:val="0"/>
              <w:spacing w:before="0" w:beforeAutospacing="0" w:after="0" w:afterAutospacing="0" w:line="360" w:lineRule="auto"/>
              <w:ind w:right="0"/>
              <w:textAlignment w:val="auto"/>
              <w:rPr>
                <w:rFonts w:hint="eastAsia" w:ascii="宋体" w:hAnsi="宋体" w:eastAsia="宋体" w:cs="宋体"/>
                <w:color w:val="auto"/>
                <w:kern w:val="2"/>
                <w:sz w:val="24"/>
                <w:szCs w:val="24"/>
                <w:highlight w:val="none"/>
                <w:lang w:val="en-US" w:eastAsia="zh-CN" w:bidi="ar-SA"/>
              </w:rPr>
            </w:pPr>
            <w:r>
              <w:rPr>
                <w:rFonts w:hint="eastAsia"/>
                <w:color w:val="auto"/>
                <w:spacing w:val="-2"/>
                <w:sz w:val="24"/>
                <w:szCs w:val="24"/>
                <w:lang w:val="en-US" w:eastAsia="zh-CN"/>
              </w:rPr>
              <w:t>承诺格式</w:t>
            </w:r>
            <w:r>
              <w:rPr>
                <w:rFonts w:hint="eastAsia"/>
                <w:color w:val="auto"/>
                <w:spacing w:val="-2"/>
                <w:sz w:val="24"/>
                <w:szCs w:val="24"/>
                <w:lang w:eastAsia="zh-CN"/>
              </w:rPr>
              <w:t>详见第</w:t>
            </w:r>
            <w:r>
              <w:rPr>
                <w:rFonts w:hint="eastAsia"/>
                <w:color w:val="auto"/>
                <w:spacing w:val="-2"/>
                <w:sz w:val="24"/>
                <w:szCs w:val="24"/>
                <w:lang w:val="en-US" w:eastAsia="zh-CN"/>
              </w:rPr>
              <w:t>六</w:t>
            </w:r>
            <w:r>
              <w:rPr>
                <w:rFonts w:hint="eastAsia"/>
                <w:color w:val="auto"/>
                <w:spacing w:val="-2"/>
                <w:sz w:val="24"/>
                <w:szCs w:val="24"/>
                <w:lang w:eastAsia="zh-CN"/>
              </w:rPr>
              <w:t>章响应文件格式“</w:t>
            </w:r>
            <w:r>
              <w:rPr>
                <w:rFonts w:hint="eastAsia"/>
                <w:color w:val="auto"/>
                <w:spacing w:val="-2"/>
                <w:sz w:val="24"/>
                <w:szCs w:val="24"/>
                <w:lang w:val="en-US" w:eastAsia="zh-CN"/>
              </w:rPr>
              <w:t>五</w:t>
            </w:r>
            <w:r>
              <w:rPr>
                <w:rFonts w:hint="eastAsia"/>
                <w:color w:val="auto"/>
                <w:spacing w:val="-2"/>
                <w:sz w:val="24"/>
                <w:szCs w:val="24"/>
                <w:lang w:eastAsia="zh-CN"/>
              </w:rPr>
              <w:t>、</w:t>
            </w:r>
            <w:r>
              <w:rPr>
                <w:color w:val="auto"/>
                <w:spacing w:val="-2"/>
                <w:sz w:val="24"/>
                <w:szCs w:val="24"/>
                <w:lang w:eastAsia="zh-CN"/>
              </w:rPr>
              <w:t>承诺销量</w:t>
            </w:r>
            <w:r>
              <w:rPr>
                <w:rFonts w:hint="eastAsia"/>
                <w:color w:val="auto"/>
                <w:spacing w:val="-2"/>
                <w:sz w:val="24"/>
                <w:szCs w:val="24"/>
                <w:lang w:eastAsia="zh-CN"/>
              </w:rPr>
              <w:t>”</w:t>
            </w:r>
          </w:p>
        </w:tc>
      </w:tr>
      <w:tr w14:paraId="24D85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7" w:type="dxa"/>
            <w:shd w:val="clear" w:color="auto" w:fill="auto"/>
            <w:noWrap w:val="0"/>
            <w:vAlign w:val="center"/>
          </w:tcPr>
          <w:p w14:paraId="7DF27588">
            <w:pPr>
              <w:pStyle w:val="21"/>
              <w:ind w:left="132" w:leftChars="0"/>
              <w:rPr>
                <w:rFonts w:hint="eastAsia" w:ascii="宋体" w:hAnsi="宋体" w:eastAsia="宋体" w:cs="宋体"/>
                <w:color w:val="auto"/>
                <w:kern w:val="2"/>
                <w:sz w:val="24"/>
                <w:szCs w:val="24"/>
                <w:lang w:val="en-US" w:eastAsia="zh-CN" w:bidi="ar-SA"/>
              </w:rPr>
            </w:pPr>
            <w:r>
              <w:rPr>
                <w:rFonts w:hint="eastAsia" w:eastAsia="宋体"/>
                <w:color w:val="auto"/>
                <w:lang w:val="en-US" w:eastAsia="zh-CN"/>
              </w:rPr>
              <w:t>7</w:t>
            </w:r>
          </w:p>
        </w:tc>
        <w:tc>
          <w:tcPr>
            <w:tcW w:w="1623" w:type="dxa"/>
            <w:shd w:val="clear" w:color="auto" w:fill="auto"/>
            <w:noWrap w:val="0"/>
            <w:vAlign w:val="center"/>
          </w:tcPr>
          <w:p w14:paraId="172506D5">
            <w:pPr>
              <w:pStyle w:val="21"/>
              <w:jc w:val="center"/>
              <w:rPr>
                <w:rFonts w:ascii="宋体" w:hAnsi="宋体" w:eastAsia="宋体" w:cs="宋体"/>
                <w:color w:val="auto"/>
                <w:kern w:val="2"/>
                <w:sz w:val="24"/>
                <w:szCs w:val="24"/>
                <w:lang w:val="en-US" w:eastAsia="zh-CN" w:bidi="ar-SA"/>
              </w:rPr>
            </w:pPr>
            <w:r>
              <w:rPr>
                <w:color w:val="auto"/>
                <w:sz w:val="24"/>
                <w:szCs w:val="24"/>
                <w:lang w:eastAsia="zh-CN"/>
              </w:rPr>
              <w:t>不存在禁止投标的情形</w:t>
            </w:r>
          </w:p>
        </w:tc>
        <w:tc>
          <w:tcPr>
            <w:tcW w:w="1827" w:type="dxa"/>
            <w:shd w:val="clear" w:color="auto" w:fill="auto"/>
            <w:noWrap w:val="0"/>
            <w:vAlign w:val="center"/>
          </w:tcPr>
          <w:p w14:paraId="49E3ED94">
            <w:pPr>
              <w:pStyle w:val="21"/>
              <w:rPr>
                <w:rFonts w:ascii="宋体" w:hAnsi="宋体" w:eastAsia="宋体" w:cs="宋体"/>
                <w:color w:val="auto"/>
                <w:kern w:val="2"/>
                <w:sz w:val="24"/>
                <w:szCs w:val="24"/>
                <w:lang w:val="en-US" w:eastAsia="zh-CN" w:bidi="ar-SA"/>
              </w:rPr>
            </w:pPr>
            <w:r>
              <w:rPr>
                <w:color w:val="auto"/>
                <w:sz w:val="24"/>
                <w:szCs w:val="24"/>
                <w:lang w:eastAsia="zh-CN"/>
              </w:rPr>
              <w:t>不存在第二章“投标人须知”</w:t>
            </w:r>
            <w:r>
              <w:rPr>
                <w:rFonts w:hint="eastAsia"/>
                <w:color w:val="auto"/>
                <w:sz w:val="24"/>
                <w:szCs w:val="24"/>
                <w:lang w:val="en-US" w:eastAsia="zh-CN"/>
              </w:rPr>
              <w:t>中</w:t>
            </w:r>
            <w:r>
              <w:rPr>
                <w:color w:val="auto"/>
                <w:sz w:val="24"/>
                <w:szCs w:val="24"/>
                <w:lang w:eastAsia="zh-CN"/>
              </w:rPr>
              <w:t>规定的任何一种情形</w:t>
            </w:r>
          </w:p>
        </w:tc>
        <w:tc>
          <w:tcPr>
            <w:tcW w:w="791" w:type="dxa"/>
            <w:noWrap w:val="0"/>
            <w:vAlign w:val="center"/>
          </w:tcPr>
          <w:p w14:paraId="78AC0FFC">
            <w:pPr>
              <w:adjustRightInd w:val="0"/>
              <w:snapToGrid w:val="0"/>
              <w:spacing w:line="420" w:lineRule="exact"/>
              <w:ind w:right="-11"/>
              <w:jc w:val="center"/>
              <w:rPr>
                <w:rFonts w:hint="eastAsia" w:ascii="宋体" w:hAnsi="宋体"/>
                <w:color w:val="auto"/>
                <w:sz w:val="24"/>
                <w:szCs w:val="24"/>
                <w:highlight w:val="none"/>
              </w:rPr>
            </w:pPr>
          </w:p>
        </w:tc>
        <w:tc>
          <w:tcPr>
            <w:tcW w:w="4624" w:type="dxa"/>
            <w:shd w:val="clear" w:color="auto" w:fill="auto"/>
            <w:noWrap w:val="0"/>
            <w:vAlign w:val="center"/>
          </w:tcPr>
          <w:p w14:paraId="063339AF">
            <w:pPr>
              <w:pStyle w:val="21"/>
              <w:ind w:left="132" w:leftChars="0"/>
              <w:rPr>
                <w:rFonts w:ascii="宋体" w:hAnsi="宋体" w:eastAsia="宋体" w:cs="宋体"/>
                <w:color w:val="auto"/>
                <w:kern w:val="2"/>
                <w:sz w:val="24"/>
                <w:szCs w:val="24"/>
                <w:lang w:val="en-US" w:eastAsia="zh-CN" w:bidi="ar-SA"/>
              </w:rPr>
            </w:pPr>
            <w:r>
              <w:rPr>
                <w:color w:val="auto"/>
                <w:sz w:val="24"/>
                <w:szCs w:val="24"/>
                <w:lang w:eastAsia="zh-CN"/>
              </w:rPr>
              <w:t>投标人在投标函中承诺，不需要提供相关证明</w:t>
            </w:r>
          </w:p>
        </w:tc>
      </w:tr>
      <w:tr w14:paraId="7DEFB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7" w:type="dxa"/>
            <w:shd w:val="clear" w:color="auto" w:fill="auto"/>
            <w:noWrap w:val="0"/>
            <w:vAlign w:val="center"/>
          </w:tcPr>
          <w:p w14:paraId="2896B124">
            <w:pPr>
              <w:keepNext w:val="0"/>
              <w:keepLines w:val="0"/>
              <w:suppressLineNumbers w:val="0"/>
              <w:adjustRightInd w:val="0"/>
              <w:snapToGrid w:val="0"/>
              <w:spacing w:before="0" w:beforeAutospacing="0" w:after="0" w:afterAutospacing="0" w:line="360" w:lineRule="auto"/>
              <w:ind w:left="0" w:leftChars="0" w:right="-10" w:rightChars="0"/>
              <w:jc w:val="center"/>
              <w:rPr>
                <w:rFonts w:hint="eastAsia" w:ascii="Calibri" w:hAnsi="宋体" w:eastAsia="宋体" w:cs="Times New Roman"/>
                <w:color w:val="auto"/>
                <w:kern w:val="2"/>
                <w:sz w:val="21"/>
                <w:szCs w:val="24"/>
                <w:highlight w:val="none"/>
                <w:lang w:val="en-US" w:eastAsia="zh-CN" w:bidi="ar-SA"/>
              </w:rPr>
            </w:pPr>
            <w:r>
              <w:rPr>
                <w:rFonts w:hint="eastAsia" w:hAnsi="宋体"/>
                <w:color w:val="auto"/>
                <w:szCs w:val="24"/>
                <w:highlight w:val="none"/>
                <w:lang w:val="en-US" w:eastAsia="zh-CN"/>
              </w:rPr>
              <w:t>8</w:t>
            </w:r>
          </w:p>
        </w:tc>
        <w:tc>
          <w:tcPr>
            <w:tcW w:w="1623" w:type="dxa"/>
            <w:shd w:val="clear" w:color="auto" w:fill="auto"/>
            <w:noWrap w:val="0"/>
            <w:vAlign w:val="center"/>
          </w:tcPr>
          <w:p w14:paraId="4AEFF01C">
            <w:pPr>
              <w:keepNext w:val="0"/>
              <w:keepLines w:val="0"/>
              <w:suppressLineNumbers w:val="0"/>
              <w:spacing w:before="0" w:beforeAutospacing="0" w:after="0" w:afterAutospacing="0" w:line="420" w:lineRule="exact"/>
              <w:ind w:left="0" w:leftChars="0" w:right="-11" w:rightChars="0"/>
              <w:jc w:val="center"/>
              <w:rPr>
                <w:rFonts w:hint="eastAsia" w:ascii="Calibri" w:hAnsi="宋体" w:eastAsia="宋体" w:cs="Times New Roman"/>
                <w:color w:val="auto"/>
                <w:kern w:val="2"/>
                <w:sz w:val="24"/>
                <w:szCs w:val="24"/>
                <w:highlight w:val="none"/>
                <w:lang w:val="en-US" w:eastAsia="zh-CN" w:bidi="ar-SA"/>
              </w:rPr>
            </w:pPr>
            <w:r>
              <w:rPr>
                <w:rFonts w:hint="eastAsia" w:hAnsi="宋体"/>
                <w:color w:val="auto"/>
                <w:sz w:val="24"/>
                <w:szCs w:val="24"/>
                <w:highlight w:val="none"/>
              </w:rPr>
              <w:t>标书规范性</w:t>
            </w:r>
          </w:p>
        </w:tc>
        <w:tc>
          <w:tcPr>
            <w:tcW w:w="1827" w:type="dxa"/>
            <w:shd w:val="clear" w:color="auto" w:fill="auto"/>
            <w:noWrap w:val="0"/>
            <w:vAlign w:val="center"/>
          </w:tcPr>
          <w:p w14:paraId="47497FCD">
            <w:pPr>
              <w:pStyle w:val="18"/>
              <w:keepNext w:val="0"/>
              <w:keepLines w:val="0"/>
              <w:suppressLineNumbers w:val="0"/>
              <w:pBdr>
                <w:bottom w:val="none" w:color="auto" w:sz="0" w:space="0"/>
              </w:pBdr>
              <w:tabs>
                <w:tab w:val="clear" w:pos="4153"/>
                <w:tab w:val="clear" w:pos="8306"/>
              </w:tabs>
              <w:adjustRightInd/>
              <w:spacing w:before="0" w:beforeAutospacing="0" w:after="0" w:afterAutospacing="0" w:line="420" w:lineRule="exact"/>
              <w:ind w:left="0" w:leftChars="0" w:right="-11" w:rightChars="0"/>
              <w:textAlignment w:val="auto"/>
              <w:rPr>
                <w:rFonts w:hint="eastAsia" w:ascii="Calibri" w:hAnsi="宋体" w:eastAsia="宋体" w:cs="Times New Roman"/>
                <w:color w:val="auto"/>
                <w:kern w:val="2"/>
                <w:sz w:val="24"/>
                <w:szCs w:val="24"/>
                <w:highlight w:val="none"/>
                <w:lang w:val="en-US" w:eastAsia="zh-CN" w:bidi="ar-SA"/>
              </w:rPr>
            </w:pPr>
            <w:r>
              <w:rPr>
                <w:rFonts w:hint="eastAsia" w:hAnsi="宋体"/>
                <w:color w:val="auto"/>
                <w:sz w:val="24"/>
                <w:szCs w:val="24"/>
                <w:highlight w:val="none"/>
              </w:rPr>
              <w:t>无严重的编排混乱、内容不全或字迹模糊辨认不清、前后矛盾情况，对评标无实质性影响的</w:t>
            </w:r>
          </w:p>
        </w:tc>
        <w:tc>
          <w:tcPr>
            <w:tcW w:w="791" w:type="dxa"/>
            <w:noWrap w:val="0"/>
            <w:vAlign w:val="center"/>
          </w:tcPr>
          <w:p w14:paraId="5A7290EF">
            <w:pPr>
              <w:adjustRightInd w:val="0"/>
              <w:snapToGrid w:val="0"/>
              <w:spacing w:line="420" w:lineRule="exact"/>
              <w:ind w:right="-11"/>
              <w:jc w:val="center"/>
              <w:rPr>
                <w:rFonts w:hint="eastAsia" w:ascii="宋体" w:hAnsi="宋体"/>
                <w:color w:val="auto"/>
                <w:sz w:val="24"/>
                <w:szCs w:val="24"/>
                <w:highlight w:val="none"/>
              </w:rPr>
            </w:pPr>
          </w:p>
        </w:tc>
        <w:tc>
          <w:tcPr>
            <w:tcW w:w="4624" w:type="dxa"/>
            <w:noWrap w:val="0"/>
            <w:vAlign w:val="center"/>
          </w:tcPr>
          <w:p w14:paraId="6BA7DCA0">
            <w:pPr>
              <w:adjustRightInd w:val="0"/>
              <w:snapToGrid w:val="0"/>
              <w:spacing w:line="420" w:lineRule="exact"/>
              <w:ind w:right="-11"/>
              <w:jc w:val="center"/>
              <w:rPr>
                <w:rFonts w:hint="eastAsia" w:ascii="宋体" w:hAnsi="宋体"/>
                <w:color w:val="auto"/>
                <w:sz w:val="24"/>
                <w:szCs w:val="24"/>
                <w:highlight w:val="none"/>
              </w:rPr>
            </w:pPr>
          </w:p>
        </w:tc>
      </w:tr>
      <w:tr w14:paraId="63559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7" w:type="dxa"/>
            <w:shd w:val="clear" w:color="auto" w:fill="auto"/>
            <w:noWrap w:val="0"/>
            <w:vAlign w:val="center"/>
          </w:tcPr>
          <w:p w14:paraId="7C11715E">
            <w:pPr>
              <w:keepNext w:val="0"/>
              <w:keepLines w:val="0"/>
              <w:suppressLineNumbers w:val="0"/>
              <w:adjustRightInd w:val="0"/>
              <w:snapToGrid w:val="0"/>
              <w:spacing w:before="0" w:beforeAutospacing="0" w:after="0" w:afterAutospacing="0" w:line="360" w:lineRule="auto"/>
              <w:ind w:left="0" w:leftChars="0" w:right="-10" w:rightChars="0"/>
              <w:jc w:val="center"/>
              <w:rPr>
                <w:rFonts w:hint="default" w:hAnsi="宋体"/>
                <w:color w:val="auto"/>
                <w:szCs w:val="24"/>
                <w:highlight w:val="none"/>
                <w:lang w:val="en-US" w:eastAsia="zh-CN"/>
              </w:rPr>
            </w:pPr>
            <w:r>
              <w:rPr>
                <w:rFonts w:hint="eastAsia" w:hAnsi="宋体"/>
                <w:color w:val="auto"/>
                <w:szCs w:val="24"/>
                <w:highlight w:val="none"/>
                <w:lang w:val="en-US" w:eastAsia="zh-CN"/>
              </w:rPr>
              <w:t>9</w:t>
            </w:r>
          </w:p>
        </w:tc>
        <w:tc>
          <w:tcPr>
            <w:tcW w:w="1623" w:type="dxa"/>
            <w:shd w:val="clear" w:color="auto" w:fill="auto"/>
            <w:noWrap w:val="0"/>
            <w:vAlign w:val="center"/>
          </w:tcPr>
          <w:p w14:paraId="16B1CC78">
            <w:pPr>
              <w:keepNext w:val="0"/>
              <w:keepLines w:val="0"/>
              <w:suppressLineNumbers w:val="0"/>
              <w:spacing w:before="0" w:beforeAutospacing="0" w:after="0" w:afterAutospacing="0" w:line="420" w:lineRule="exact"/>
              <w:ind w:left="0" w:leftChars="0" w:right="-11" w:rightChars="0"/>
              <w:jc w:val="center"/>
              <w:rPr>
                <w:rFonts w:hint="default" w:hAnsi="宋体"/>
                <w:color w:val="auto"/>
                <w:sz w:val="24"/>
                <w:szCs w:val="24"/>
                <w:highlight w:val="none"/>
                <w:lang w:val="en-US"/>
              </w:rPr>
            </w:pPr>
            <w:r>
              <w:rPr>
                <w:rFonts w:hint="eastAsia"/>
                <w:color w:val="auto"/>
                <w:sz w:val="24"/>
                <w:szCs w:val="24"/>
                <w:lang w:val="en-US" w:eastAsia="zh-CN"/>
              </w:rPr>
              <w:t>投</w:t>
            </w:r>
            <w:r>
              <w:rPr>
                <w:color w:val="auto"/>
                <w:sz w:val="24"/>
                <w:szCs w:val="24"/>
                <w:lang w:eastAsia="zh-CN"/>
              </w:rPr>
              <w:t>标人</w:t>
            </w:r>
            <w:r>
              <w:rPr>
                <w:rFonts w:hint="eastAsia"/>
                <w:color w:val="auto"/>
                <w:sz w:val="24"/>
                <w:szCs w:val="24"/>
                <w:lang w:val="en-US" w:eastAsia="zh-CN"/>
              </w:rPr>
              <w:t>要求</w:t>
            </w:r>
          </w:p>
        </w:tc>
        <w:tc>
          <w:tcPr>
            <w:tcW w:w="1827" w:type="dxa"/>
            <w:shd w:val="clear" w:color="auto" w:fill="auto"/>
            <w:noWrap w:val="0"/>
            <w:vAlign w:val="center"/>
          </w:tcPr>
          <w:p w14:paraId="69514F6B">
            <w:pPr>
              <w:pStyle w:val="18"/>
              <w:keepNext w:val="0"/>
              <w:keepLines w:val="0"/>
              <w:suppressLineNumbers w:val="0"/>
              <w:pBdr>
                <w:bottom w:val="none" w:color="auto" w:sz="0" w:space="0"/>
              </w:pBdr>
              <w:tabs>
                <w:tab w:val="clear" w:pos="4153"/>
                <w:tab w:val="clear" w:pos="8306"/>
              </w:tabs>
              <w:adjustRightInd/>
              <w:spacing w:before="0" w:beforeAutospacing="0" w:after="0" w:afterAutospacing="0" w:line="420" w:lineRule="exact"/>
              <w:ind w:left="0" w:leftChars="0" w:right="-11" w:rightChars="0"/>
              <w:textAlignment w:val="auto"/>
              <w:rPr>
                <w:rFonts w:hint="eastAsia" w:hAnsi="宋体"/>
                <w:color w:val="auto"/>
                <w:sz w:val="24"/>
                <w:szCs w:val="24"/>
                <w:highlight w:val="none"/>
              </w:rPr>
            </w:pPr>
            <w:r>
              <w:rPr>
                <w:rFonts w:hint="eastAsia" w:ascii="宋体" w:hAnsi="宋体" w:eastAsia="宋体"/>
                <w:b/>
                <w:bCs/>
                <w:color w:val="auto"/>
                <w:sz w:val="24"/>
                <w:szCs w:val="28"/>
                <w:highlight w:val="none"/>
              </w:rPr>
              <w:t>符合</w:t>
            </w:r>
            <w:r>
              <w:rPr>
                <w:rFonts w:hint="eastAsia" w:ascii="宋体" w:hAnsi="宋体" w:eastAsia="宋体"/>
                <w:b/>
                <w:bCs/>
                <w:color w:val="auto"/>
                <w:sz w:val="24"/>
                <w:szCs w:val="28"/>
                <w:highlight w:val="none"/>
                <w:lang w:eastAsia="zh-CN"/>
              </w:rPr>
              <w:t>招标</w:t>
            </w:r>
            <w:r>
              <w:rPr>
                <w:rFonts w:hint="eastAsia" w:ascii="宋体" w:hAnsi="宋体" w:eastAsia="宋体"/>
                <w:b/>
                <w:bCs/>
                <w:color w:val="auto"/>
                <w:sz w:val="24"/>
                <w:szCs w:val="28"/>
                <w:highlight w:val="none"/>
              </w:rPr>
              <w:t>文件</w:t>
            </w:r>
            <w:r>
              <w:rPr>
                <w:rFonts w:hint="eastAsia" w:ascii="宋体" w:hAnsi="宋体" w:eastAsia="宋体"/>
                <w:b/>
                <w:bCs/>
                <w:color w:val="auto"/>
                <w:sz w:val="24"/>
                <w:szCs w:val="28"/>
                <w:highlight w:val="none"/>
                <w:lang w:val="en-US" w:eastAsia="zh-CN"/>
              </w:rPr>
              <w:t>投标人资质</w:t>
            </w:r>
            <w:r>
              <w:rPr>
                <w:rFonts w:hint="eastAsia" w:ascii="宋体" w:hAnsi="宋体" w:eastAsia="宋体"/>
                <w:b/>
                <w:bCs/>
                <w:color w:val="auto"/>
                <w:sz w:val="24"/>
                <w:szCs w:val="28"/>
                <w:highlight w:val="none"/>
              </w:rPr>
              <w:t>要求</w:t>
            </w:r>
          </w:p>
        </w:tc>
        <w:tc>
          <w:tcPr>
            <w:tcW w:w="791" w:type="dxa"/>
            <w:noWrap w:val="0"/>
            <w:vAlign w:val="center"/>
          </w:tcPr>
          <w:p w14:paraId="4980EEF8">
            <w:pPr>
              <w:adjustRightInd w:val="0"/>
              <w:snapToGrid w:val="0"/>
              <w:spacing w:line="420" w:lineRule="exact"/>
              <w:ind w:right="-11"/>
              <w:jc w:val="center"/>
              <w:rPr>
                <w:rFonts w:hint="eastAsia" w:ascii="宋体" w:hAnsi="宋体"/>
                <w:color w:val="auto"/>
                <w:sz w:val="24"/>
                <w:szCs w:val="24"/>
                <w:highlight w:val="none"/>
              </w:rPr>
            </w:pPr>
          </w:p>
        </w:tc>
        <w:tc>
          <w:tcPr>
            <w:tcW w:w="4624" w:type="dxa"/>
            <w:noWrap w:val="0"/>
            <w:vAlign w:val="center"/>
          </w:tcPr>
          <w:p w14:paraId="494683ED">
            <w:pPr>
              <w:numPr>
                <w:ilvl w:val="0"/>
                <w:numId w:val="4"/>
              </w:numPr>
              <w:autoSpaceDE w:val="0"/>
              <w:autoSpaceDN w:val="0"/>
              <w:adjustRightInd w:val="0"/>
              <w:spacing w:line="360" w:lineRule="auto"/>
              <w:ind w:firstLine="200"/>
              <w:jc w:val="left"/>
              <w:rPr>
                <w:rFonts w:hint="eastAsia" w:ascii="宋体" w:hAnsi="宋体" w:cs="宋体"/>
                <w:color w:val="auto"/>
                <w:sz w:val="24"/>
                <w:szCs w:val="24"/>
                <w:highlight w:val="none"/>
                <w:lang w:val="en-US" w:eastAsia="zh-CN"/>
              </w:rPr>
            </w:pPr>
            <w:r>
              <w:rPr>
                <w:rFonts w:hint="eastAsia"/>
                <w:color w:val="auto"/>
                <w:sz w:val="24"/>
                <w:szCs w:val="24"/>
                <w:lang w:val="en-US" w:eastAsia="zh-CN"/>
              </w:rPr>
              <w:t>提供2022年1月1日以来</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在中华人民共和国境内（不含港澳台）具有</w:t>
            </w:r>
            <w:r>
              <w:rPr>
                <w:rFonts w:hint="eastAsia"/>
                <w:color w:val="auto"/>
                <w:sz w:val="24"/>
                <w:szCs w:val="24"/>
                <w:lang w:val="en-US" w:eastAsia="zh-CN"/>
              </w:rPr>
              <w:t>4个及以上</w:t>
            </w:r>
            <w:r>
              <w:rPr>
                <w:color w:val="auto"/>
                <w:sz w:val="24"/>
                <w:szCs w:val="24"/>
                <w:lang w:eastAsia="zh-CN"/>
              </w:rPr>
              <w:t>运营彩票网点</w:t>
            </w:r>
            <w:r>
              <w:rPr>
                <w:rFonts w:hint="eastAsia"/>
                <w:color w:val="auto"/>
                <w:sz w:val="24"/>
                <w:szCs w:val="24"/>
                <w:lang w:eastAsia="zh-CN"/>
              </w:rPr>
              <w:t>（</w:t>
            </w:r>
            <w:r>
              <w:rPr>
                <w:rFonts w:hint="eastAsia"/>
                <w:color w:val="auto"/>
                <w:sz w:val="24"/>
                <w:szCs w:val="24"/>
                <w:lang w:val="en-US" w:eastAsia="zh-CN"/>
              </w:rPr>
              <w:t>销售</w:t>
            </w:r>
            <w:r>
              <w:rPr>
                <w:rFonts w:hint="eastAsia"/>
                <w:color w:val="auto"/>
                <w:sz w:val="24"/>
                <w:szCs w:val="24"/>
                <w:lang w:eastAsia="zh-CN"/>
              </w:rPr>
              <w:t>站或者商场销售厅）</w:t>
            </w:r>
            <w:r>
              <w:rPr>
                <w:color w:val="auto"/>
                <w:sz w:val="24"/>
                <w:szCs w:val="24"/>
                <w:lang w:eastAsia="zh-CN"/>
              </w:rPr>
              <w:t>业绩</w:t>
            </w:r>
            <w:r>
              <w:rPr>
                <w:rFonts w:hint="eastAsia"/>
                <w:color w:val="auto"/>
                <w:sz w:val="24"/>
                <w:szCs w:val="24"/>
                <w:lang w:val="en-US" w:eastAsia="zh-CN"/>
              </w:rPr>
              <w:t>扫描件，</w:t>
            </w:r>
            <w:r>
              <w:rPr>
                <w:rFonts w:hint="eastAsia" w:ascii="宋体" w:hAnsi="宋体" w:eastAsia="宋体" w:cs="宋体"/>
                <w:color w:val="auto"/>
                <w:sz w:val="24"/>
                <w:szCs w:val="24"/>
                <w:highlight w:val="none"/>
                <w:lang w:val="en-US" w:eastAsia="zh-CN"/>
              </w:rPr>
              <w:t>并提供投标人营业执照、运营彩票网点的代销证等证明材料</w:t>
            </w:r>
            <w:r>
              <w:rPr>
                <w:rFonts w:hint="eastAsia" w:ascii="宋体" w:hAnsi="宋体" w:cs="宋体"/>
                <w:color w:val="auto"/>
                <w:sz w:val="24"/>
                <w:szCs w:val="24"/>
                <w:highlight w:val="none"/>
                <w:lang w:val="en-US" w:eastAsia="zh-CN"/>
              </w:rPr>
              <w:t>。</w:t>
            </w:r>
          </w:p>
          <w:p w14:paraId="090BA86C">
            <w:pPr>
              <w:numPr>
                <w:ilvl w:val="0"/>
                <w:numId w:val="0"/>
              </w:numPr>
              <w:autoSpaceDE w:val="0"/>
              <w:autoSpaceDN w:val="0"/>
              <w:adjustRightInd w:val="0"/>
              <w:spacing w:line="360" w:lineRule="auto"/>
              <w:jc w:val="left"/>
              <w:rPr>
                <w:rFonts w:hint="eastAsia"/>
                <w:color w:val="auto"/>
                <w:sz w:val="24"/>
                <w:szCs w:val="24"/>
                <w:lang w:val="en-US" w:eastAsia="zh-CN"/>
              </w:rPr>
            </w:pPr>
            <w:r>
              <w:rPr>
                <w:rFonts w:hint="eastAsia" w:ascii="宋体" w:hAnsi="宋体" w:cs="宋体"/>
                <w:b/>
                <w:bCs/>
                <w:color w:val="auto"/>
                <w:sz w:val="24"/>
                <w:szCs w:val="24"/>
                <w:highlight w:val="none"/>
                <w:lang w:val="en-US" w:eastAsia="zh-CN"/>
              </w:rPr>
              <w:t>注：</w:t>
            </w:r>
            <w:r>
              <w:rPr>
                <w:rFonts w:hint="eastAsia"/>
                <w:b/>
                <w:bCs/>
                <w:color w:val="auto"/>
                <w:sz w:val="24"/>
                <w:szCs w:val="24"/>
                <w:lang w:val="en-US" w:eastAsia="zh-CN"/>
              </w:rPr>
              <w:t>本项要求</w:t>
            </w:r>
            <w:r>
              <w:rPr>
                <w:rFonts w:hint="eastAsia" w:ascii="宋体" w:hAnsi="宋体" w:eastAsia="宋体" w:cs="宋体"/>
                <w:b/>
                <w:bCs/>
                <w:color w:val="auto"/>
                <w:sz w:val="24"/>
                <w:szCs w:val="24"/>
                <w:highlight w:val="none"/>
                <w:lang w:val="en-US" w:eastAsia="zh-CN"/>
              </w:rPr>
              <w:t>若</w:t>
            </w:r>
            <w:r>
              <w:rPr>
                <w:rFonts w:hint="eastAsia" w:ascii="宋体" w:hAnsi="宋体" w:cs="宋体"/>
                <w:b/>
                <w:bCs/>
                <w:color w:val="auto"/>
                <w:sz w:val="24"/>
                <w:szCs w:val="24"/>
                <w:highlight w:val="none"/>
                <w:lang w:val="en-US" w:eastAsia="zh-CN"/>
              </w:rPr>
              <w:t>代销证</w:t>
            </w:r>
            <w:r>
              <w:rPr>
                <w:rFonts w:hint="eastAsia" w:ascii="宋体" w:hAnsi="宋体" w:eastAsia="宋体" w:cs="宋体"/>
                <w:b/>
                <w:bCs/>
                <w:color w:val="auto"/>
                <w:sz w:val="24"/>
                <w:szCs w:val="24"/>
                <w:highlight w:val="none"/>
                <w:lang w:val="en-US" w:eastAsia="zh-CN"/>
              </w:rPr>
              <w:t>无法体现投标人名称、项目类型等关键评审因素的</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须另附</w:t>
            </w:r>
            <w:r>
              <w:rPr>
                <w:rFonts w:hint="eastAsia" w:ascii="宋体" w:hAnsi="宋体" w:cs="宋体"/>
                <w:b/>
                <w:bCs/>
                <w:color w:val="auto"/>
                <w:sz w:val="24"/>
                <w:szCs w:val="24"/>
                <w:highlight w:val="none"/>
                <w:lang w:val="en-US" w:eastAsia="zh-CN"/>
              </w:rPr>
              <w:t>相关</w:t>
            </w:r>
            <w:r>
              <w:rPr>
                <w:rFonts w:hint="eastAsia" w:ascii="宋体" w:hAnsi="宋体" w:eastAsia="宋体" w:cs="宋体"/>
                <w:b/>
                <w:bCs/>
                <w:color w:val="auto"/>
                <w:sz w:val="24"/>
                <w:szCs w:val="24"/>
                <w:highlight w:val="none"/>
                <w:lang w:val="en-US" w:eastAsia="zh-CN"/>
              </w:rPr>
              <w:t>证明材料的扫描件</w:t>
            </w:r>
            <w:r>
              <w:rPr>
                <w:rFonts w:hint="eastAsia" w:ascii="宋体" w:hAnsi="宋体" w:cs="宋体"/>
                <w:b/>
                <w:bCs/>
                <w:color w:val="auto"/>
                <w:sz w:val="24"/>
                <w:szCs w:val="24"/>
                <w:highlight w:val="none"/>
                <w:lang w:val="en-US" w:eastAsia="zh-CN"/>
              </w:rPr>
              <w:t>及</w:t>
            </w:r>
            <w:r>
              <w:rPr>
                <w:rFonts w:hint="eastAsia" w:ascii="宋体" w:hAnsi="宋体" w:eastAsia="宋体" w:cs="Times New Roman"/>
                <w:b/>
                <w:bCs w:val="0"/>
                <w:color w:val="auto"/>
                <w:kern w:val="2"/>
                <w:sz w:val="24"/>
                <w:szCs w:val="24"/>
                <w:highlight w:val="none"/>
                <w:lang w:val="en-US" w:eastAsia="zh-CN" w:bidi="ar-SA"/>
              </w:rPr>
              <w:t>行业主管单位出具的</w:t>
            </w:r>
            <w:r>
              <w:rPr>
                <w:rFonts w:hint="eastAsia" w:cs="Times New Roman"/>
                <w:b/>
                <w:bCs w:val="0"/>
                <w:color w:val="auto"/>
                <w:kern w:val="2"/>
                <w:sz w:val="24"/>
                <w:szCs w:val="24"/>
                <w:highlight w:val="none"/>
                <w:lang w:val="en-US" w:eastAsia="zh-CN" w:bidi="ar-SA"/>
              </w:rPr>
              <w:t>相关证明材料，或</w:t>
            </w:r>
            <w:r>
              <w:rPr>
                <w:rFonts w:hint="eastAsia"/>
                <w:b/>
                <w:bCs/>
                <w:color w:val="auto"/>
                <w:sz w:val="24"/>
                <w:szCs w:val="24"/>
                <w:lang w:val="en-US" w:eastAsia="zh-CN"/>
              </w:rPr>
              <w:t>加盖所在省份的彩票主管单位公章</w:t>
            </w:r>
            <w:r>
              <w:rPr>
                <w:rFonts w:hint="eastAsia" w:ascii="宋体" w:hAnsi="宋体" w:eastAsia="宋体" w:cs="宋体"/>
                <w:b/>
                <w:bCs/>
                <w:color w:val="auto"/>
                <w:sz w:val="24"/>
                <w:szCs w:val="24"/>
                <w:highlight w:val="none"/>
                <w:lang w:val="en-US" w:eastAsia="zh-CN"/>
              </w:rPr>
              <w:t>。</w:t>
            </w:r>
          </w:p>
          <w:p w14:paraId="58371E12">
            <w:pPr>
              <w:pStyle w:val="21"/>
              <w:keepNext w:val="0"/>
              <w:keepLines w:val="0"/>
              <w:pageBreakBefore w:val="0"/>
              <w:widowControl/>
              <w:kinsoku/>
              <w:wordWrap/>
              <w:overflowPunct/>
              <w:topLinePunct w:val="0"/>
              <w:bidi w:val="0"/>
              <w:spacing w:before="0" w:beforeAutospacing="0" w:after="0" w:afterAutospacing="0" w:line="360" w:lineRule="auto"/>
              <w:ind w:right="0"/>
              <w:jc w:val="left"/>
              <w:textAlignment w:val="auto"/>
              <w:rPr>
                <w:rFonts w:hint="eastAsia"/>
                <w:color w:val="auto"/>
                <w:sz w:val="24"/>
                <w:szCs w:val="24"/>
                <w:lang w:val="en-US" w:eastAsia="zh-CN"/>
              </w:rPr>
            </w:pPr>
            <w:r>
              <w:rPr>
                <w:rFonts w:hint="eastAsia" w:ascii="宋体" w:hAnsi="宋体" w:cs="宋体"/>
                <w:b/>
                <w:bCs/>
                <w:color w:val="auto"/>
                <w:sz w:val="24"/>
                <w:szCs w:val="24"/>
                <w:highlight w:val="none"/>
                <w:lang w:val="en-US" w:eastAsia="zh-CN"/>
              </w:rPr>
              <w:t>2、</w:t>
            </w:r>
            <w:r>
              <w:rPr>
                <w:rFonts w:hint="eastAsia" w:cs="宋体"/>
                <w:b w:val="0"/>
                <w:bCs w:val="0"/>
                <w:color w:val="auto"/>
                <w:sz w:val="24"/>
                <w:szCs w:val="24"/>
                <w:highlight w:val="none"/>
                <w:lang w:val="en-US" w:eastAsia="zh-CN"/>
              </w:rPr>
              <w:t>同时提供</w:t>
            </w:r>
            <w:r>
              <w:rPr>
                <w:color w:val="auto"/>
                <w:sz w:val="24"/>
                <w:szCs w:val="24"/>
                <w:lang w:val="en-US" w:eastAsia="zh-CN"/>
              </w:rPr>
              <w:t>2022</w:t>
            </w:r>
            <w:r>
              <w:rPr>
                <w:color w:val="auto"/>
                <w:sz w:val="24"/>
                <w:szCs w:val="24"/>
                <w:lang w:eastAsia="zh-CN"/>
              </w:rPr>
              <w:t>年</w:t>
            </w:r>
            <w:r>
              <w:rPr>
                <w:color w:val="auto"/>
                <w:sz w:val="24"/>
                <w:szCs w:val="24"/>
                <w:lang w:val="en-US" w:eastAsia="zh-CN"/>
              </w:rPr>
              <w:t>1</w:t>
            </w:r>
            <w:r>
              <w:rPr>
                <w:color w:val="auto"/>
                <w:sz w:val="24"/>
                <w:szCs w:val="24"/>
                <w:lang w:eastAsia="zh-CN"/>
              </w:rPr>
              <w:t>月</w:t>
            </w:r>
            <w:r>
              <w:rPr>
                <w:color w:val="auto"/>
                <w:sz w:val="24"/>
                <w:szCs w:val="24"/>
                <w:lang w:val="en-US" w:eastAsia="zh-CN"/>
              </w:rPr>
              <w:t>1</w:t>
            </w:r>
            <w:r>
              <w:rPr>
                <w:color w:val="auto"/>
                <w:sz w:val="24"/>
                <w:szCs w:val="24"/>
                <w:lang w:eastAsia="zh-CN"/>
              </w:rPr>
              <w:t>日以来</w:t>
            </w:r>
            <w:r>
              <w:rPr>
                <w:b w:val="0"/>
                <w:bCs w:val="0"/>
                <w:color w:val="auto"/>
                <w:sz w:val="24"/>
                <w:szCs w:val="24"/>
                <w:lang w:eastAsia="zh-CN"/>
              </w:rPr>
              <w:t>所</w:t>
            </w:r>
            <w:r>
              <w:rPr>
                <w:color w:val="auto"/>
                <w:sz w:val="24"/>
                <w:szCs w:val="24"/>
                <w:lang w:eastAsia="zh-CN"/>
              </w:rPr>
              <w:t>运营的单一彩票网点彩票销量情况</w:t>
            </w:r>
            <w:r>
              <w:rPr>
                <w:rFonts w:hint="eastAsia"/>
                <w:color w:val="auto"/>
                <w:sz w:val="24"/>
                <w:szCs w:val="24"/>
                <w:lang w:eastAsia="zh-CN"/>
              </w:rPr>
              <w:t>（包含电脑票和即开票）</w:t>
            </w:r>
            <w:r>
              <w:rPr>
                <w:color w:val="auto"/>
                <w:sz w:val="24"/>
                <w:szCs w:val="24"/>
                <w:lang w:eastAsia="zh-CN"/>
              </w:rPr>
              <w:t>，以任意连续</w:t>
            </w:r>
            <w:r>
              <w:rPr>
                <w:color w:val="auto"/>
                <w:sz w:val="24"/>
                <w:szCs w:val="24"/>
                <w:lang w:val="en-US" w:eastAsia="zh-CN"/>
              </w:rPr>
              <w:t>12</w:t>
            </w:r>
            <w:r>
              <w:rPr>
                <w:color w:val="auto"/>
                <w:sz w:val="24"/>
                <w:szCs w:val="24"/>
                <w:lang w:eastAsia="zh-CN"/>
              </w:rPr>
              <w:t>个月为一个销售量周期。每个周期内</w:t>
            </w:r>
            <w:r>
              <w:rPr>
                <w:rFonts w:hint="eastAsia"/>
                <w:color w:val="auto"/>
                <w:sz w:val="24"/>
                <w:szCs w:val="24"/>
                <w:lang w:eastAsia="zh-CN"/>
              </w:rPr>
              <w:t>单个销售站年度销售额合计</w:t>
            </w:r>
            <w:r>
              <w:rPr>
                <w:rFonts w:hint="eastAsia"/>
                <w:color w:val="auto"/>
                <w:sz w:val="24"/>
                <w:szCs w:val="24"/>
                <w:lang w:val="en-US" w:eastAsia="zh-CN"/>
              </w:rPr>
              <w:t>不低于2</w:t>
            </w:r>
            <w:r>
              <w:rPr>
                <w:rFonts w:hint="eastAsia"/>
                <w:color w:val="auto"/>
                <w:sz w:val="24"/>
                <w:szCs w:val="24"/>
                <w:lang w:eastAsia="zh-CN"/>
              </w:rPr>
              <w:t>00万</w:t>
            </w:r>
            <w:r>
              <w:rPr>
                <w:rFonts w:hint="eastAsia"/>
                <w:color w:val="auto"/>
                <w:sz w:val="24"/>
                <w:szCs w:val="24"/>
                <w:lang w:val="en-US" w:eastAsia="zh-CN"/>
              </w:rPr>
              <w:t>的材料扫描件</w:t>
            </w:r>
            <w:r>
              <w:rPr>
                <w:rFonts w:hint="eastAsia"/>
                <w:color w:val="auto"/>
                <w:sz w:val="24"/>
                <w:szCs w:val="24"/>
                <w:lang w:eastAsia="zh-CN"/>
              </w:rPr>
              <w:t>。</w:t>
            </w:r>
          </w:p>
          <w:p w14:paraId="64C0FCD7">
            <w:pPr>
              <w:adjustRightInd w:val="0"/>
              <w:snapToGrid w:val="0"/>
              <w:spacing w:line="420" w:lineRule="exact"/>
              <w:ind w:right="-11"/>
              <w:jc w:val="left"/>
              <w:rPr>
                <w:rFonts w:hint="default" w:ascii="宋体" w:hAnsi="宋体" w:eastAsia="宋体" w:cs="宋体"/>
                <w:b/>
                <w:bCs/>
                <w:color w:val="auto"/>
                <w:sz w:val="24"/>
                <w:szCs w:val="24"/>
                <w:highlight w:val="none"/>
                <w:lang w:val="en-US" w:eastAsia="zh-CN"/>
              </w:rPr>
            </w:pPr>
            <w:r>
              <w:rPr>
                <w:rFonts w:hint="eastAsia"/>
                <w:b/>
                <w:bCs/>
                <w:color w:val="auto"/>
                <w:sz w:val="24"/>
                <w:szCs w:val="24"/>
                <w:lang w:val="en-US" w:eastAsia="zh-CN"/>
              </w:rPr>
              <w:t>注：本项要求提供的网点销量报表应加盖所在省份的彩票主管单位公章。</w:t>
            </w:r>
          </w:p>
        </w:tc>
      </w:tr>
      <w:tr w14:paraId="308D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77" w:type="dxa"/>
            <w:shd w:val="clear" w:color="auto" w:fill="auto"/>
            <w:noWrap w:val="0"/>
            <w:vAlign w:val="center"/>
          </w:tcPr>
          <w:p w14:paraId="1F2174D8">
            <w:pPr>
              <w:keepNext w:val="0"/>
              <w:keepLines w:val="0"/>
              <w:suppressLineNumbers w:val="0"/>
              <w:adjustRightInd w:val="0"/>
              <w:snapToGrid w:val="0"/>
              <w:spacing w:before="0" w:beforeAutospacing="0" w:after="0" w:afterAutospacing="0" w:line="360" w:lineRule="auto"/>
              <w:ind w:left="0" w:leftChars="0" w:right="-10" w:rightChars="0"/>
              <w:jc w:val="center"/>
              <w:rPr>
                <w:rFonts w:hint="default" w:ascii="Calibri" w:hAnsi="宋体" w:eastAsia="宋体" w:cs="Times New Roman"/>
                <w:color w:val="auto"/>
                <w:kern w:val="2"/>
                <w:sz w:val="21"/>
                <w:szCs w:val="24"/>
                <w:highlight w:val="none"/>
                <w:lang w:val="en-US" w:eastAsia="zh-CN" w:bidi="ar-SA"/>
              </w:rPr>
            </w:pPr>
            <w:r>
              <w:rPr>
                <w:rFonts w:hint="eastAsia" w:hAnsi="宋体"/>
                <w:color w:val="auto"/>
                <w:szCs w:val="24"/>
                <w:highlight w:val="none"/>
                <w:lang w:val="en-US" w:eastAsia="zh-CN"/>
              </w:rPr>
              <w:t>10</w:t>
            </w:r>
          </w:p>
        </w:tc>
        <w:tc>
          <w:tcPr>
            <w:tcW w:w="1623" w:type="dxa"/>
            <w:shd w:val="clear" w:color="auto" w:fill="auto"/>
            <w:noWrap w:val="0"/>
            <w:vAlign w:val="center"/>
          </w:tcPr>
          <w:p w14:paraId="33599608">
            <w:pPr>
              <w:keepNext w:val="0"/>
              <w:keepLines w:val="0"/>
              <w:suppressLineNumbers w:val="0"/>
              <w:spacing w:before="0" w:beforeAutospacing="0" w:after="0" w:afterAutospacing="0" w:line="420" w:lineRule="exact"/>
              <w:ind w:left="0" w:leftChars="0" w:right="-11" w:rightChars="0"/>
              <w:jc w:val="center"/>
              <w:rPr>
                <w:rFonts w:hint="eastAsia" w:ascii="Calibri" w:hAnsi="宋体" w:eastAsia="宋体" w:cs="Times New Roman"/>
                <w:color w:val="auto"/>
                <w:kern w:val="2"/>
                <w:sz w:val="24"/>
                <w:szCs w:val="24"/>
                <w:highlight w:val="none"/>
                <w:lang w:val="en-US" w:eastAsia="zh-CN" w:bidi="ar-SA"/>
              </w:rPr>
            </w:pPr>
            <w:r>
              <w:rPr>
                <w:rFonts w:hint="eastAsia" w:hAnsi="宋体"/>
                <w:color w:val="auto"/>
                <w:sz w:val="24"/>
                <w:szCs w:val="24"/>
                <w:highlight w:val="none"/>
              </w:rPr>
              <w:t>其他要求</w:t>
            </w:r>
          </w:p>
        </w:tc>
        <w:tc>
          <w:tcPr>
            <w:tcW w:w="1827" w:type="dxa"/>
            <w:shd w:val="clear" w:color="auto" w:fill="auto"/>
            <w:noWrap w:val="0"/>
            <w:vAlign w:val="center"/>
          </w:tcPr>
          <w:p w14:paraId="2BE49656">
            <w:pPr>
              <w:keepNext w:val="0"/>
              <w:keepLines w:val="0"/>
              <w:suppressLineNumbers w:val="0"/>
              <w:spacing w:before="0" w:beforeAutospacing="0" w:after="0" w:afterAutospacing="0" w:line="420" w:lineRule="exact"/>
              <w:ind w:left="0" w:leftChars="0" w:right="-11" w:rightChars="0"/>
              <w:jc w:val="center"/>
              <w:rPr>
                <w:rFonts w:hint="eastAsia" w:ascii="Calibri" w:hAnsi="宋体" w:eastAsia="宋体" w:cs="Times New Roman"/>
                <w:color w:val="auto"/>
                <w:kern w:val="2"/>
                <w:sz w:val="24"/>
                <w:szCs w:val="24"/>
                <w:highlight w:val="none"/>
                <w:lang w:val="en-US" w:eastAsia="zh-CN" w:bidi="ar-SA"/>
              </w:rPr>
            </w:pPr>
            <w:r>
              <w:rPr>
                <w:rFonts w:hint="eastAsia" w:hAnsi="宋体"/>
                <w:color w:val="auto"/>
                <w:sz w:val="24"/>
                <w:szCs w:val="24"/>
                <w:highlight w:val="none"/>
              </w:rPr>
              <w:t>上述指标中未列出，但国家相关法律法规或</w:t>
            </w:r>
            <w:r>
              <w:rPr>
                <w:rFonts w:hint="eastAsia" w:hAnsi="宋体"/>
                <w:color w:val="auto"/>
                <w:sz w:val="24"/>
                <w:szCs w:val="24"/>
                <w:highlight w:val="none"/>
                <w:lang w:eastAsia="zh-CN"/>
              </w:rPr>
              <w:t>招标</w:t>
            </w:r>
            <w:r>
              <w:rPr>
                <w:rFonts w:hint="eastAsia" w:hAnsi="宋体"/>
                <w:color w:val="auto"/>
                <w:sz w:val="24"/>
                <w:szCs w:val="24"/>
                <w:highlight w:val="none"/>
              </w:rPr>
              <w:t>文件有明确规定的</w:t>
            </w:r>
          </w:p>
        </w:tc>
        <w:tc>
          <w:tcPr>
            <w:tcW w:w="791" w:type="dxa"/>
            <w:noWrap w:val="0"/>
            <w:vAlign w:val="center"/>
          </w:tcPr>
          <w:p w14:paraId="077D19D5">
            <w:pPr>
              <w:adjustRightInd w:val="0"/>
              <w:snapToGrid w:val="0"/>
              <w:spacing w:line="420" w:lineRule="exact"/>
              <w:ind w:right="-11"/>
              <w:jc w:val="center"/>
              <w:rPr>
                <w:rFonts w:hint="eastAsia" w:ascii="宋体" w:hAnsi="宋体"/>
                <w:color w:val="auto"/>
                <w:sz w:val="24"/>
                <w:szCs w:val="24"/>
                <w:highlight w:val="none"/>
              </w:rPr>
            </w:pPr>
          </w:p>
        </w:tc>
        <w:tc>
          <w:tcPr>
            <w:tcW w:w="4624" w:type="dxa"/>
            <w:noWrap w:val="0"/>
            <w:vAlign w:val="center"/>
          </w:tcPr>
          <w:p w14:paraId="76B9452F">
            <w:pPr>
              <w:adjustRightInd w:val="0"/>
              <w:snapToGrid w:val="0"/>
              <w:spacing w:line="420" w:lineRule="exact"/>
              <w:ind w:right="-11"/>
              <w:jc w:val="center"/>
              <w:rPr>
                <w:rFonts w:hint="eastAsia" w:ascii="宋体" w:hAnsi="宋体"/>
                <w:color w:val="auto"/>
                <w:sz w:val="24"/>
                <w:szCs w:val="24"/>
                <w:highlight w:val="none"/>
              </w:rPr>
            </w:pPr>
          </w:p>
        </w:tc>
      </w:tr>
      <w:tr w14:paraId="51E55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642" w:type="dxa"/>
            <w:gridSpan w:val="5"/>
            <w:noWrap w:val="0"/>
            <w:vAlign w:val="center"/>
          </w:tcPr>
          <w:p w14:paraId="073C6A34">
            <w:pPr>
              <w:adjustRightInd w:val="0"/>
              <w:snapToGrid w:val="0"/>
              <w:spacing w:line="420" w:lineRule="exact"/>
              <w:ind w:right="-11"/>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有效性评审指标通过标准：投标人必须通过上述全部指标。</w:t>
            </w:r>
          </w:p>
          <w:p w14:paraId="6DE378A8">
            <w:pPr>
              <w:adjustRightInd w:val="0"/>
              <w:snapToGrid w:val="0"/>
              <w:spacing w:line="420" w:lineRule="exact"/>
              <w:ind w:right="-11"/>
              <w:jc w:val="left"/>
              <w:rPr>
                <w:rFonts w:hint="eastAsia" w:ascii="宋体" w:hAnsi="宋体"/>
                <w:color w:val="auto"/>
                <w:sz w:val="24"/>
                <w:szCs w:val="24"/>
                <w:highlight w:val="none"/>
              </w:rPr>
            </w:pPr>
            <w:r>
              <w:rPr>
                <w:rFonts w:hint="eastAsia" w:ascii="宋体" w:hAnsi="宋体"/>
                <w:color w:val="auto"/>
                <w:sz w:val="24"/>
                <w:szCs w:val="24"/>
                <w:lang w:eastAsia="zh-CN"/>
              </w:rPr>
              <w:t>询价</w:t>
            </w:r>
            <w:r>
              <w:rPr>
                <w:rFonts w:hint="eastAsia" w:ascii="宋体" w:hAnsi="宋体"/>
                <w:color w:val="auto"/>
                <w:sz w:val="24"/>
                <w:szCs w:val="24"/>
                <w:highlight w:val="none"/>
                <w:lang w:eastAsia="zh-CN"/>
              </w:rPr>
              <w:t>小组根据表中所列各项指标对投标人是否为有效标进行评审，未列入上表中的指标不得作为否决投标依据。符合评审指标通过标准的，为有效投标。未通过评审的投标人将不参与</w:t>
            </w:r>
            <w:r>
              <w:rPr>
                <w:rFonts w:hint="eastAsia" w:ascii="宋体" w:hAnsi="宋体"/>
                <w:color w:val="auto"/>
                <w:sz w:val="24"/>
                <w:szCs w:val="24"/>
                <w:lang w:eastAsia="zh-CN"/>
              </w:rPr>
              <w:t>询价</w:t>
            </w:r>
            <w:r>
              <w:rPr>
                <w:rFonts w:hint="eastAsia" w:ascii="宋体" w:hAnsi="宋体"/>
                <w:color w:val="auto"/>
                <w:sz w:val="24"/>
                <w:szCs w:val="24"/>
                <w:highlight w:val="none"/>
                <w:lang w:eastAsia="zh-CN"/>
              </w:rPr>
              <w:t>。</w:t>
            </w:r>
          </w:p>
        </w:tc>
      </w:tr>
    </w:tbl>
    <w:p w14:paraId="71A80714">
      <w:pPr>
        <w:adjustRightInd w:val="0"/>
        <w:snapToGrid w:val="0"/>
        <w:spacing w:line="360" w:lineRule="auto"/>
        <w:ind w:right="-10" w:firstLine="422" w:firstLineChars="175"/>
        <w:rPr>
          <w:rFonts w:hint="eastAsia" w:ascii="宋体" w:hAnsi="宋体"/>
          <w:b/>
          <w:bCs w:val="0"/>
          <w:sz w:val="24"/>
          <w:lang w:eastAsia="zh-CN"/>
        </w:rPr>
      </w:pPr>
      <w:bookmarkStart w:id="13" w:name="_Hlk514734618"/>
      <w:bookmarkStart w:id="14" w:name="_Hlk514734883"/>
    </w:p>
    <w:p w14:paraId="5947AEC5">
      <w:pPr>
        <w:adjustRightInd w:val="0"/>
        <w:snapToGrid w:val="0"/>
        <w:spacing w:line="360" w:lineRule="auto"/>
        <w:ind w:right="-10" w:firstLine="422" w:firstLineChars="175"/>
        <w:rPr>
          <w:rFonts w:hint="eastAsia" w:ascii="宋体" w:hAnsi="宋体" w:eastAsia="宋体"/>
          <w:b/>
          <w:bCs w:val="0"/>
          <w:sz w:val="24"/>
          <w:lang w:eastAsia="zh-CN"/>
        </w:rPr>
      </w:pPr>
      <w:r>
        <w:rPr>
          <w:rFonts w:hint="eastAsia" w:ascii="宋体" w:hAnsi="宋体"/>
          <w:b/>
          <w:bCs w:val="0"/>
          <w:sz w:val="24"/>
          <w:lang w:eastAsia="zh-CN"/>
        </w:rPr>
        <w:t>询价</w:t>
      </w:r>
    </w:p>
    <w:bookmarkEnd w:id="13"/>
    <w:bookmarkEnd w:id="14"/>
    <w:p w14:paraId="49493B32">
      <w:pPr>
        <w:spacing w:line="360" w:lineRule="auto"/>
        <w:ind w:firstLine="480" w:firstLineChars="200"/>
        <w:rPr>
          <w:rFonts w:hint="eastAsia" w:ascii="宋体" w:hAnsi="宋体"/>
          <w:bCs/>
          <w:color w:val="000000"/>
          <w:sz w:val="24"/>
        </w:rPr>
      </w:pPr>
      <w:r>
        <w:rPr>
          <w:rFonts w:hint="eastAsia" w:ascii="宋体" w:hAnsi="宋体"/>
          <w:sz w:val="24"/>
          <w:szCs w:val="24"/>
          <w:lang w:eastAsia="zh-CN"/>
        </w:rPr>
        <w:t>询价</w:t>
      </w:r>
      <w:r>
        <w:rPr>
          <w:rFonts w:hint="eastAsia" w:ascii="宋体" w:hAnsi="宋体"/>
          <w:bCs/>
          <w:color w:val="000000"/>
          <w:sz w:val="24"/>
        </w:rPr>
        <w:t>小组将按</w:t>
      </w:r>
      <w:r>
        <w:rPr>
          <w:rFonts w:hint="eastAsia"/>
          <w:sz w:val="24"/>
          <w:lang w:eastAsia="zh-CN"/>
        </w:rPr>
        <w:t>投标文件递交的先后</w:t>
      </w:r>
      <w:r>
        <w:rPr>
          <w:rFonts w:hint="eastAsia" w:ascii="宋体" w:hAnsi="宋体"/>
          <w:bCs/>
          <w:color w:val="000000"/>
          <w:sz w:val="24"/>
        </w:rPr>
        <w:t>顺序分别与有效投标人就</w:t>
      </w:r>
      <w:r>
        <w:rPr>
          <w:rFonts w:hint="eastAsia" w:ascii="宋体" w:hAnsi="宋体"/>
          <w:bCs/>
          <w:color w:val="000000"/>
          <w:sz w:val="24"/>
          <w:lang w:val="en-US" w:eastAsia="zh-CN"/>
        </w:rPr>
        <w:t>初审及</w:t>
      </w:r>
      <w:r>
        <w:rPr>
          <w:rFonts w:hint="eastAsia" w:ascii="宋体" w:hAnsi="宋体"/>
          <w:bCs/>
          <w:color w:val="000000"/>
          <w:sz w:val="24"/>
        </w:rPr>
        <w:t>投标报价</w:t>
      </w:r>
      <w:r>
        <w:rPr>
          <w:rFonts w:hint="eastAsia" w:ascii="宋体" w:hAnsi="宋体" w:eastAsia="宋体"/>
          <w:bCs/>
          <w:sz w:val="24"/>
        </w:rPr>
        <w:t>等内容进行</w:t>
      </w:r>
      <w:r>
        <w:rPr>
          <w:rFonts w:hint="eastAsia" w:ascii="宋体" w:hAnsi="宋体" w:eastAsia="宋体"/>
          <w:bCs/>
          <w:sz w:val="24"/>
          <w:lang w:eastAsia="zh-CN"/>
        </w:rPr>
        <w:t>评审</w:t>
      </w:r>
      <w:r>
        <w:rPr>
          <w:rFonts w:hint="eastAsia" w:ascii="宋体" w:hAnsi="宋体" w:eastAsia="宋体"/>
          <w:bCs/>
          <w:sz w:val="24"/>
        </w:rPr>
        <w:t>。</w:t>
      </w:r>
    </w:p>
    <w:p w14:paraId="70C6AC7A">
      <w:pPr>
        <w:spacing w:line="360" w:lineRule="auto"/>
        <w:ind w:firstLine="480" w:firstLineChars="200"/>
        <w:rPr>
          <w:rFonts w:hint="eastAsia" w:ascii="宋体" w:hAnsi="宋体"/>
          <w:bCs/>
          <w:sz w:val="24"/>
        </w:rPr>
      </w:pPr>
      <w:r>
        <w:rPr>
          <w:rFonts w:hint="eastAsia" w:ascii="宋体" w:hAnsi="宋体"/>
          <w:bCs/>
          <w:color w:val="000000"/>
          <w:sz w:val="24"/>
        </w:rPr>
        <w:t>为保证</w:t>
      </w:r>
      <w:r>
        <w:rPr>
          <w:rFonts w:hint="eastAsia" w:ascii="宋体" w:hAnsi="宋体"/>
          <w:sz w:val="24"/>
          <w:szCs w:val="24"/>
          <w:lang w:eastAsia="zh-CN"/>
        </w:rPr>
        <w:t>询价</w:t>
      </w:r>
      <w:r>
        <w:rPr>
          <w:rFonts w:hint="eastAsia" w:ascii="宋体" w:hAnsi="宋体"/>
          <w:bCs/>
          <w:color w:val="000000"/>
          <w:sz w:val="24"/>
        </w:rPr>
        <w:t>活动顺利进行，</w:t>
      </w:r>
      <w:r>
        <w:rPr>
          <w:rFonts w:hint="eastAsia"/>
          <w:sz w:val="24"/>
          <w:lang w:eastAsia="zh-CN"/>
        </w:rPr>
        <w:t>本次</w:t>
      </w:r>
      <w:r>
        <w:rPr>
          <w:rFonts w:hint="eastAsia" w:ascii="宋体" w:hAnsi="宋体"/>
          <w:sz w:val="24"/>
          <w:szCs w:val="24"/>
          <w:lang w:eastAsia="zh-CN"/>
        </w:rPr>
        <w:t>询价</w:t>
      </w:r>
      <w:r>
        <w:rPr>
          <w:rFonts w:hint="eastAsia"/>
          <w:sz w:val="24"/>
          <w:lang w:eastAsia="zh-CN"/>
        </w:rPr>
        <w:t>，投标人只需一次报价（以开标一览表中报价为准），无需进行二轮及多轮报价，</w:t>
      </w:r>
      <w:r>
        <w:rPr>
          <w:rFonts w:hint="eastAsia" w:ascii="宋体" w:hAnsi="宋体"/>
          <w:bCs/>
          <w:sz w:val="24"/>
        </w:rPr>
        <w:t>投标人最终</w:t>
      </w:r>
      <w:r>
        <w:rPr>
          <w:rFonts w:hint="eastAsia" w:ascii="宋体" w:hAnsi="宋体"/>
          <w:bCs/>
          <w:sz w:val="24"/>
          <w:lang w:eastAsia="zh-CN"/>
        </w:rPr>
        <w:t>评审</w:t>
      </w:r>
      <w:r>
        <w:rPr>
          <w:rFonts w:hint="eastAsia" w:ascii="宋体" w:hAnsi="宋体"/>
          <w:bCs/>
          <w:sz w:val="24"/>
        </w:rPr>
        <w:t>报价是</w:t>
      </w:r>
      <w:r>
        <w:rPr>
          <w:rFonts w:hint="eastAsia" w:ascii="宋体" w:hAnsi="宋体"/>
          <w:bCs/>
          <w:sz w:val="24"/>
          <w:lang w:eastAsia="zh-CN"/>
        </w:rPr>
        <w:t>评审及</w:t>
      </w:r>
      <w:r>
        <w:rPr>
          <w:rFonts w:hint="eastAsia" w:ascii="宋体" w:hAnsi="宋体"/>
          <w:bCs/>
          <w:sz w:val="24"/>
        </w:rPr>
        <w:t>签订合同的依据。</w:t>
      </w:r>
    </w:p>
    <w:p w14:paraId="6A0065AF">
      <w:pPr>
        <w:adjustRightInd w:val="0"/>
        <w:snapToGrid w:val="0"/>
        <w:spacing w:line="360" w:lineRule="auto"/>
        <w:ind w:right="-10" w:firstLine="482" w:firstLineChars="200"/>
        <w:rPr>
          <w:rFonts w:ascii="宋体" w:hAnsi="宋体"/>
          <w:color w:val="auto"/>
          <w:sz w:val="24"/>
          <w:highlight w:val="none"/>
        </w:rPr>
      </w:pPr>
      <w:r>
        <w:rPr>
          <w:rFonts w:hint="eastAsia" w:ascii="宋体" w:hAnsi="宋体"/>
          <w:b/>
          <w:color w:val="auto"/>
          <w:sz w:val="24"/>
          <w:szCs w:val="24"/>
          <w:highlight w:val="none"/>
        </w:rPr>
        <w:t>确定中标候选人</w:t>
      </w:r>
    </w:p>
    <w:p w14:paraId="3EFC04D4">
      <w:pPr>
        <w:adjustRightInd w:val="0"/>
        <w:snapToGrid w:val="0"/>
        <w:spacing w:line="360" w:lineRule="auto"/>
        <w:ind w:right="-10" w:firstLine="482" w:firstLineChars="200"/>
        <w:rPr>
          <w:rFonts w:hint="eastAsia" w:ascii="宋体" w:hAnsi="宋体"/>
          <w:b/>
          <w:bCs w:val="0"/>
          <w:color w:val="auto"/>
          <w:sz w:val="24"/>
          <w:highlight w:val="none"/>
        </w:rPr>
      </w:pPr>
      <w:bookmarkStart w:id="15" w:name="_Toc28799375"/>
      <w:r>
        <w:rPr>
          <w:rFonts w:hint="eastAsia" w:ascii="宋体" w:hAnsi="宋体"/>
          <w:b/>
          <w:bCs w:val="0"/>
          <w:color w:val="auto"/>
          <w:sz w:val="24"/>
          <w:highlight w:val="none"/>
        </w:rPr>
        <w:t>对通过评审的有效投标人，按</w:t>
      </w:r>
      <w:r>
        <w:rPr>
          <w:rFonts w:hint="eastAsia" w:ascii="宋体" w:hAnsi="宋体"/>
          <w:b/>
          <w:bCs w:val="0"/>
          <w:color w:val="auto"/>
          <w:sz w:val="24"/>
          <w:highlight w:val="none"/>
          <w:lang w:val="en-US" w:eastAsia="zh-CN"/>
        </w:rPr>
        <w:t>有效最高价</w:t>
      </w:r>
      <w:r>
        <w:rPr>
          <w:rFonts w:hint="eastAsia" w:ascii="宋体" w:hAnsi="宋体"/>
          <w:b/>
          <w:bCs w:val="0"/>
          <w:color w:val="auto"/>
          <w:sz w:val="24"/>
          <w:highlight w:val="none"/>
        </w:rPr>
        <w:t>顺序选出中标候选人。</w:t>
      </w:r>
    </w:p>
    <w:p w14:paraId="39CDFE8D">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如果有效投标人的最终报价出现两家或两家以上相同者，则采取</w:t>
      </w:r>
      <w:r>
        <w:rPr>
          <w:rFonts w:hint="eastAsia" w:ascii="宋体" w:hAnsi="宋体"/>
          <w:sz w:val="24"/>
          <w:szCs w:val="24"/>
          <w:lang w:eastAsia="zh-CN"/>
        </w:rPr>
        <w:t>询</w:t>
      </w:r>
      <w:r>
        <w:rPr>
          <w:rFonts w:hint="eastAsia" w:ascii="宋体" w:hAnsi="宋体"/>
          <w:color w:val="auto"/>
          <w:sz w:val="24"/>
          <w:szCs w:val="24"/>
          <w:lang w:eastAsia="zh-CN"/>
        </w:rPr>
        <w:t>价</w:t>
      </w:r>
      <w:r>
        <w:rPr>
          <w:rFonts w:hint="eastAsia" w:ascii="宋体" w:hAnsi="宋体"/>
          <w:bCs/>
          <w:color w:val="auto"/>
          <w:sz w:val="24"/>
          <w:highlight w:val="none"/>
        </w:rPr>
        <w:t>小组抽签方式确定</w:t>
      </w:r>
      <w:r>
        <w:rPr>
          <w:rFonts w:hint="eastAsia" w:ascii="宋体" w:hAnsi="宋体"/>
          <w:b/>
          <w:color w:val="auto"/>
          <w:sz w:val="24"/>
          <w:szCs w:val="24"/>
          <w:highlight w:val="none"/>
        </w:rPr>
        <w:t>确定中标候选人</w:t>
      </w:r>
      <w:r>
        <w:rPr>
          <w:rFonts w:hint="eastAsia" w:ascii="宋体" w:hAnsi="宋体"/>
          <w:bCs/>
          <w:color w:val="auto"/>
          <w:sz w:val="24"/>
          <w:highlight w:val="none"/>
        </w:rPr>
        <w:t>。</w:t>
      </w:r>
    </w:p>
    <w:p w14:paraId="68B40F5D">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color w:val="auto"/>
          <w:sz w:val="24"/>
          <w:szCs w:val="24"/>
          <w:lang w:eastAsia="zh-CN"/>
        </w:rPr>
        <w:t>询价</w:t>
      </w:r>
      <w:r>
        <w:rPr>
          <w:rFonts w:hint="eastAsia" w:ascii="宋体" w:hAnsi="宋体"/>
          <w:bCs/>
          <w:color w:val="auto"/>
          <w:sz w:val="24"/>
          <w:highlight w:val="none"/>
        </w:rPr>
        <w:t>小组在评标过程中发现的问题，应当及时作出处理或者向招标人提出处理建议，并作书面记录。</w:t>
      </w:r>
    </w:p>
    <w:p w14:paraId="56672865">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在评审过程中，</w:t>
      </w:r>
      <w:r>
        <w:rPr>
          <w:rFonts w:hint="eastAsia" w:ascii="宋体" w:hAnsi="宋体"/>
          <w:color w:val="auto"/>
          <w:sz w:val="24"/>
          <w:szCs w:val="24"/>
          <w:lang w:eastAsia="zh-CN"/>
        </w:rPr>
        <w:t>询价</w:t>
      </w:r>
      <w:r>
        <w:rPr>
          <w:rFonts w:hint="eastAsia" w:ascii="宋体" w:hAnsi="宋体"/>
          <w:bCs/>
          <w:color w:val="auto"/>
          <w:sz w:val="24"/>
          <w:highlight w:val="none"/>
        </w:rPr>
        <w:t>小组发现投标人的报价低于投标限价的，将否决其投标。对于判定为不符合</w:t>
      </w:r>
      <w:r>
        <w:rPr>
          <w:rFonts w:hint="eastAsia" w:ascii="宋体" w:hAnsi="宋体"/>
          <w:color w:val="auto"/>
          <w:sz w:val="24"/>
          <w:szCs w:val="24"/>
          <w:lang w:eastAsia="zh-CN"/>
        </w:rPr>
        <w:t>询价</w:t>
      </w:r>
      <w:r>
        <w:rPr>
          <w:rFonts w:hint="eastAsia" w:ascii="宋体" w:hAnsi="宋体"/>
          <w:bCs/>
          <w:color w:val="auto"/>
          <w:sz w:val="24"/>
          <w:highlight w:val="none"/>
        </w:rPr>
        <w:t>报价</w:t>
      </w:r>
      <w:r>
        <w:rPr>
          <w:rFonts w:hint="eastAsia" w:ascii="宋体" w:hAnsi="宋体"/>
          <w:bCs/>
          <w:color w:val="auto"/>
          <w:sz w:val="24"/>
          <w:highlight w:val="none"/>
          <w:lang w:val="en-US" w:eastAsia="zh-CN"/>
        </w:rPr>
        <w:t>的</w:t>
      </w:r>
      <w:r>
        <w:rPr>
          <w:rFonts w:hint="eastAsia" w:ascii="宋体" w:hAnsi="宋体"/>
          <w:bCs/>
          <w:color w:val="auto"/>
          <w:sz w:val="24"/>
          <w:highlight w:val="none"/>
        </w:rPr>
        <w:t>，</w:t>
      </w:r>
      <w:r>
        <w:rPr>
          <w:rFonts w:hint="eastAsia" w:ascii="宋体" w:hAnsi="宋体"/>
          <w:color w:val="auto"/>
          <w:sz w:val="24"/>
          <w:szCs w:val="24"/>
          <w:lang w:eastAsia="zh-CN"/>
        </w:rPr>
        <w:t>询价</w:t>
      </w:r>
      <w:r>
        <w:rPr>
          <w:rFonts w:hint="eastAsia" w:ascii="宋体" w:hAnsi="宋体"/>
          <w:bCs/>
          <w:color w:val="auto"/>
          <w:sz w:val="24"/>
          <w:highlight w:val="none"/>
        </w:rPr>
        <w:t>小组要</w:t>
      </w:r>
      <w:r>
        <w:rPr>
          <w:rFonts w:hint="eastAsia" w:ascii="宋体" w:hAnsi="宋体"/>
          <w:bCs/>
          <w:color w:val="auto"/>
          <w:sz w:val="24"/>
          <w:highlight w:val="none"/>
          <w:lang w:val="en-US" w:eastAsia="zh-CN"/>
        </w:rPr>
        <w:t>给</w:t>
      </w:r>
      <w:r>
        <w:rPr>
          <w:rFonts w:hint="eastAsia" w:ascii="宋体" w:hAnsi="宋体"/>
          <w:bCs/>
          <w:color w:val="auto"/>
          <w:sz w:val="24"/>
          <w:highlight w:val="none"/>
        </w:rPr>
        <w:t>出充足的否定理由，并予以书面记录。最终对投标人的评审结论分为通过和未通过。</w:t>
      </w:r>
    </w:p>
    <w:p w14:paraId="6FACBB26">
      <w:pPr>
        <w:rPr>
          <w:rFonts w:hint="eastAsia" w:ascii="宋体" w:hAnsi="Times New Roman" w:eastAsia="宋体" w:cs="Times New Roman"/>
          <w:b/>
          <w:bCs/>
          <w:lang w:val="en-US" w:eastAsia="zh-CN"/>
        </w:rPr>
      </w:pPr>
      <w:bookmarkStart w:id="16" w:name="_Toc12668"/>
      <w:r>
        <w:rPr>
          <w:rFonts w:hint="eastAsia" w:ascii="宋体" w:hAnsi="Times New Roman" w:eastAsia="宋体" w:cs="Times New Roman"/>
          <w:b/>
          <w:bCs/>
          <w:lang w:val="en-US" w:eastAsia="zh-CN"/>
        </w:rPr>
        <w:br w:type="page"/>
      </w:r>
    </w:p>
    <w:p w14:paraId="069427F2">
      <w:pPr>
        <w:pStyle w:val="2"/>
        <w:numPr>
          <w:ilvl w:val="0"/>
          <w:numId w:val="0"/>
        </w:numPr>
        <w:jc w:val="center"/>
        <w:rPr>
          <w:rFonts w:hint="eastAsia" w:ascii="宋体" w:hAnsi="Times New Roman" w:eastAsia="宋体" w:cs="Times New Roman"/>
          <w:b/>
          <w:bCs/>
          <w:lang w:val="en-US" w:eastAsia="zh-CN"/>
        </w:rPr>
      </w:pPr>
      <w:r>
        <w:rPr>
          <w:rFonts w:hint="eastAsia" w:ascii="宋体" w:hAnsi="Times New Roman" w:eastAsia="宋体" w:cs="Times New Roman"/>
          <w:b/>
          <w:bCs/>
          <w:lang w:val="en-US" w:eastAsia="zh-CN"/>
        </w:rPr>
        <w:t>第五章 合同条款及格式</w:t>
      </w:r>
      <w:bookmarkEnd w:id="15"/>
      <w:r>
        <w:rPr>
          <w:rFonts w:hint="eastAsia" w:ascii="宋体" w:hAnsi="Times New Roman" w:eastAsia="宋体" w:cs="Times New Roman"/>
          <w:b/>
          <w:bCs/>
          <w:lang w:val="en-US" w:eastAsia="zh-CN"/>
        </w:rPr>
        <w:t>（另行拟定）</w:t>
      </w:r>
      <w:bookmarkEnd w:id="16"/>
    </w:p>
    <w:p w14:paraId="6511F50A">
      <w:pPr>
        <w:spacing w:line="360" w:lineRule="auto"/>
        <w:ind w:left="5250" w:hanging="5271" w:hangingChars="2500"/>
        <w:rPr>
          <w:rFonts w:hAnsi="宋体" w:cs="宋体"/>
          <w:b/>
        </w:rPr>
        <w:sectPr>
          <w:footerReference r:id="rId6" w:type="default"/>
          <w:footerReference r:id="rId7" w:type="even"/>
          <w:pgSz w:w="11906" w:h="16838"/>
          <w:pgMar w:top="1440" w:right="1800" w:bottom="1440" w:left="1800" w:header="851" w:footer="992" w:gutter="0"/>
          <w:pgNumType w:fmt="decimal"/>
          <w:cols w:space="720" w:num="1"/>
          <w:docGrid w:type="lines" w:linePitch="312" w:charSpace="0"/>
        </w:sectPr>
      </w:pPr>
    </w:p>
    <w:p w14:paraId="5D5840F6">
      <w:pPr>
        <w:pStyle w:val="2"/>
        <w:numPr>
          <w:ilvl w:val="0"/>
          <w:numId w:val="0"/>
        </w:numPr>
        <w:jc w:val="center"/>
        <w:rPr>
          <w:rFonts w:hint="eastAsia" w:ascii="宋体" w:hAnsi="Times New Roman" w:eastAsia="宋体" w:cs="Times New Roman"/>
          <w:b/>
          <w:bCs/>
          <w:lang w:val="en-US" w:eastAsia="zh-CN"/>
        </w:rPr>
      </w:pPr>
      <w:bookmarkStart w:id="17" w:name="_Toc9022"/>
      <w:r>
        <w:rPr>
          <w:rFonts w:hint="eastAsia" w:ascii="宋体" w:hAnsi="Times New Roman" w:eastAsia="宋体" w:cs="Times New Roman"/>
          <w:b/>
          <w:bCs/>
          <w:lang w:val="en-US" w:eastAsia="zh-CN"/>
        </w:rPr>
        <w:t>第六章 响应文件参考格式</w:t>
      </w:r>
      <w:bookmarkEnd w:id="17"/>
    </w:p>
    <w:p w14:paraId="4D930607">
      <w:pPr>
        <w:jc w:val="center"/>
        <w:rPr>
          <w:rFonts w:hint="eastAsia" w:ascii="黑体" w:eastAsia="黑体"/>
          <w:sz w:val="28"/>
          <w:szCs w:val="28"/>
          <w:highlight w:val="none"/>
        </w:rPr>
      </w:pPr>
      <w:r>
        <w:rPr>
          <w:rFonts w:hint="eastAsia" w:ascii="黑体" w:eastAsia="黑体"/>
          <w:sz w:val="32"/>
          <w:szCs w:val="32"/>
          <w:highlight w:val="none"/>
          <w:u w:val="single"/>
        </w:rPr>
        <w:t xml:space="preserve">          </w:t>
      </w:r>
      <w:r>
        <w:rPr>
          <w:rFonts w:hint="eastAsia" w:hAnsi="宋体"/>
          <w:sz w:val="28"/>
          <w:szCs w:val="28"/>
          <w:highlight w:val="none"/>
        </w:rPr>
        <w:t>（招标项目名称）</w:t>
      </w:r>
    </w:p>
    <w:p w14:paraId="03A61FD2">
      <w:pPr>
        <w:jc w:val="center"/>
        <w:rPr>
          <w:rFonts w:hint="eastAsia" w:ascii="黑体" w:eastAsia="黑体"/>
          <w:sz w:val="28"/>
          <w:szCs w:val="28"/>
          <w:highlight w:val="none"/>
        </w:rPr>
      </w:pPr>
    </w:p>
    <w:p w14:paraId="0298F84B">
      <w:pPr>
        <w:jc w:val="center"/>
        <w:outlineLvl w:val="9"/>
        <w:rPr>
          <w:rFonts w:hint="eastAsia" w:ascii="黑体" w:hAnsi="黑体" w:eastAsia="黑体"/>
          <w:b w:val="0"/>
          <w:sz w:val="44"/>
          <w:szCs w:val="44"/>
          <w:highlight w:val="none"/>
          <w:lang w:eastAsia="zh-CN"/>
        </w:rPr>
      </w:pPr>
      <w:bookmarkStart w:id="18" w:name="_Toc21232"/>
      <w:bookmarkStart w:id="19" w:name="_Toc26391"/>
      <w:r>
        <w:rPr>
          <w:rFonts w:hint="eastAsia" w:ascii="黑体" w:hAnsi="黑体" w:eastAsia="黑体"/>
          <w:b/>
          <w:sz w:val="44"/>
          <w:szCs w:val="44"/>
          <w:highlight w:val="none"/>
          <w:lang w:eastAsia="zh-CN"/>
        </w:rPr>
        <w:t>响应</w:t>
      </w:r>
      <w:r>
        <w:rPr>
          <w:rFonts w:hint="eastAsia" w:ascii="黑体" w:hAnsi="黑体" w:eastAsia="黑体"/>
          <w:b/>
          <w:sz w:val="44"/>
          <w:szCs w:val="44"/>
          <w:highlight w:val="none"/>
        </w:rPr>
        <w:t>文件</w:t>
      </w:r>
      <w:bookmarkEnd w:id="18"/>
    </w:p>
    <w:bookmarkEnd w:id="19"/>
    <w:p w14:paraId="75984BF5">
      <w:pPr>
        <w:jc w:val="center"/>
        <w:rPr>
          <w:rFonts w:hint="eastAsia" w:ascii="黑体" w:eastAsia="黑体"/>
          <w:sz w:val="32"/>
          <w:szCs w:val="32"/>
          <w:highlight w:val="none"/>
        </w:rPr>
      </w:pPr>
    </w:p>
    <w:p w14:paraId="1FEBEFF3">
      <w:pPr>
        <w:jc w:val="center"/>
        <w:rPr>
          <w:rFonts w:hint="eastAsia" w:ascii="黑体" w:eastAsia="黑体"/>
          <w:sz w:val="32"/>
          <w:szCs w:val="32"/>
          <w:highlight w:val="none"/>
        </w:rPr>
      </w:pPr>
    </w:p>
    <w:p w14:paraId="1BD5EC2C">
      <w:pPr>
        <w:jc w:val="center"/>
        <w:rPr>
          <w:rFonts w:hint="eastAsia" w:ascii="黑体" w:eastAsia="黑体"/>
          <w:sz w:val="32"/>
          <w:szCs w:val="32"/>
          <w:highlight w:val="none"/>
        </w:rPr>
      </w:pPr>
    </w:p>
    <w:p w14:paraId="6FC74111">
      <w:pPr>
        <w:jc w:val="center"/>
        <w:rPr>
          <w:rFonts w:hint="eastAsia" w:ascii="黑体" w:eastAsia="黑体"/>
          <w:sz w:val="32"/>
          <w:szCs w:val="32"/>
          <w:highlight w:val="none"/>
        </w:rPr>
      </w:pPr>
    </w:p>
    <w:p w14:paraId="35FFFDEA">
      <w:pPr>
        <w:jc w:val="center"/>
        <w:rPr>
          <w:rFonts w:hint="eastAsia" w:ascii="黑体" w:eastAsia="黑体"/>
          <w:sz w:val="32"/>
          <w:szCs w:val="32"/>
          <w:highlight w:val="none"/>
        </w:rPr>
      </w:pPr>
    </w:p>
    <w:p w14:paraId="16D2B6EB">
      <w:pPr>
        <w:jc w:val="center"/>
        <w:rPr>
          <w:rFonts w:hint="eastAsia" w:ascii="黑体" w:eastAsia="黑体"/>
          <w:sz w:val="32"/>
          <w:szCs w:val="32"/>
          <w:highlight w:val="none"/>
        </w:rPr>
      </w:pPr>
    </w:p>
    <w:p w14:paraId="51B72E1E">
      <w:pPr>
        <w:jc w:val="center"/>
        <w:rPr>
          <w:rFonts w:hint="eastAsia" w:ascii="黑体" w:eastAsia="黑体"/>
          <w:sz w:val="32"/>
          <w:szCs w:val="32"/>
          <w:highlight w:val="none"/>
        </w:rPr>
      </w:pPr>
    </w:p>
    <w:p w14:paraId="512E4363">
      <w:pPr>
        <w:jc w:val="center"/>
        <w:rPr>
          <w:rFonts w:hint="eastAsia" w:ascii="黑体" w:eastAsia="黑体"/>
          <w:sz w:val="32"/>
          <w:szCs w:val="32"/>
          <w:highlight w:val="none"/>
        </w:rPr>
      </w:pPr>
    </w:p>
    <w:p w14:paraId="254BC91B">
      <w:pPr>
        <w:jc w:val="center"/>
        <w:rPr>
          <w:rFonts w:hint="eastAsia" w:ascii="黑体" w:eastAsia="黑体"/>
          <w:sz w:val="32"/>
          <w:szCs w:val="32"/>
          <w:highlight w:val="none"/>
        </w:rPr>
      </w:pPr>
    </w:p>
    <w:p w14:paraId="5DFB2080">
      <w:pPr>
        <w:jc w:val="center"/>
        <w:rPr>
          <w:rFonts w:hint="eastAsia" w:ascii="黑体" w:eastAsia="黑体"/>
          <w:sz w:val="32"/>
          <w:szCs w:val="32"/>
          <w:highlight w:val="none"/>
        </w:rPr>
      </w:pPr>
    </w:p>
    <w:p w14:paraId="7682C9BC">
      <w:pPr>
        <w:jc w:val="center"/>
        <w:rPr>
          <w:rFonts w:hint="eastAsia" w:ascii="黑体" w:eastAsia="黑体"/>
          <w:sz w:val="32"/>
          <w:szCs w:val="32"/>
          <w:highlight w:val="none"/>
        </w:rPr>
      </w:pPr>
    </w:p>
    <w:p w14:paraId="6B736554">
      <w:pPr>
        <w:jc w:val="center"/>
        <w:rPr>
          <w:rFonts w:hint="eastAsia" w:ascii="黑体" w:eastAsia="黑体"/>
          <w:sz w:val="32"/>
          <w:szCs w:val="32"/>
          <w:highlight w:val="none"/>
        </w:rPr>
      </w:pPr>
    </w:p>
    <w:p w14:paraId="5EF7CF04">
      <w:pPr>
        <w:spacing w:line="360" w:lineRule="auto"/>
        <w:jc w:val="center"/>
        <w:rPr>
          <w:rFonts w:hint="eastAsia" w:ascii="黑体" w:eastAsia="黑体"/>
          <w:sz w:val="28"/>
          <w:szCs w:val="28"/>
          <w:highlight w:val="none"/>
        </w:rPr>
      </w:pPr>
      <w:r>
        <w:rPr>
          <w:rFonts w:hint="eastAsia" w:ascii="黑体" w:eastAsia="黑体"/>
          <w:sz w:val="28"/>
          <w:szCs w:val="28"/>
          <w:highlight w:val="none"/>
        </w:rPr>
        <w:t>投标人：</w:t>
      </w:r>
      <w:r>
        <w:rPr>
          <w:rFonts w:hint="eastAsia" w:ascii="黑体" w:eastAsia="黑体"/>
          <w:sz w:val="28"/>
          <w:szCs w:val="28"/>
          <w:highlight w:val="none"/>
          <w:u w:val="single"/>
        </w:rPr>
        <w:t xml:space="preserve">                               </w:t>
      </w:r>
      <w:r>
        <w:rPr>
          <w:rFonts w:hint="eastAsia" w:ascii="黑体" w:eastAsia="黑体"/>
          <w:sz w:val="28"/>
          <w:szCs w:val="28"/>
          <w:highlight w:val="none"/>
        </w:rPr>
        <w:t>（盖单位章）</w:t>
      </w:r>
    </w:p>
    <w:p w14:paraId="65166A33">
      <w:pPr>
        <w:spacing w:line="360" w:lineRule="auto"/>
        <w:jc w:val="center"/>
        <w:rPr>
          <w:rFonts w:hint="eastAsia" w:ascii="黑体" w:eastAsia="黑体"/>
          <w:sz w:val="28"/>
          <w:szCs w:val="28"/>
          <w:highlight w:val="none"/>
        </w:rPr>
      </w:pPr>
    </w:p>
    <w:p w14:paraId="63073525">
      <w:pPr>
        <w:jc w:val="center"/>
        <w:rPr>
          <w:rFonts w:hint="eastAsia" w:ascii="黑体" w:eastAsia="黑体"/>
          <w:sz w:val="28"/>
          <w:szCs w:val="28"/>
          <w:highlight w:val="none"/>
        </w:rPr>
      </w:pPr>
      <w:r>
        <w:rPr>
          <w:rFonts w:hint="eastAsia" w:ascii="黑体" w:eastAsia="黑体"/>
          <w:sz w:val="28"/>
          <w:szCs w:val="28"/>
          <w:highlight w:val="none"/>
          <w:u w:val="single"/>
        </w:rPr>
        <w:t xml:space="preserve">         </w:t>
      </w:r>
      <w:r>
        <w:rPr>
          <w:rFonts w:hint="eastAsia" w:ascii="黑体" w:eastAsia="黑体"/>
          <w:sz w:val="28"/>
          <w:szCs w:val="28"/>
          <w:highlight w:val="none"/>
        </w:rPr>
        <w:t>年</w:t>
      </w:r>
      <w:r>
        <w:rPr>
          <w:rFonts w:hint="eastAsia" w:ascii="黑体" w:eastAsia="黑体"/>
          <w:sz w:val="28"/>
          <w:szCs w:val="28"/>
          <w:highlight w:val="none"/>
          <w:u w:val="single"/>
        </w:rPr>
        <w:t xml:space="preserve">         </w:t>
      </w:r>
      <w:r>
        <w:rPr>
          <w:rFonts w:hint="eastAsia" w:ascii="黑体" w:eastAsia="黑体"/>
          <w:sz w:val="28"/>
          <w:szCs w:val="28"/>
          <w:highlight w:val="none"/>
        </w:rPr>
        <w:t>月</w:t>
      </w:r>
      <w:r>
        <w:rPr>
          <w:rFonts w:hint="eastAsia" w:ascii="黑体" w:eastAsia="黑体"/>
          <w:sz w:val="28"/>
          <w:szCs w:val="28"/>
          <w:highlight w:val="none"/>
          <w:u w:val="single"/>
        </w:rPr>
        <w:t xml:space="preserve">         </w:t>
      </w:r>
      <w:r>
        <w:rPr>
          <w:rFonts w:hint="eastAsia" w:ascii="黑体" w:eastAsia="黑体"/>
          <w:sz w:val="28"/>
          <w:szCs w:val="28"/>
          <w:highlight w:val="none"/>
        </w:rPr>
        <w:t>日</w:t>
      </w:r>
    </w:p>
    <w:p w14:paraId="4C283F9E">
      <w:pPr>
        <w:pStyle w:val="3"/>
        <w:spacing w:before="120" w:after="120" w:line="400" w:lineRule="exact"/>
        <w:jc w:val="center"/>
        <w:rPr>
          <w:rFonts w:hint="eastAsia" w:ascii="黑体" w:eastAsia="黑体"/>
          <w:sz w:val="28"/>
          <w:szCs w:val="28"/>
          <w:highlight w:val="none"/>
        </w:rPr>
      </w:pPr>
      <w:r>
        <w:rPr>
          <w:rFonts w:ascii="黑体" w:eastAsia="黑体"/>
          <w:sz w:val="28"/>
          <w:szCs w:val="28"/>
          <w:highlight w:val="none"/>
        </w:rPr>
        <w:br w:type="page"/>
      </w:r>
      <w:bookmarkStart w:id="20" w:name="_Toc26168"/>
      <w:r>
        <w:rPr>
          <w:rFonts w:hint="eastAsia" w:ascii="黑体" w:eastAsia="黑体"/>
          <w:sz w:val="28"/>
          <w:szCs w:val="28"/>
          <w:highlight w:val="none"/>
        </w:rPr>
        <w:t>目  录</w:t>
      </w:r>
      <w:bookmarkEnd w:id="20"/>
    </w:p>
    <w:p w14:paraId="7A36F164">
      <w:pPr>
        <w:outlineLvl w:val="9"/>
        <w:rPr>
          <w:rFonts w:hint="eastAsia"/>
        </w:rPr>
      </w:pPr>
    </w:p>
    <w:p w14:paraId="7C3CF616">
      <w:pPr>
        <w:rPr>
          <w:rFonts w:hint="eastAsia"/>
        </w:rPr>
      </w:pPr>
    </w:p>
    <w:p w14:paraId="3D4C8ABC">
      <w:pPr>
        <w:spacing w:line="600" w:lineRule="exact"/>
        <w:rPr>
          <w:rFonts w:hint="eastAsia" w:hAnsi="宋体" w:eastAsia="宋体"/>
          <w:szCs w:val="21"/>
          <w:highlight w:val="none"/>
          <w:lang w:eastAsia="zh-CN"/>
        </w:rPr>
      </w:pPr>
      <w:bookmarkStart w:id="21" w:name="_Toc19737"/>
      <w:r>
        <w:rPr>
          <w:rFonts w:hint="eastAsia" w:hAnsi="宋体"/>
          <w:szCs w:val="21"/>
          <w:highlight w:val="none"/>
        </w:rPr>
        <w:t>一、</w:t>
      </w:r>
      <w:r>
        <w:rPr>
          <w:rFonts w:hint="eastAsia" w:hAnsi="宋体"/>
          <w:szCs w:val="21"/>
          <w:highlight w:val="none"/>
          <w:lang w:eastAsia="zh-CN"/>
        </w:rPr>
        <w:t>报价表</w:t>
      </w:r>
    </w:p>
    <w:p w14:paraId="21D0ECC9">
      <w:pPr>
        <w:spacing w:line="600" w:lineRule="exact"/>
        <w:rPr>
          <w:rFonts w:hint="eastAsia" w:hAnsi="宋体"/>
          <w:szCs w:val="21"/>
          <w:highlight w:val="none"/>
          <w:lang w:eastAsia="zh-CN"/>
        </w:rPr>
      </w:pPr>
      <w:r>
        <w:rPr>
          <w:rFonts w:hint="eastAsia" w:hAnsi="宋体"/>
          <w:szCs w:val="21"/>
          <w:highlight w:val="none"/>
        </w:rPr>
        <w:t>二、</w:t>
      </w:r>
      <w:r>
        <w:rPr>
          <w:rFonts w:hint="eastAsia" w:hAnsi="宋体"/>
          <w:szCs w:val="21"/>
          <w:highlight w:val="none"/>
          <w:lang w:eastAsia="zh-CN"/>
        </w:rPr>
        <w:t>投标人基本情况表</w:t>
      </w:r>
    </w:p>
    <w:p w14:paraId="32AEE20E">
      <w:pPr>
        <w:spacing w:line="600" w:lineRule="exact"/>
        <w:rPr>
          <w:rFonts w:hint="eastAsia" w:hAnsi="宋体"/>
          <w:szCs w:val="21"/>
          <w:highlight w:val="none"/>
          <w:lang w:eastAsia="zh-CN"/>
        </w:rPr>
      </w:pPr>
      <w:r>
        <w:rPr>
          <w:rFonts w:hint="eastAsia" w:hAnsi="宋体"/>
          <w:szCs w:val="21"/>
          <w:highlight w:val="none"/>
          <w:lang w:val="en-US" w:eastAsia="zh-CN"/>
        </w:rPr>
        <w:t>三</w:t>
      </w:r>
      <w:r>
        <w:rPr>
          <w:rFonts w:hint="eastAsia" w:hAnsi="宋体"/>
          <w:szCs w:val="21"/>
          <w:highlight w:val="none"/>
          <w:lang w:eastAsia="zh-CN"/>
        </w:rPr>
        <w:t>、投标函</w:t>
      </w:r>
    </w:p>
    <w:p w14:paraId="35FFBCAD">
      <w:pPr>
        <w:spacing w:line="600" w:lineRule="exact"/>
        <w:rPr>
          <w:rFonts w:hint="eastAsia" w:hAnsi="宋体"/>
          <w:szCs w:val="21"/>
          <w:highlight w:val="none"/>
          <w:lang w:eastAsia="zh-CN"/>
        </w:rPr>
      </w:pPr>
      <w:r>
        <w:rPr>
          <w:rFonts w:hint="eastAsia" w:hAnsi="宋体"/>
          <w:szCs w:val="21"/>
          <w:highlight w:val="none"/>
          <w:lang w:val="en-US" w:eastAsia="zh-CN"/>
        </w:rPr>
        <w:t>四</w:t>
      </w:r>
      <w:r>
        <w:rPr>
          <w:rFonts w:hint="eastAsia" w:hAnsi="宋体"/>
          <w:szCs w:val="21"/>
          <w:highlight w:val="none"/>
        </w:rPr>
        <w:t>、</w:t>
      </w:r>
      <w:r>
        <w:rPr>
          <w:rFonts w:hint="eastAsia" w:hAnsi="宋体"/>
          <w:szCs w:val="21"/>
          <w:highlight w:val="none"/>
          <w:lang w:eastAsia="zh-CN"/>
        </w:rPr>
        <w:t>法定代表人身份证明或授权委托书</w:t>
      </w:r>
    </w:p>
    <w:p w14:paraId="4DC5A66B">
      <w:pPr>
        <w:spacing w:line="600" w:lineRule="exact"/>
        <w:rPr>
          <w:rFonts w:hint="eastAsia" w:hAnsi="宋体"/>
          <w:szCs w:val="21"/>
          <w:highlight w:val="none"/>
          <w:lang w:eastAsia="zh-CN"/>
        </w:rPr>
      </w:pPr>
      <w:r>
        <w:rPr>
          <w:rFonts w:hint="eastAsia" w:hAnsi="宋体"/>
          <w:szCs w:val="21"/>
          <w:highlight w:val="none"/>
          <w:lang w:val="en-US" w:eastAsia="zh-CN"/>
        </w:rPr>
        <w:t>五</w:t>
      </w:r>
      <w:r>
        <w:rPr>
          <w:rFonts w:hint="eastAsia" w:hAnsi="宋体"/>
          <w:szCs w:val="21"/>
          <w:highlight w:val="none"/>
          <w:lang w:eastAsia="zh-CN"/>
        </w:rPr>
        <w:t>、承诺销量</w:t>
      </w:r>
    </w:p>
    <w:p w14:paraId="22068E5A">
      <w:pPr>
        <w:spacing w:line="600" w:lineRule="exact"/>
        <w:rPr>
          <w:rFonts w:hint="eastAsia" w:ascii="宋体" w:hAnsi="宋体" w:eastAsia="宋体" w:cs="Times New Roman"/>
          <w:szCs w:val="21"/>
          <w:highlight w:val="none"/>
          <w:lang w:eastAsia="zh-CN"/>
        </w:rPr>
      </w:pPr>
      <w:r>
        <w:rPr>
          <w:rFonts w:hint="eastAsia" w:ascii="宋体" w:hAnsi="宋体" w:cs="Times New Roman"/>
          <w:szCs w:val="21"/>
          <w:highlight w:val="none"/>
          <w:lang w:val="en-US" w:eastAsia="zh-CN"/>
        </w:rPr>
        <w:t>六</w:t>
      </w:r>
      <w:r>
        <w:rPr>
          <w:rFonts w:hint="eastAsia" w:ascii="宋体" w:hAnsi="宋体" w:eastAsia="宋体" w:cs="Times New Roman"/>
          <w:szCs w:val="21"/>
          <w:highlight w:val="none"/>
          <w:lang w:eastAsia="zh-CN"/>
        </w:rPr>
        <w:t>、其他材料</w:t>
      </w:r>
      <w:r>
        <w:rPr>
          <w:rFonts w:hint="eastAsia" w:ascii="宋体" w:hAnsi="宋体" w:cs="Times New Roman"/>
          <w:szCs w:val="21"/>
          <w:highlight w:val="none"/>
          <w:lang w:eastAsia="zh-CN"/>
        </w:rPr>
        <w:t>（</w:t>
      </w:r>
      <w:r>
        <w:rPr>
          <w:rFonts w:hint="eastAsia" w:ascii="宋体" w:hAnsi="宋体" w:cs="Times New Roman"/>
          <w:szCs w:val="21"/>
          <w:highlight w:val="none"/>
          <w:lang w:val="en-US" w:eastAsia="zh-CN"/>
        </w:rPr>
        <w:t>含相关承诺</w:t>
      </w:r>
      <w:r>
        <w:rPr>
          <w:rFonts w:hint="eastAsia" w:ascii="宋体" w:hAnsi="宋体" w:cs="Times New Roman"/>
          <w:szCs w:val="21"/>
          <w:highlight w:val="none"/>
          <w:lang w:eastAsia="zh-CN"/>
        </w:rPr>
        <w:t>）</w:t>
      </w:r>
    </w:p>
    <w:p w14:paraId="114A2847">
      <w:pPr>
        <w:jc w:val="center"/>
        <w:outlineLvl w:val="9"/>
        <w:rPr>
          <w:rFonts w:hint="eastAsia" w:hAnsi="宋体"/>
          <w:color w:val="auto"/>
          <w:sz w:val="28"/>
          <w:highlight w:val="none"/>
        </w:rPr>
      </w:pPr>
    </w:p>
    <w:p w14:paraId="5C79A17B">
      <w:pPr>
        <w:outlineLvl w:val="9"/>
        <w:rPr>
          <w:rFonts w:hint="eastAsia" w:hAnsi="宋体"/>
          <w:color w:val="auto"/>
          <w:sz w:val="28"/>
          <w:highlight w:val="none"/>
        </w:rPr>
      </w:pPr>
    </w:p>
    <w:p w14:paraId="033BF5D8">
      <w:pPr>
        <w:outlineLvl w:val="9"/>
        <w:rPr>
          <w:rFonts w:hint="eastAsia" w:hAnsi="宋体"/>
          <w:color w:val="auto"/>
          <w:sz w:val="28"/>
          <w:highlight w:val="none"/>
        </w:rPr>
      </w:pPr>
    </w:p>
    <w:p w14:paraId="5061B08E">
      <w:pPr>
        <w:outlineLvl w:val="9"/>
        <w:rPr>
          <w:rFonts w:hint="eastAsia" w:hAnsi="宋体"/>
          <w:color w:val="auto"/>
          <w:sz w:val="28"/>
          <w:highlight w:val="none"/>
        </w:rPr>
      </w:pPr>
    </w:p>
    <w:p w14:paraId="616BAF06">
      <w:pPr>
        <w:outlineLvl w:val="9"/>
        <w:rPr>
          <w:rFonts w:hint="eastAsia" w:hAnsi="宋体"/>
          <w:color w:val="auto"/>
          <w:sz w:val="28"/>
          <w:highlight w:val="none"/>
        </w:rPr>
      </w:pPr>
    </w:p>
    <w:p w14:paraId="36AA305C">
      <w:pPr>
        <w:outlineLvl w:val="9"/>
        <w:rPr>
          <w:rFonts w:hint="eastAsia"/>
        </w:rPr>
      </w:pPr>
    </w:p>
    <w:p w14:paraId="43D675E7">
      <w:pPr>
        <w:jc w:val="center"/>
        <w:outlineLvl w:val="9"/>
        <w:rPr>
          <w:rFonts w:hint="eastAsia" w:ascii="宋体" w:hAnsi="Times New Roman" w:eastAsia="宋体" w:cs="Times New Roman"/>
          <w:bCs w:val="0"/>
          <w:sz w:val="24"/>
          <w:highlight w:val="none"/>
          <w:lang w:val="en-US" w:eastAsia="zh-CN" w:bidi="ar-SA"/>
        </w:rPr>
      </w:pPr>
    </w:p>
    <w:p w14:paraId="43017277">
      <w:pPr>
        <w:jc w:val="center"/>
        <w:outlineLvl w:val="9"/>
        <w:rPr>
          <w:rFonts w:hint="eastAsia" w:ascii="宋体" w:hAnsi="Times New Roman" w:eastAsia="宋体" w:cs="Times New Roman"/>
          <w:bCs w:val="0"/>
          <w:sz w:val="24"/>
          <w:highlight w:val="none"/>
          <w:lang w:val="en-US" w:eastAsia="zh-CN" w:bidi="ar-SA"/>
        </w:rPr>
      </w:pPr>
    </w:p>
    <w:p w14:paraId="49236ABC">
      <w:pPr>
        <w:jc w:val="center"/>
        <w:outlineLvl w:val="9"/>
        <w:rPr>
          <w:rFonts w:hint="eastAsia" w:ascii="宋体" w:hAnsi="Times New Roman" w:eastAsia="宋体" w:cs="Times New Roman"/>
          <w:bCs w:val="0"/>
          <w:sz w:val="24"/>
          <w:highlight w:val="none"/>
          <w:lang w:val="en-US" w:eastAsia="zh-CN" w:bidi="ar-SA"/>
        </w:rPr>
      </w:pPr>
    </w:p>
    <w:p w14:paraId="57FF76E5">
      <w:pPr>
        <w:jc w:val="center"/>
        <w:outlineLvl w:val="9"/>
        <w:rPr>
          <w:rFonts w:hint="eastAsia" w:ascii="宋体" w:hAnsi="Times New Roman" w:eastAsia="宋体" w:cs="Times New Roman"/>
          <w:bCs w:val="0"/>
          <w:sz w:val="24"/>
          <w:highlight w:val="none"/>
          <w:lang w:val="en-US" w:eastAsia="zh-CN" w:bidi="ar-SA"/>
        </w:rPr>
      </w:pPr>
    </w:p>
    <w:p w14:paraId="52E4BCCA">
      <w:pPr>
        <w:jc w:val="center"/>
        <w:outlineLvl w:val="9"/>
        <w:rPr>
          <w:rFonts w:hint="eastAsia" w:ascii="宋体" w:hAnsi="Times New Roman" w:eastAsia="宋体" w:cs="Times New Roman"/>
          <w:bCs w:val="0"/>
          <w:sz w:val="24"/>
          <w:highlight w:val="none"/>
          <w:lang w:val="en-US" w:eastAsia="zh-CN" w:bidi="ar-SA"/>
        </w:rPr>
      </w:pPr>
    </w:p>
    <w:p w14:paraId="054021C6">
      <w:pPr>
        <w:jc w:val="center"/>
        <w:outlineLvl w:val="9"/>
        <w:rPr>
          <w:rFonts w:hint="eastAsia" w:ascii="宋体" w:hAnsi="Times New Roman" w:eastAsia="宋体" w:cs="Times New Roman"/>
          <w:bCs w:val="0"/>
          <w:sz w:val="24"/>
          <w:highlight w:val="none"/>
          <w:lang w:val="en-US" w:eastAsia="zh-CN" w:bidi="ar-SA"/>
        </w:rPr>
      </w:pPr>
    </w:p>
    <w:p w14:paraId="39806749">
      <w:pPr>
        <w:jc w:val="center"/>
        <w:outlineLvl w:val="9"/>
        <w:rPr>
          <w:rFonts w:hint="eastAsia" w:ascii="宋体" w:hAnsi="Times New Roman" w:eastAsia="宋体" w:cs="Times New Roman"/>
          <w:bCs w:val="0"/>
          <w:sz w:val="24"/>
          <w:highlight w:val="none"/>
          <w:lang w:val="en-US" w:eastAsia="zh-CN" w:bidi="ar-SA"/>
        </w:rPr>
      </w:pPr>
    </w:p>
    <w:p w14:paraId="0C025EFC">
      <w:pPr>
        <w:jc w:val="center"/>
        <w:outlineLvl w:val="9"/>
        <w:rPr>
          <w:rFonts w:hint="eastAsia" w:ascii="宋体" w:hAnsi="Times New Roman" w:eastAsia="宋体" w:cs="Times New Roman"/>
          <w:bCs w:val="0"/>
          <w:sz w:val="24"/>
          <w:highlight w:val="none"/>
          <w:lang w:val="en-US" w:eastAsia="zh-CN" w:bidi="ar-SA"/>
        </w:rPr>
      </w:pPr>
    </w:p>
    <w:p w14:paraId="0DE2E5BB">
      <w:pPr>
        <w:jc w:val="center"/>
        <w:outlineLvl w:val="9"/>
        <w:rPr>
          <w:rFonts w:hint="eastAsia" w:ascii="宋体" w:hAnsi="Times New Roman" w:eastAsia="宋体" w:cs="Times New Roman"/>
          <w:bCs w:val="0"/>
          <w:sz w:val="24"/>
          <w:highlight w:val="none"/>
          <w:lang w:val="en-US" w:eastAsia="zh-CN" w:bidi="ar-SA"/>
        </w:rPr>
      </w:pPr>
    </w:p>
    <w:p w14:paraId="6848276A">
      <w:pPr>
        <w:outlineLvl w:val="9"/>
        <w:rPr>
          <w:rFonts w:hint="eastAsia" w:ascii="宋体" w:hAnsi="Times New Roman" w:eastAsia="宋体" w:cs="Times New Roman"/>
          <w:bCs w:val="0"/>
          <w:sz w:val="24"/>
          <w:highlight w:val="none"/>
          <w:lang w:val="en-US" w:eastAsia="zh-CN" w:bidi="ar-SA"/>
        </w:rPr>
      </w:pPr>
    </w:p>
    <w:p w14:paraId="7119FF19">
      <w:pPr>
        <w:outlineLvl w:val="9"/>
        <w:rPr>
          <w:rFonts w:hint="eastAsia" w:ascii="宋体" w:hAnsi="Times New Roman" w:eastAsia="宋体" w:cs="Times New Roman"/>
          <w:bCs w:val="0"/>
          <w:sz w:val="24"/>
          <w:highlight w:val="none"/>
          <w:lang w:val="en-US" w:eastAsia="zh-CN" w:bidi="ar-SA"/>
        </w:rPr>
      </w:pPr>
    </w:p>
    <w:p w14:paraId="69BDB5C2">
      <w:pPr>
        <w:outlineLvl w:val="9"/>
        <w:rPr>
          <w:rFonts w:hint="eastAsia" w:ascii="宋体" w:hAnsi="Times New Roman" w:eastAsia="宋体" w:cs="Times New Roman"/>
          <w:bCs w:val="0"/>
          <w:sz w:val="24"/>
          <w:highlight w:val="none"/>
          <w:lang w:val="en-US" w:eastAsia="zh-CN" w:bidi="ar-SA"/>
        </w:rPr>
      </w:pPr>
    </w:p>
    <w:p w14:paraId="45E85842">
      <w:pPr>
        <w:outlineLvl w:val="9"/>
        <w:rPr>
          <w:rFonts w:hint="eastAsia" w:ascii="宋体" w:hAnsi="Times New Roman" w:eastAsia="宋体" w:cs="Times New Roman"/>
          <w:bCs w:val="0"/>
          <w:sz w:val="24"/>
          <w:highlight w:val="none"/>
          <w:lang w:val="en-US" w:eastAsia="zh-CN" w:bidi="ar-SA"/>
        </w:rPr>
      </w:pPr>
    </w:p>
    <w:p w14:paraId="6CA9BC55">
      <w:pPr>
        <w:outlineLvl w:val="9"/>
        <w:rPr>
          <w:rFonts w:hint="eastAsia"/>
          <w:lang w:val="en-US" w:eastAsia="zh-CN"/>
        </w:rPr>
      </w:pPr>
    </w:p>
    <w:p w14:paraId="35F4F056">
      <w:pPr>
        <w:jc w:val="center"/>
        <w:outlineLvl w:val="9"/>
        <w:rPr>
          <w:rFonts w:hint="eastAsia" w:ascii="宋体" w:hAnsi="Times New Roman" w:eastAsia="宋体" w:cs="Times New Roman"/>
          <w:bCs w:val="0"/>
          <w:sz w:val="24"/>
          <w:highlight w:val="none"/>
          <w:lang w:val="en-US" w:eastAsia="zh-CN" w:bidi="ar-SA"/>
        </w:rPr>
      </w:pPr>
    </w:p>
    <w:p w14:paraId="05E7D846">
      <w:pPr>
        <w:jc w:val="center"/>
        <w:outlineLvl w:val="9"/>
        <w:rPr>
          <w:rFonts w:hint="eastAsia" w:ascii="宋体" w:hAnsi="Times New Roman" w:eastAsia="宋体" w:cs="Times New Roman"/>
          <w:bCs w:val="0"/>
          <w:sz w:val="24"/>
          <w:highlight w:val="none"/>
          <w:lang w:val="en-US" w:eastAsia="zh-CN" w:bidi="ar-SA"/>
        </w:rPr>
      </w:pPr>
    </w:p>
    <w:p w14:paraId="05866908">
      <w:pPr>
        <w:jc w:val="center"/>
        <w:outlineLvl w:val="9"/>
        <w:rPr>
          <w:rFonts w:hint="eastAsia" w:ascii="宋体" w:hAnsi="Times New Roman" w:eastAsia="宋体" w:cs="Times New Roman"/>
          <w:bCs w:val="0"/>
          <w:sz w:val="24"/>
          <w:highlight w:val="none"/>
          <w:lang w:val="en-US" w:eastAsia="zh-CN" w:bidi="ar-SA"/>
        </w:rPr>
      </w:pPr>
    </w:p>
    <w:p w14:paraId="7214B44F">
      <w:pPr>
        <w:jc w:val="center"/>
        <w:outlineLvl w:val="9"/>
        <w:rPr>
          <w:rFonts w:hint="eastAsia" w:ascii="宋体" w:hAnsi="Times New Roman" w:eastAsia="宋体" w:cs="Times New Roman"/>
          <w:b/>
          <w:bCs/>
          <w:sz w:val="24"/>
          <w:highlight w:val="none"/>
          <w:lang w:val="en-US" w:eastAsia="zh-CN" w:bidi="ar-SA"/>
        </w:rPr>
      </w:pPr>
    </w:p>
    <w:p w14:paraId="644F2615">
      <w:pPr>
        <w:jc w:val="center"/>
        <w:outlineLvl w:val="9"/>
        <w:rPr>
          <w:rFonts w:hint="eastAsia" w:ascii="宋体" w:hAnsi="Times New Roman" w:eastAsia="宋体" w:cs="Times New Roman"/>
          <w:b/>
          <w:bCs/>
          <w:sz w:val="24"/>
          <w:highlight w:val="none"/>
          <w:lang w:val="en-US" w:eastAsia="zh-CN" w:bidi="ar-SA"/>
        </w:rPr>
      </w:pPr>
    </w:p>
    <w:p w14:paraId="18F67A91">
      <w:pPr>
        <w:jc w:val="center"/>
        <w:outlineLvl w:val="9"/>
        <w:rPr>
          <w:rFonts w:hint="eastAsia" w:ascii="宋体" w:hAnsi="Times New Roman" w:eastAsia="宋体" w:cs="Times New Roman"/>
          <w:b/>
          <w:bCs/>
          <w:sz w:val="24"/>
          <w:highlight w:val="none"/>
          <w:lang w:val="en-US" w:eastAsia="zh-CN" w:bidi="ar-SA"/>
        </w:rPr>
      </w:pPr>
    </w:p>
    <w:p w14:paraId="31BE94DB">
      <w:pPr>
        <w:jc w:val="center"/>
        <w:outlineLvl w:val="9"/>
        <w:rPr>
          <w:rFonts w:hint="eastAsia" w:ascii="宋体" w:hAnsi="Times New Roman" w:eastAsia="宋体" w:cs="Times New Roman"/>
          <w:b/>
          <w:bCs/>
          <w:sz w:val="24"/>
          <w:highlight w:val="none"/>
          <w:lang w:val="en-US" w:eastAsia="zh-CN" w:bidi="ar-SA"/>
        </w:rPr>
      </w:pPr>
    </w:p>
    <w:p w14:paraId="3D2C527C">
      <w:pPr>
        <w:rPr>
          <w:rFonts w:hint="eastAsia" w:ascii="宋体" w:hAnsi="Times New Roman" w:eastAsia="宋体" w:cs="Times New Roman"/>
          <w:b/>
          <w:bCs/>
          <w:sz w:val="24"/>
          <w:highlight w:val="none"/>
          <w:lang w:val="en-US" w:eastAsia="zh-CN" w:bidi="ar-SA"/>
        </w:rPr>
      </w:pPr>
      <w:r>
        <w:rPr>
          <w:rFonts w:hint="eastAsia" w:ascii="宋体" w:hAnsi="Times New Roman" w:eastAsia="宋体" w:cs="Times New Roman"/>
          <w:b/>
          <w:bCs/>
          <w:sz w:val="24"/>
          <w:highlight w:val="none"/>
          <w:lang w:val="en-US" w:eastAsia="zh-CN" w:bidi="ar-SA"/>
        </w:rPr>
        <w:br w:type="page"/>
      </w:r>
    </w:p>
    <w:p w14:paraId="446E4B6C">
      <w:pPr>
        <w:jc w:val="center"/>
        <w:outlineLvl w:val="9"/>
        <w:rPr>
          <w:rFonts w:hint="eastAsia" w:ascii="宋体" w:hAnsi="Times New Roman" w:eastAsia="宋体" w:cs="Times New Roman"/>
          <w:b/>
          <w:bCs/>
          <w:sz w:val="24"/>
          <w:highlight w:val="none"/>
          <w:lang w:val="en-US" w:eastAsia="zh-CN" w:bidi="ar-SA"/>
        </w:rPr>
      </w:pPr>
    </w:p>
    <w:p w14:paraId="1EC44644">
      <w:pPr>
        <w:jc w:val="center"/>
        <w:outlineLvl w:val="1"/>
        <w:rPr>
          <w:rFonts w:hint="eastAsia" w:ascii="宋体" w:hAnsi="Times New Roman" w:eastAsia="宋体" w:cs="Times New Roman"/>
          <w:b/>
          <w:bCs/>
          <w:sz w:val="24"/>
          <w:highlight w:val="none"/>
          <w:lang w:val="en-US" w:eastAsia="zh-CN" w:bidi="ar-SA"/>
        </w:rPr>
      </w:pPr>
      <w:bookmarkStart w:id="22" w:name="_Toc22390"/>
      <w:r>
        <w:rPr>
          <w:rFonts w:hint="eastAsia" w:ascii="宋体" w:hAnsi="Times New Roman" w:eastAsia="宋体" w:cs="Times New Roman"/>
          <w:b/>
          <w:bCs/>
          <w:sz w:val="24"/>
          <w:highlight w:val="none"/>
          <w:lang w:val="en-US" w:eastAsia="zh-CN" w:bidi="ar-SA"/>
        </w:rPr>
        <w:t>一、报价表</w:t>
      </w:r>
      <w:bookmarkEnd w:id="22"/>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14:paraId="633E8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14:paraId="6E5F0069">
            <w:pPr>
              <w:widowControl/>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项 目 名 称</w:t>
            </w:r>
          </w:p>
        </w:tc>
        <w:tc>
          <w:tcPr>
            <w:tcW w:w="6667" w:type="dxa"/>
            <w:tcBorders>
              <w:top w:val="single" w:color="auto" w:sz="4" w:space="0"/>
              <w:bottom w:val="single" w:color="auto" w:sz="4" w:space="0"/>
              <w:right w:val="single" w:color="auto" w:sz="4" w:space="0"/>
            </w:tcBorders>
            <w:noWrap w:val="0"/>
            <w:vAlign w:val="center"/>
          </w:tcPr>
          <w:p w14:paraId="39DC6C6A">
            <w:pPr>
              <w:spacing w:line="360" w:lineRule="exact"/>
              <w:jc w:val="center"/>
              <w:rPr>
                <w:rFonts w:hint="eastAsia" w:ascii="宋体" w:hAnsi="宋体" w:eastAsia="宋体"/>
                <w:b w:val="0"/>
                <w:bCs/>
                <w:color w:val="auto"/>
                <w:sz w:val="24"/>
                <w:highlight w:val="none"/>
                <w:u w:val="none"/>
                <w:lang w:eastAsia="zh-CN"/>
              </w:rPr>
            </w:pPr>
          </w:p>
        </w:tc>
      </w:tr>
      <w:tr w14:paraId="7614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noWrap w:val="0"/>
            <w:vAlign w:val="center"/>
          </w:tcPr>
          <w:p w14:paraId="2B127E6B">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投标人全称</w:t>
            </w:r>
          </w:p>
        </w:tc>
        <w:tc>
          <w:tcPr>
            <w:tcW w:w="6667" w:type="dxa"/>
            <w:tcBorders>
              <w:top w:val="nil"/>
            </w:tcBorders>
            <w:noWrap w:val="0"/>
            <w:vAlign w:val="center"/>
          </w:tcPr>
          <w:p w14:paraId="17845AF5">
            <w:pPr>
              <w:rPr>
                <w:rFonts w:hint="eastAsia"/>
                <w:b w:val="0"/>
                <w:bCs/>
              </w:rPr>
            </w:pPr>
          </w:p>
        </w:tc>
      </w:tr>
      <w:tr w14:paraId="7CA7A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noWrap w:val="0"/>
            <w:vAlign w:val="center"/>
          </w:tcPr>
          <w:p w14:paraId="4AF591B1">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投标范围</w:t>
            </w:r>
          </w:p>
        </w:tc>
        <w:tc>
          <w:tcPr>
            <w:tcW w:w="6667" w:type="dxa"/>
            <w:tcBorders>
              <w:top w:val="nil"/>
            </w:tcBorders>
            <w:noWrap w:val="0"/>
            <w:vAlign w:val="center"/>
          </w:tcPr>
          <w:p w14:paraId="235C5157">
            <w:pPr>
              <w:widowControl/>
              <w:spacing w:line="360" w:lineRule="exact"/>
              <w:rPr>
                <w:rFonts w:hint="eastAsia"/>
              </w:rPr>
            </w:pPr>
          </w:p>
          <w:p w14:paraId="54801692">
            <w:pPr>
              <w:widowControl/>
              <w:spacing w:line="360" w:lineRule="exact"/>
              <w:rPr>
                <w:rFonts w:hint="eastAsia"/>
              </w:rPr>
            </w:pPr>
            <w:r>
              <w:rPr>
                <w:rFonts w:hint="eastAsia"/>
              </w:rPr>
              <w:t>全部</w:t>
            </w:r>
          </w:p>
        </w:tc>
      </w:tr>
      <w:tr w14:paraId="2FF69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3" w:hRule="atLeast"/>
          <w:jc w:val="center"/>
        </w:trPr>
        <w:tc>
          <w:tcPr>
            <w:tcW w:w="2471" w:type="dxa"/>
            <w:tcBorders>
              <w:top w:val="nil"/>
            </w:tcBorders>
            <w:noWrap w:val="0"/>
            <w:vAlign w:val="center"/>
          </w:tcPr>
          <w:p w14:paraId="1E681EF0">
            <w:pPr>
              <w:pStyle w:val="21"/>
              <w:ind w:left="132" w:leftChars="0"/>
              <w:rPr>
                <w:rFonts w:ascii="宋体" w:hAnsi="宋体"/>
                <w:b w:val="0"/>
                <w:bCs/>
                <w:color w:val="auto"/>
                <w:sz w:val="24"/>
                <w:highlight w:val="none"/>
              </w:rPr>
            </w:pPr>
            <w:r>
              <w:rPr>
                <w:color w:val="auto"/>
              </w:rPr>
              <w:t>最终即开票投标报价</w:t>
            </w:r>
          </w:p>
        </w:tc>
        <w:tc>
          <w:tcPr>
            <w:tcW w:w="6667" w:type="dxa"/>
            <w:tcBorders>
              <w:top w:val="nil"/>
            </w:tcBorders>
            <w:noWrap w:val="0"/>
            <w:vAlign w:val="center"/>
          </w:tcPr>
          <w:p w14:paraId="117C9D47">
            <w:pPr>
              <w:spacing w:before="58" w:line="220" w:lineRule="auto"/>
              <w:ind w:left="114" w:leftChars="0"/>
              <w:rPr>
                <w:rFonts w:hint="eastAsia"/>
              </w:rPr>
            </w:pPr>
            <w:r>
              <w:rPr>
                <w:rFonts w:ascii="宋体" w:hAnsi="宋体" w:eastAsia="宋体" w:cs="宋体"/>
                <w:color w:val="auto"/>
                <w:spacing w:val="-25"/>
                <w:sz w:val="24"/>
                <w:szCs w:val="24"/>
              </w:rPr>
              <w:t>投标费率：</w:t>
            </w:r>
            <w:r>
              <w:rPr>
                <w:rFonts w:ascii="宋体" w:hAnsi="宋体" w:eastAsia="宋体" w:cs="宋体"/>
                <w:color w:val="auto"/>
                <w:spacing w:val="18"/>
                <w:sz w:val="24"/>
                <w:szCs w:val="24"/>
              </w:rPr>
              <w:t xml:space="preserve"> </w:t>
            </w:r>
            <w:r>
              <w:rPr>
                <w:rFonts w:ascii="宋体" w:hAnsi="宋体" w:eastAsia="宋体" w:cs="宋体"/>
                <w:color w:val="auto"/>
                <w:sz w:val="24"/>
                <w:szCs w:val="24"/>
                <w:u w:val="single"/>
              </w:rPr>
              <w:t xml:space="preserve">      </w:t>
            </w:r>
            <w:r>
              <w:rPr>
                <w:rFonts w:ascii="宋体" w:hAnsi="宋体" w:eastAsia="宋体" w:cs="宋体"/>
                <w:color w:val="auto"/>
                <w:spacing w:val="-118"/>
                <w:sz w:val="24"/>
                <w:szCs w:val="24"/>
              </w:rPr>
              <w:t xml:space="preserve"> </w:t>
            </w:r>
            <w:r>
              <w:rPr>
                <w:rFonts w:ascii="宋体" w:hAnsi="宋体" w:eastAsia="宋体" w:cs="宋体"/>
                <w:color w:val="auto"/>
                <w:spacing w:val="-25"/>
                <w:sz w:val="24"/>
                <w:szCs w:val="24"/>
              </w:rPr>
              <w:t>%</w:t>
            </w:r>
          </w:p>
        </w:tc>
      </w:tr>
      <w:tr w14:paraId="77750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noWrap w:val="0"/>
            <w:vAlign w:val="center"/>
          </w:tcPr>
          <w:p w14:paraId="483B99F3">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备注</w:t>
            </w:r>
          </w:p>
        </w:tc>
        <w:tc>
          <w:tcPr>
            <w:tcW w:w="6667" w:type="dxa"/>
            <w:tcBorders>
              <w:top w:val="nil"/>
            </w:tcBorders>
            <w:noWrap w:val="0"/>
            <w:vAlign w:val="center"/>
          </w:tcPr>
          <w:p w14:paraId="0C1042CD">
            <w:pPr>
              <w:spacing w:line="360" w:lineRule="auto"/>
              <w:jc w:val="left"/>
              <w:rPr>
                <w:rFonts w:hint="eastAsia" w:ascii="宋体" w:hAnsi="宋体"/>
                <w:b w:val="0"/>
                <w:bCs/>
                <w:color w:val="auto"/>
                <w:sz w:val="24"/>
                <w:szCs w:val="28"/>
                <w:highlight w:val="none"/>
              </w:rPr>
            </w:pPr>
          </w:p>
        </w:tc>
      </w:tr>
    </w:tbl>
    <w:p w14:paraId="24E35708">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投标人签章</w:t>
      </w:r>
      <w:r>
        <w:rPr>
          <w:rFonts w:hint="eastAsia" w:ascii="宋体" w:hAnsi="宋体"/>
          <w:b w:val="0"/>
          <w:bCs/>
          <w:color w:val="auto"/>
          <w:sz w:val="24"/>
          <w:highlight w:val="none"/>
          <w:lang w:eastAsia="zh-CN"/>
        </w:rPr>
        <w:t>（盖单位公章）</w:t>
      </w:r>
      <w:r>
        <w:rPr>
          <w:rFonts w:hint="eastAsia" w:ascii="宋体" w:hAnsi="宋体"/>
          <w:b w:val="0"/>
          <w:bCs/>
          <w:color w:val="auto"/>
          <w:sz w:val="24"/>
          <w:highlight w:val="none"/>
        </w:rPr>
        <w:t xml:space="preserve">：          </w:t>
      </w:r>
    </w:p>
    <w:p w14:paraId="3AC7ACE6">
      <w:pPr>
        <w:spacing w:before="100" w:beforeAutospacing="1" w:after="100" w:afterAutospacing="1" w:line="360" w:lineRule="auto"/>
        <w:rPr>
          <w:rFonts w:hint="eastAsia" w:ascii="宋体" w:hAnsi="宋体"/>
          <w:b w:val="0"/>
          <w:bCs/>
          <w:color w:val="auto"/>
          <w:sz w:val="24"/>
          <w:highlight w:val="none"/>
          <w:lang w:eastAsia="zh-CN"/>
        </w:rPr>
      </w:pPr>
      <w:r>
        <w:rPr>
          <w:rFonts w:hint="eastAsia" w:ascii="宋体" w:hAnsi="宋体"/>
          <w:b w:val="0"/>
          <w:bCs/>
          <w:color w:val="auto"/>
          <w:sz w:val="24"/>
          <w:highlight w:val="none"/>
          <w:lang w:eastAsia="zh-CN"/>
        </w:rPr>
        <w:t>日期：</w:t>
      </w:r>
    </w:p>
    <w:p w14:paraId="7B4E012B">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 xml:space="preserve">                                 </w:t>
      </w:r>
    </w:p>
    <w:p w14:paraId="635A5848">
      <w:pPr>
        <w:jc w:val="left"/>
        <w:outlineLvl w:val="9"/>
        <w:rPr>
          <w:rFonts w:ascii="宋体"/>
          <w:b w:val="0"/>
          <w:bCs/>
          <w:szCs w:val="21"/>
          <w:highlight w:val="none"/>
        </w:rPr>
      </w:pPr>
      <w:r>
        <w:rPr>
          <w:rFonts w:hint="eastAsia" w:ascii="宋体" w:hAnsi="宋体"/>
          <w:b w:val="0"/>
          <w:bCs/>
          <w:color w:val="auto"/>
          <w:sz w:val="24"/>
          <w:highlight w:val="none"/>
        </w:rPr>
        <w:t>备注：表中最终投标报价即为优惠后报价，并作为评审及定标依据。任何有选择或有条件的最终投标报价，或者对应某一报价项填写了多个报价的，均为无效报价（招标文件另有规定的，除外）。</w:t>
      </w:r>
    </w:p>
    <w:p w14:paraId="40333102">
      <w:pPr>
        <w:jc w:val="center"/>
        <w:outlineLvl w:val="9"/>
        <w:rPr>
          <w:rFonts w:hint="eastAsia" w:ascii="宋体" w:hAnsi="Times New Roman" w:eastAsia="宋体" w:cs="Times New Roman"/>
          <w:bCs w:val="0"/>
          <w:sz w:val="24"/>
          <w:highlight w:val="none"/>
          <w:lang w:val="en-US" w:eastAsia="zh-CN" w:bidi="ar-SA"/>
        </w:rPr>
      </w:pPr>
    </w:p>
    <w:p w14:paraId="0E3795A9">
      <w:pPr>
        <w:outlineLvl w:val="9"/>
        <w:rPr>
          <w:rFonts w:hint="eastAsia"/>
          <w:lang w:val="en-US" w:eastAsia="zh-CN"/>
        </w:rPr>
      </w:pPr>
    </w:p>
    <w:p w14:paraId="1F1F70C9">
      <w:pPr>
        <w:jc w:val="center"/>
        <w:outlineLvl w:val="9"/>
        <w:rPr>
          <w:rFonts w:hint="eastAsia" w:ascii="宋体" w:hAnsi="Times New Roman" w:eastAsia="宋体" w:cs="Times New Roman"/>
          <w:bCs w:val="0"/>
          <w:sz w:val="24"/>
          <w:highlight w:val="none"/>
          <w:lang w:val="en-US" w:eastAsia="zh-CN" w:bidi="ar-SA"/>
        </w:rPr>
      </w:pPr>
    </w:p>
    <w:p w14:paraId="1454D139">
      <w:pPr>
        <w:jc w:val="center"/>
        <w:outlineLvl w:val="9"/>
        <w:rPr>
          <w:rFonts w:hint="eastAsia" w:ascii="宋体" w:hAnsi="Times New Roman" w:eastAsia="宋体" w:cs="Times New Roman"/>
          <w:bCs w:val="0"/>
          <w:sz w:val="24"/>
          <w:highlight w:val="none"/>
          <w:lang w:val="en-US" w:eastAsia="zh-CN" w:bidi="ar-SA"/>
        </w:rPr>
      </w:pPr>
    </w:p>
    <w:p w14:paraId="3662BC6B">
      <w:pPr>
        <w:jc w:val="center"/>
        <w:outlineLvl w:val="9"/>
        <w:rPr>
          <w:rFonts w:hint="eastAsia" w:ascii="宋体" w:hAnsi="Times New Roman" w:eastAsia="宋体" w:cs="Times New Roman"/>
          <w:bCs w:val="0"/>
          <w:sz w:val="24"/>
          <w:highlight w:val="none"/>
          <w:lang w:val="en-US" w:eastAsia="zh-CN" w:bidi="ar-SA"/>
        </w:rPr>
      </w:pPr>
    </w:p>
    <w:p w14:paraId="06F0A744">
      <w:pPr>
        <w:jc w:val="center"/>
        <w:outlineLvl w:val="9"/>
        <w:rPr>
          <w:rFonts w:hint="eastAsia" w:ascii="宋体" w:hAnsi="Times New Roman" w:eastAsia="宋体" w:cs="Times New Roman"/>
          <w:bCs w:val="0"/>
          <w:sz w:val="24"/>
          <w:highlight w:val="none"/>
          <w:lang w:val="en-US" w:eastAsia="zh-CN" w:bidi="ar-SA"/>
        </w:rPr>
      </w:pPr>
    </w:p>
    <w:p w14:paraId="73148B09">
      <w:pPr>
        <w:rPr>
          <w:rFonts w:hint="eastAsia" w:ascii="宋体" w:hAnsi="Times New Roman" w:eastAsia="宋体" w:cs="Times New Roman"/>
          <w:b/>
          <w:bCs/>
          <w:sz w:val="24"/>
          <w:highlight w:val="none"/>
          <w:lang w:val="en-US" w:eastAsia="zh-CN" w:bidi="ar-SA"/>
        </w:rPr>
      </w:pPr>
      <w:bookmarkStart w:id="23" w:name="_Toc3056"/>
      <w:r>
        <w:rPr>
          <w:rFonts w:hint="eastAsia" w:ascii="宋体" w:hAnsi="Times New Roman" w:eastAsia="宋体" w:cs="Times New Roman"/>
          <w:b/>
          <w:bCs/>
          <w:sz w:val="24"/>
          <w:highlight w:val="none"/>
          <w:lang w:val="en-US" w:eastAsia="zh-CN" w:bidi="ar-SA"/>
        </w:rPr>
        <w:br w:type="page"/>
      </w:r>
    </w:p>
    <w:p w14:paraId="013D16D8">
      <w:pPr>
        <w:jc w:val="center"/>
        <w:outlineLvl w:val="1"/>
        <w:rPr>
          <w:rFonts w:hint="eastAsia" w:ascii="宋体" w:hAnsi="Times New Roman" w:eastAsia="宋体" w:cs="Times New Roman"/>
          <w:b/>
          <w:bCs/>
          <w:sz w:val="24"/>
          <w:highlight w:val="none"/>
          <w:lang w:val="en-US" w:eastAsia="zh-CN" w:bidi="ar-SA"/>
        </w:rPr>
      </w:pPr>
      <w:r>
        <w:rPr>
          <w:rFonts w:hint="eastAsia" w:ascii="宋体" w:hAnsi="Times New Roman" w:eastAsia="宋体" w:cs="Times New Roman"/>
          <w:b/>
          <w:bCs/>
          <w:sz w:val="24"/>
          <w:highlight w:val="none"/>
          <w:lang w:val="en-US" w:eastAsia="zh-CN" w:bidi="ar-SA"/>
        </w:rPr>
        <w:t>二、投标人基本情况表</w:t>
      </w:r>
      <w:bookmarkEnd w:id="23"/>
    </w:p>
    <w:tbl>
      <w:tblPr>
        <w:tblStyle w:val="12"/>
        <w:tblW w:w="0" w:type="auto"/>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14:paraId="3B89613A">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0100756E">
            <w:pPr>
              <w:autoSpaceDE w:val="0"/>
              <w:autoSpaceDN w:val="0"/>
              <w:adjustRightInd w:val="0"/>
              <w:snapToGrid w:val="0"/>
              <w:jc w:val="center"/>
              <w:rPr>
                <w:rFonts w:hAnsi="宋体"/>
                <w:highlight w:val="none"/>
              </w:rPr>
            </w:pPr>
            <w:r>
              <w:rPr>
                <w:rFonts w:hint="eastAsia" w:hAnsi="宋体"/>
                <w:szCs w:val="22"/>
                <w:highlight w:val="none"/>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14:paraId="233572FF">
            <w:pPr>
              <w:autoSpaceDE w:val="0"/>
              <w:autoSpaceDN w:val="0"/>
              <w:adjustRightInd w:val="0"/>
              <w:snapToGrid w:val="0"/>
              <w:jc w:val="center"/>
              <w:rPr>
                <w:rFonts w:hAnsi="宋体"/>
                <w:highlight w:val="none"/>
              </w:rPr>
            </w:pPr>
          </w:p>
        </w:tc>
      </w:tr>
      <w:tr w14:paraId="6416ED20">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68762732">
            <w:pPr>
              <w:autoSpaceDE w:val="0"/>
              <w:autoSpaceDN w:val="0"/>
              <w:adjustRightInd w:val="0"/>
              <w:snapToGrid w:val="0"/>
              <w:jc w:val="center"/>
              <w:rPr>
                <w:rFonts w:hAnsi="宋体"/>
                <w:highlight w:val="none"/>
              </w:rPr>
            </w:pPr>
            <w:r>
              <w:rPr>
                <w:rFonts w:hint="eastAsia" w:hAnsi="宋体"/>
                <w:szCs w:val="22"/>
                <w:highlight w:val="none"/>
              </w:rPr>
              <w:t>注册地址</w:t>
            </w:r>
          </w:p>
        </w:tc>
        <w:tc>
          <w:tcPr>
            <w:tcW w:w="3205" w:type="dxa"/>
            <w:gridSpan w:val="5"/>
            <w:tcBorders>
              <w:top w:val="single" w:color="000000" w:sz="4" w:space="0"/>
              <w:left w:val="single" w:color="000000" w:sz="4" w:space="0"/>
              <w:bottom w:val="single" w:color="000000" w:sz="4" w:space="0"/>
              <w:right w:val="single" w:color="000000" w:sz="4" w:space="0"/>
            </w:tcBorders>
            <w:noWrap w:val="0"/>
            <w:vAlign w:val="center"/>
          </w:tcPr>
          <w:p w14:paraId="6A40016C">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54CA4D4A">
            <w:pPr>
              <w:autoSpaceDE w:val="0"/>
              <w:autoSpaceDN w:val="0"/>
              <w:adjustRightInd w:val="0"/>
              <w:snapToGrid w:val="0"/>
              <w:jc w:val="center"/>
              <w:rPr>
                <w:rFonts w:hAnsi="宋体"/>
                <w:highlight w:val="none"/>
              </w:rPr>
            </w:pPr>
            <w:r>
              <w:rPr>
                <w:rFonts w:hint="eastAsia" w:hAnsi="宋体"/>
                <w:szCs w:val="22"/>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14:paraId="671D300F">
            <w:pPr>
              <w:autoSpaceDE w:val="0"/>
              <w:autoSpaceDN w:val="0"/>
              <w:adjustRightInd w:val="0"/>
              <w:snapToGrid w:val="0"/>
              <w:jc w:val="center"/>
              <w:rPr>
                <w:rFonts w:hAnsi="宋体"/>
                <w:highlight w:val="none"/>
              </w:rPr>
            </w:pPr>
          </w:p>
        </w:tc>
      </w:tr>
      <w:tr w14:paraId="046A26BE">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14:paraId="309897DF">
            <w:pPr>
              <w:autoSpaceDE w:val="0"/>
              <w:autoSpaceDN w:val="0"/>
              <w:adjustRightInd w:val="0"/>
              <w:snapToGrid w:val="0"/>
              <w:jc w:val="center"/>
              <w:rPr>
                <w:rFonts w:hAnsi="宋体"/>
                <w:highlight w:val="none"/>
              </w:rPr>
            </w:pPr>
            <w:r>
              <w:rPr>
                <w:rFonts w:hint="eastAsia" w:hAnsi="宋体"/>
                <w:szCs w:val="22"/>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05A391BF">
            <w:pPr>
              <w:autoSpaceDE w:val="0"/>
              <w:autoSpaceDN w:val="0"/>
              <w:adjustRightInd w:val="0"/>
              <w:snapToGrid w:val="0"/>
              <w:jc w:val="center"/>
              <w:rPr>
                <w:rFonts w:hAnsi="宋体"/>
                <w:highlight w:val="none"/>
              </w:rPr>
            </w:pPr>
            <w:r>
              <w:rPr>
                <w:rFonts w:hint="eastAsia" w:hAnsi="宋体"/>
                <w:szCs w:val="22"/>
                <w:highlight w:val="none"/>
              </w:rPr>
              <w:t>联系人</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14:paraId="609C588C">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0E734C7F">
            <w:pPr>
              <w:autoSpaceDE w:val="0"/>
              <w:autoSpaceDN w:val="0"/>
              <w:adjustRightInd w:val="0"/>
              <w:snapToGrid w:val="0"/>
              <w:jc w:val="center"/>
              <w:rPr>
                <w:rFonts w:hAnsi="宋体"/>
                <w:highlight w:val="none"/>
              </w:rPr>
            </w:pPr>
            <w:r>
              <w:rPr>
                <w:rFonts w:hint="eastAsia" w:hAnsi="宋体"/>
                <w:szCs w:val="22"/>
                <w:highlight w:val="none"/>
              </w:rPr>
              <w:t xml:space="preserve">电 </w:t>
            </w:r>
            <w:r>
              <w:rPr>
                <w:rFonts w:hint="eastAsia" w:hAnsi="宋体"/>
                <w:spacing w:val="1"/>
                <w:szCs w:val="22"/>
                <w:highlight w:val="none"/>
              </w:rPr>
              <w:t xml:space="preserve"> </w:t>
            </w:r>
            <w:r>
              <w:rPr>
                <w:rFonts w:hint="eastAsia" w:hAnsi="宋体"/>
                <w:szCs w:val="22"/>
                <w:highlight w:val="none"/>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14:paraId="443547C0">
            <w:pPr>
              <w:autoSpaceDE w:val="0"/>
              <w:autoSpaceDN w:val="0"/>
              <w:adjustRightInd w:val="0"/>
              <w:snapToGrid w:val="0"/>
              <w:jc w:val="center"/>
              <w:rPr>
                <w:rFonts w:hAnsi="宋体"/>
                <w:highlight w:val="none"/>
              </w:rPr>
            </w:pPr>
          </w:p>
        </w:tc>
      </w:tr>
      <w:tr w14:paraId="35DFD97D">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AD58B0">
            <w:pPr>
              <w:widowControl/>
              <w:adjustRightInd w:val="0"/>
              <w:snapToGrid w:val="0"/>
              <w:jc w:val="left"/>
              <w:rPr>
                <w:rFonts w:hAnsi="宋体"/>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4D89DF85">
            <w:pPr>
              <w:tabs>
                <w:tab w:val="left" w:pos="540"/>
              </w:tabs>
              <w:autoSpaceDE w:val="0"/>
              <w:autoSpaceDN w:val="0"/>
              <w:adjustRightInd w:val="0"/>
              <w:snapToGrid w:val="0"/>
              <w:jc w:val="center"/>
              <w:rPr>
                <w:rFonts w:hAnsi="宋体"/>
                <w:highlight w:val="none"/>
              </w:rPr>
            </w:pPr>
            <w:r>
              <w:rPr>
                <w:rFonts w:hint="eastAsia" w:hAnsi="宋体"/>
                <w:szCs w:val="22"/>
                <w:highlight w:val="none"/>
              </w:rPr>
              <w:t>传  真</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14:paraId="5198ECA8">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14:paraId="6AA3FDC1">
            <w:pPr>
              <w:autoSpaceDE w:val="0"/>
              <w:autoSpaceDN w:val="0"/>
              <w:adjustRightInd w:val="0"/>
              <w:snapToGrid w:val="0"/>
              <w:jc w:val="center"/>
              <w:rPr>
                <w:rFonts w:hAnsi="宋体"/>
                <w:highlight w:val="none"/>
              </w:rPr>
            </w:pPr>
            <w:r>
              <w:rPr>
                <w:rFonts w:hint="eastAsia" w:hAnsi="宋体"/>
                <w:szCs w:val="22"/>
                <w:highlight w:val="none"/>
              </w:rPr>
              <w:t>电子邮件</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14:paraId="4D608F27">
            <w:pPr>
              <w:autoSpaceDE w:val="0"/>
              <w:autoSpaceDN w:val="0"/>
              <w:adjustRightInd w:val="0"/>
              <w:snapToGrid w:val="0"/>
              <w:jc w:val="center"/>
              <w:rPr>
                <w:rFonts w:hAnsi="宋体"/>
                <w:highlight w:val="none"/>
              </w:rPr>
            </w:pPr>
          </w:p>
        </w:tc>
      </w:tr>
      <w:tr w14:paraId="7B089FE0">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61E421B1">
            <w:pPr>
              <w:autoSpaceDE w:val="0"/>
              <w:autoSpaceDN w:val="0"/>
              <w:adjustRightInd w:val="0"/>
              <w:snapToGrid w:val="0"/>
              <w:jc w:val="center"/>
              <w:rPr>
                <w:rFonts w:hAnsi="宋体"/>
                <w:highlight w:val="none"/>
              </w:rPr>
            </w:pPr>
            <w:r>
              <w:rPr>
                <w:rFonts w:hint="eastAsia" w:hAnsi="宋体"/>
                <w:szCs w:val="22"/>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770DD0A6">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4217868B">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14:paraId="0FBB7E3C">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14:paraId="41426204">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F09D083">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4A6AB6E">
            <w:pPr>
              <w:autoSpaceDE w:val="0"/>
              <w:autoSpaceDN w:val="0"/>
              <w:adjustRightInd w:val="0"/>
              <w:snapToGrid w:val="0"/>
              <w:jc w:val="center"/>
              <w:rPr>
                <w:rFonts w:hAnsi="宋体"/>
                <w:highlight w:val="none"/>
              </w:rPr>
            </w:pPr>
          </w:p>
        </w:tc>
      </w:tr>
      <w:tr w14:paraId="30F4E7D4">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5B9C0D1C">
            <w:pPr>
              <w:autoSpaceDE w:val="0"/>
              <w:autoSpaceDN w:val="0"/>
              <w:adjustRightInd w:val="0"/>
              <w:snapToGrid w:val="0"/>
              <w:jc w:val="center"/>
              <w:rPr>
                <w:rFonts w:hAnsi="宋体"/>
                <w:highlight w:val="none"/>
              </w:rPr>
            </w:pPr>
            <w:r>
              <w:rPr>
                <w:rFonts w:hint="eastAsia" w:hAnsi="宋体"/>
                <w:szCs w:val="22"/>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5BF0E25E">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49F6A513">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14:paraId="16CB7AD0">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14:paraId="1B8252AE">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2E5895F4">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B4F792A">
            <w:pPr>
              <w:autoSpaceDE w:val="0"/>
              <w:autoSpaceDN w:val="0"/>
              <w:adjustRightInd w:val="0"/>
              <w:snapToGrid w:val="0"/>
              <w:jc w:val="center"/>
              <w:rPr>
                <w:rFonts w:hAnsi="宋体"/>
                <w:highlight w:val="none"/>
              </w:rPr>
            </w:pPr>
          </w:p>
        </w:tc>
      </w:tr>
      <w:tr w14:paraId="0E7A04FC">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13FA3153">
            <w:pPr>
              <w:autoSpaceDE w:val="0"/>
              <w:autoSpaceDN w:val="0"/>
              <w:adjustRightInd w:val="0"/>
              <w:snapToGrid w:val="0"/>
              <w:jc w:val="center"/>
              <w:rPr>
                <w:rFonts w:hAnsi="宋体"/>
                <w:highlight w:val="none"/>
              </w:rPr>
            </w:pPr>
            <w:r>
              <w:rPr>
                <w:rFonts w:hint="eastAsia" w:hAnsi="宋体"/>
                <w:szCs w:val="22"/>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0B3CDE74">
            <w:pPr>
              <w:autoSpaceDE w:val="0"/>
              <w:autoSpaceDN w:val="0"/>
              <w:adjustRightInd w:val="0"/>
              <w:snapToGrid w:val="0"/>
              <w:jc w:val="center"/>
              <w:rPr>
                <w:rFonts w:hAnsi="宋体"/>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14:paraId="57B42F4D">
            <w:pPr>
              <w:autoSpaceDE w:val="0"/>
              <w:autoSpaceDN w:val="0"/>
              <w:adjustRightInd w:val="0"/>
              <w:snapToGrid w:val="0"/>
              <w:jc w:val="center"/>
              <w:rPr>
                <w:rFonts w:hAnsi="宋体"/>
                <w:highlight w:val="none"/>
              </w:rPr>
            </w:pPr>
            <w:r>
              <w:rPr>
                <w:rFonts w:hint="eastAsia" w:hAnsi="宋体"/>
                <w:szCs w:val="22"/>
                <w:highlight w:val="none"/>
              </w:rPr>
              <w:t>员工总人数：</w:t>
            </w:r>
          </w:p>
        </w:tc>
      </w:tr>
      <w:tr w14:paraId="65E35845">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74608E29">
            <w:pPr>
              <w:autoSpaceDE w:val="0"/>
              <w:autoSpaceDN w:val="0"/>
              <w:adjustRightInd w:val="0"/>
              <w:snapToGrid w:val="0"/>
              <w:jc w:val="center"/>
              <w:rPr>
                <w:rFonts w:hAnsi="宋体"/>
                <w:highlight w:val="none"/>
              </w:rPr>
            </w:pPr>
            <w:r>
              <w:rPr>
                <w:rFonts w:hint="eastAsia" w:hAnsi="宋体"/>
                <w:szCs w:val="22"/>
                <w:highlight w:val="none"/>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6B3B088E">
            <w:pPr>
              <w:autoSpaceDE w:val="0"/>
              <w:autoSpaceDN w:val="0"/>
              <w:adjustRightInd w:val="0"/>
              <w:snapToGrid w:val="0"/>
              <w:jc w:val="center"/>
              <w:rPr>
                <w:rFonts w:hAnsi="宋体"/>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14:paraId="621A86FF">
            <w:pPr>
              <w:autoSpaceDE w:val="0"/>
              <w:autoSpaceDN w:val="0"/>
              <w:adjustRightInd w:val="0"/>
              <w:snapToGrid w:val="0"/>
              <w:jc w:val="center"/>
              <w:rPr>
                <w:rFonts w:hAnsi="宋体"/>
                <w:highlight w:val="none"/>
              </w:rPr>
            </w:pPr>
            <w:r>
              <w:rPr>
                <w:rFonts w:hint="eastAsia" w:hAnsi="宋体"/>
                <w:szCs w:val="22"/>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79F7E8A0">
            <w:pPr>
              <w:autoSpaceDE w:val="0"/>
              <w:autoSpaceDN w:val="0"/>
              <w:adjustRightInd w:val="0"/>
              <w:snapToGrid w:val="0"/>
              <w:jc w:val="center"/>
              <w:rPr>
                <w:rFonts w:hAnsi="宋体"/>
                <w:highlight w:val="none"/>
              </w:rPr>
            </w:pPr>
            <w:r>
              <w:rPr>
                <w:rFonts w:hint="eastAsia" w:hAnsi="宋体"/>
                <w:szCs w:val="22"/>
                <w:highlight w:val="none"/>
              </w:rPr>
              <w:t>项目经理（或注册建造师）</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14:paraId="77FDCA01">
            <w:pPr>
              <w:autoSpaceDE w:val="0"/>
              <w:autoSpaceDN w:val="0"/>
              <w:adjustRightInd w:val="0"/>
              <w:snapToGrid w:val="0"/>
              <w:jc w:val="center"/>
              <w:rPr>
                <w:rFonts w:hAnsi="宋体"/>
                <w:highlight w:val="none"/>
              </w:rPr>
            </w:pPr>
          </w:p>
        </w:tc>
      </w:tr>
      <w:tr w14:paraId="02BD9ED8">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4FDEC90D">
            <w:pPr>
              <w:autoSpaceDE w:val="0"/>
              <w:autoSpaceDN w:val="0"/>
              <w:adjustRightInd w:val="0"/>
              <w:snapToGrid w:val="0"/>
              <w:jc w:val="center"/>
              <w:rPr>
                <w:rFonts w:hAnsi="宋体"/>
                <w:highlight w:val="none"/>
              </w:rPr>
            </w:pPr>
            <w:r>
              <w:rPr>
                <w:rFonts w:hint="eastAsia" w:hAnsi="宋体"/>
                <w:szCs w:val="22"/>
                <w:highlight w:val="none"/>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367E1B52">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A2FE5E">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3040C666">
            <w:pPr>
              <w:autoSpaceDE w:val="0"/>
              <w:autoSpaceDN w:val="0"/>
              <w:adjustRightInd w:val="0"/>
              <w:snapToGrid w:val="0"/>
              <w:jc w:val="center"/>
              <w:rPr>
                <w:rFonts w:hAnsi="宋体"/>
                <w:highlight w:val="none"/>
              </w:rPr>
            </w:pPr>
            <w:r>
              <w:rPr>
                <w:rFonts w:hint="eastAsia" w:hAnsi="宋体"/>
                <w:szCs w:val="22"/>
                <w:highlight w:val="none"/>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14:paraId="134B19C2">
            <w:pPr>
              <w:autoSpaceDE w:val="0"/>
              <w:autoSpaceDN w:val="0"/>
              <w:adjustRightInd w:val="0"/>
              <w:snapToGrid w:val="0"/>
              <w:jc w:val="center"/>
              <w:rPr>
                <w:rFonts w:hAnsi="宋体"/>
                <w:highlight w:val="none"/>
              </w:rPr>
            </w:pPr>
          </w:p>
        </w:tc>
      </w:tr>
      <w:tr w14:paraId="2A99C62B">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65854B9E">
            <w:pPr>
              <w:autoSpaceDE w:val="0"/>
              <w:autoSpaceDN w:val="0"/>
              <w:adjustRightInd w:val="0"/>
              <w:snapToGrid w:val="0"/>
              <w:jc w:val="center"/>
              <w:rPr>
                <w:rFonts w:hAnsi="宋体"/>
                <w:highlight w:val="none"/>
              </w:rPr>
            </w:pPr>
            <w:r>
              <w:rPr>
                <w:rFonts w:hint="eastAsia" w:hAnsi="宋体"/>
                <w:szCs w:val="22"/>
                <w:highlight w:val="none"/>
              </w:rPr>
              <w:t>注册资本</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7FDF9781">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AFBD99">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0F3AD3FA">
            <w:pPr>
              <w:autoSpaceDE w:val="0"/>
              <w:autoSpaceDN w:val="0"/>
              <w:adjustRightInd w:val="0"/>
              <w:snapToGrid w:val="0"/>
              <w:jc w:val="center"/>
              <w:rPr>
                <w:rFonts w:hAnsi="宋体"/>
                <w:highlight w:val="none"/>
              </w:rPr>
            </w:pPr>
            <w:r>
              <w:rPr>
                <w:rFonts w:hint="eastAsia" w:hAnsi="宋体"/>
                <w:szCs w:val="22"/>
                <w:highlight w:val="none"/>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14:paraId="6C140689">
            <w:pPr>
              <w:autoSpaceDE w:val="0"/>
              <w:autoSpaceDN w:val="0"/>
              <w:adjustRightInd w:val="0"/>
              <w:snapToGrid w:val="0"/>
              <w:jc w:val="center"/>
              <w:rPr>
                <w:rFonts w:hAnsi="宋体"/>
                <w:highlight w:val="none"/>
              </w:rPr>
            </w:pPr>
          </w:p>
        </w:tc>
      </w:tr>
      <w:tr w14:paraId="1AC73141">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6D8A8BEE">
            <w:pPr>
              <w:autoSpaceDE w:val="0"/>
              <w:autoSpaceDN w:val="0"/>
              <w:adjustRightInd w:val="0"/>
              <w:snapToGrid w:val="0"/>
              <w:jc w:val="center"/>
              <w:rPr>
                <w:rFonts w:hAnsi="宋体"/>
                <w:highlight w:val="none"/>
              </w:rPr>
            </w:pPr>
            <w:r>
              <w:rPr>
                <w:rFonts w:hint="eastAsia" w:hAnsi="宋体"/>
                <w:szCs w:val="22"/>
                <w:highlight w:val="none"/>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7D96569E">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13EB07">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3C42CFA8">
            <w:pPr>
              <w:autoSpaceDE w:val="0"/>
              <w:autoSpaceDN w:val="0"/>
              <w:adjustRightInd w:val="0"/>
              <w:snapToGrid w:val="0"/>
              <w:jc w:val="center"/>
              <w:rPr>
                <w:rFonts w:hAnsi="宋体"/>
                <w:highlight w:val="none"/>
              </w:rPr>
            </w:pPr>
            <w:r>
              <w:rPr>
                <w:rFonts w:hint="eastAsia" w:hAnsi="宋体"/>
                <w:szCs w:val="22"/>
                <w:highlight w:val="none"/>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14:paraId="27ACB56F">
            <w:pPr>
              <w:autoSpaceDE w:val="0"/>
              <w:autoSpaceDN w:val="0"/>
              <w:adjustRightInd w:val="0"/>
              <w:snapToGrid w:val="0"/>
              <w:jc w:val="center"/>
              <w:rPr>
                <w:rFonts w:hAnsi="宋体"/>
                <w:highlight w:val="none"/>
              </w:rPr>
            </w:pPr>
          </w:p>
        </w:tc>
      </w:tr>
      <w:tr w14:paraId="1A8094F6">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5B791905">
            <w:pPr>
              <w:autoSpaceDE w:val="0"/>
              <w:autoSpaceDN w:val="0"/>
              <w:adjustRightInd w:val="0"/>
              <w:snapToGrid w:val="0"/>
              <w:jc w:val="center"/>
              <w:rPr>
                <w:rFonts w:hAnsi="宋体"/>
                <w:highlight w:val="none"/>
              </w:rPr>
            </w:pPr>
            <w:r>
              <w:rPr>
                <w:rFonts w:hint="eastAsia" w:hAnsi="宋体"/>
                <w:szCs w:val="22"/>
                <w:highlight w:val="none"/>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1D4BB258">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CA9D53">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14F3F2F2">
            <w:pPr>
              <w:tabs>
                <w:tab w:val="left" w:pos="1240"/>
              </w:tabs>
              <w:autoSpaceDE w:val="0"/>
              <w:autoSpaceDN w:val="0"/>
              <w:adjustRightInd w:val="0"/>
              <w:snapToGrid w:val="0"/>
              <w:jc w:val="center"/>
              <w:rPr>
                <w:rFonts w:hAnsi="宋体"/>
                <w:highlight w:val="none"/>
              </w:rPr>
            </w:pPr>
            <w:r>
              <w:rPr>
                <w:rFonts w:hint="eastAsia" w:hAnsi="宋体"/>
                <w:szCs w:val="22"/>
                <w:highlight w:val="none"/>
              </w:rPr>
              <w:t>技        工</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14:paraId="60D9557C">
            <w:pPr>
              <w:autoSpaceDE w:val="0"/>
              <w:autoSpaceDN w:val="0"/>
              <w:adjustRightInd w:val="0"/>
              <w:snapToGrid w:val="0"/>
              <w:jc w:val="center"/>
              <w:rPr>
                <w:rFonts w:hAnsi="宋体"/>
                <w:highlight w:val="none"/>
              </w:rPr>
            </w:pPr>
          </w:p>
        </w:tc>
      </w:tr>
      <w:tr w14:paraId="5D0E0F97">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14:paraId="547CBB93">
            <w:pPr>
              <w:autoSpaceDE w:val="0"/>
              <w:autoSpaceDN w:val="0"/>
              <w:adjustRightInd w:val="0"/>
              <w:snapToGrid w:val="0"/>
              <w:jc w:val="center"/>
              <w:rPr>
                <w:rFonts w:hAnsi="宋体"/>
                <w:highlight w:val="none"/>
              </w:rPr>
            </w:pPr>
            <w:r>
              <w:rPr>
                <w:rFonts w:hint="eastAsia" w:hAnsi="宋体"/>
                <w:szCs w:val="22"/>
                <w:highlight w:val="none"/>
              </w:rPr>
              <w:t>经营范围</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14:paraId="6290AFB0">
            <w:pPr>
              <w:autoSpaceDE w:val="0"/>
              <w:autoSpaceDN w:val="0"/>
              <w:adjustRightInd w:val="0"/>
              <w:snapToGrid w:val="0"/>
              <w:jc w:val="center"/>
              <w:rPr>
                <w:rFonts w:hAnsi="宋体"/>
                <w:highlight w:val="none"/>
              </w:rPr>
            </w:pPr>
          </w:p>
        </w:tc>
      </w:tr>
      <w:tr w14:paraId="46B96E2B">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14:paraId="5A3A21E1">
            <w:pPr>
              <w:autoSpaceDE w:val="0"/>
              <w:autoSpaceDN w:val="0"/>
              <w:adjustRightInd w:val="0"/>
              <w:snapToGrid w:val="0"/>
              <w:jc w:val="center"/>
              <w:rPr>
                <w:rFonts w:hint="eastAsia" w:hAnsi="宋体"/>
                <w:szCs w:val="22"/>
                <w:highlight w:val="none"/>
              </w:rPr>
            </w:pPr>
            <w:r>
              <w:rPr>
                <w:rFonts w:hAnsi="宋体"/>
                <w:szCs w:val="22"/>
                <w:highlight w:val="none"/>
              </w:rPr>
              <w:t>投标人关联</w:t>
            </w:r>
          </w:p>
          <w:p w14:paraId="4433D863">
            <w:pPr>
              <w:autoSpaceDE w:val="0"/>
              <w:autoSpaceDN w:val="0"/>
              <w:adjustRightInd w:val="0"/>
              <w:snapToGrid w:val="0"/>
              <w:jc w:val="center"/>
              <w:rPr>
                <w:szCs w:val="21"/>
                <w:highlight w:val="none"/>
              </w:rPr>
            </w:pPr>
            <w:r>
              <w:rPr>
                <w:rFonts w:hAnsi="宋体"/>
                <w:szCs w:val="22"/>
                <w:highlight w:val="none"/>
              </w:rPr>
              <w:t>企业情况</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14:paraId="223D7B50">
            <w:pPr>
              <w:topLinePunct/>
              <w:ind w:firstLine="420" w:firstLineChars="200"/>
              <w:jc w:val="left"/>
              <w:rPr>
                <w:szCs w:val="21"/>
                <w:highlight w:val="none"/>
              </w:rPr>
            </w:pPr>
            <w:r>
              <w:rPr>
                <w:rFonts w:hint="eastAsia"/>
                <w:szCs w:val="21"/>
                <w:highlight w:val="none"/>
              </w:rPr>
              <w:t>投标人应提供关联企业情况，包括：</w:t>
            </w:r>
          </w:p>
          <w:p w14:paraId="19CE272B">
            <w:pPr>
              <w:topLinePunct/>
              <w:ind w:firstLine="420" w:firstLineChars="200"/>
              <w:jc w:val="left"/>
              <w:rPr>
                <w:szCs w:val="21"/>
                <w:highlight w:val="none"/>
              </w:rPr>
            </w:pPr>
            <w:r>
              <w:rPr>
                <w:rFonts w:hint="eastAsia"/>
                <w:szCs w:val="21"/>
                <w:highlight w:val="none"/>
              </w:rPr>
              <w:t>（1）投标人的所有股东名称及相应股权（出资额）比例；如投标人为上市公司，投标人应提供股权占公司股份总数__%以上的所有股东名称及相应股权比例；</w:t>
            </w:r>
          </w:p>
          <w:p w14:paraId="6907B1F4">
            <w:pPr>
              <w:topLinePunct/>
              <w:ind w:firstLine="420" w:firstLineChars="200"/>
              <w:jc w:val="left"/>
              <w:rPr>
                <w:szCs w:val="21"/>
                <w:highlight w:val="none"/>
              </w:rPr>
            </w:pPr>
            <w:r>
              <w:rPr>
                <w:rFonts w:hint="eastAsia"/>
                <w:szCs w:val="21"/>
                <w:highlight w:val="none"/>
              </w:rPr>
              <w:t>（2）投标人投资（控股）或管理的下属企业名称、持有股权（出资额）比例；</w:t>
            </w:r>
          </w:p>
          <w:p w14:paraId="2BAAB9E7">
            <w:pPr>
              <w:topLinePunct/>
              <w:ind w:firstLine="420" w:firstLineChars="200"/>
              <w:jc w:val="left"/>
              <w:rPr>
                <w:szCs w:val="21"/>
                <w:highlight w:val="none"/>
              </w:rPr>
            </w:pPr>
            <w:r>
              <w:rPr>
                <w:rFonts w:hint="eastAsia"/>
                <w:szCs w:val="21"/>
                <w:highlight w:val="none"/>
              </w:rPr>
              <w:t>（3）与投标人单位负责人（即法定代表人）为同一人的其他单位名称。</w:t>
            </w:r>
          </w:p>
        </w:tc>
      </w:tr>
      <w:tr w14:paraId="44BF8833">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59F5D164">
            <w:pPr>
              <w:autoSpaceDE w:val="0"/>
              <w:autoSpaceDN w:val="0"/>
              <w:adjustRightInd w:val="0"/>
              <w:snapToGrid w:val="0"/>
              <w:jc w:val="center"/>
              <w:rPr>
                <w:rFonts w:hAnsi="宋体"/>
                <w:highlight w:val="none"/>
              </w:rPr>
            </w:pPr>
            <w:r>
              <w:rPr>
                <w:rFonts w:hint="eastAsia" w:hAnsi="宋体"/>
                <w:szCs w:val="22"/>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14:paraId="46D7DAA1">
            <w:pPr>
              <w:autoSpaceDE w:val="0"/>
              <w:autoSpaceDN w:val="0"/>
              <w:adjustRightInd w:val="0"/>
              <w:snapToGrid w:val="0"/>
              <w:jc w:val="center"/>
              <w:rPr>
                <w:rFonts w:hAnsi="宋体"/>
                <w:highlight w:val="none"/>
              </w:rPr>
            </w:pPr>
          </w:p>
        </w:tc>
      </w:tr>
    </w:tbl>
    <w:p w14:paraId="5B57082E">
      <w:pPr>
        <w:autoSpaceDE w:val="0"/>
        <w:autoSpaceDN w:val="0"/>
        <w:adjustRightInd w:val="0"/>
        <w:spacing w:line="300" w:lineRule="exact"/>
        <w:jc w:val="left"/>
        <w:rPr>
          <w:rFonts w:hint="eastAsia" w:hAnsi="宋体"/>
          <w:szCs w:val="22"/>
          <w:highlight w:val="none"/>
        </w:rPr>
      </w:pPr>
    </w:p>
    <w:p w14:paraId="1278040C">
      <w:pPr>
        <w:autoSpaceDE w:val="0"/>
        <w:autoSpaceDN w:val="0"/>
        <w:adjustRightInd w:val="0"/>
        <w:spacing w:line="300" w:lineRule="exact"/>
        <w:jc w:val="left"/>
        <w:rPr>
          <w:rFonts w:hint="eastAsia" w:hAnsi="宋体"/>
          <w:b/>
          <w:bCs/>
          <w:szCs w:val="22"/>
          <w:highlight w:val="none"/>
        </w:rPr>
      </w:pPr>
      <w:r>
        <w:rPr>
          <w:rFonts w:hint="eastAsia" w:hAnsi="宋体"/>
          <w:b/>
          <w:bCs/>
          <w:szCs w:val="22"/>
          <w:highlight w:val="none"/>
        </w:rPr>
        <w:t>注：</w:t>
      </w:r>
      <w:r>
        <w:rPr>
          <w:rFonts w:hint="eastAsia" w:hAnsi="宋体" w:cs="宋体"/>
          <w:b/>
          <w:bCs/>
          <w:szCs w:val="21"/>
          <w:highlight w:val="none"/>
        </w:rPr>
        <w:t>投标人应根据招标文件</w:t>
      </w:r>
      <w:r>
        <w:rPr>
          <w:rFonts w:hint="eastAsia" w:hAnsi="宋体" w:cs="宋体"/>
          <w:b/>
          <w:bCs/>
          <w:szCs w:val="21"/>
          <w:highlight w:val="none"/>
          <w:lang w:eastAsia="zh-CN"/>
        </w:rPr>
        <w:t>相关评审</w:t>
      </w:r>
      <w:r>
        <w:rPr>
          <w:rFonts w:hint="eastAsia" w:hAnsi="宋体" w:cs="宋体"/>
          <w:b/>
          <w:bCs/>
          <w:szCs w:val="21"/>
          <w:highlight w:val="none"/>
        </w:rPr>
        <w:t>要求在本表后附</w:t>
      </w:r>
      <w:r>
        <w:rPr>
          <w:rFonts w:hint="eastAsia" w:hAnsi="宋体" w:cs="宋体"/>
          <w:b/>
          <w:bCs/>
          <w:szCs w:val="21"/>
          <w:highlight w:val="none"/>
          <w:lang w:eastAsia="zh-CN"/>
        </w:rPr>
        <w:t>营业执照或</w:t>
      </w:r>
      <w:r>
        <w:rPr>
          <w:rFonts w:hint="eastAsia" w:ascii="宋体" w:hAnsi="宋体"/>
          <w:b/>
          <w:bCs/>
          <w:color w:val="auto"/>
          <w:sz w:val="24"/>
          <w:szCs w:val="24"/>
          <w:highlight w:val="none"/>
        </w:rPr>
        <w:t>事业单位法人证书</w:t>
      </w:r>
      <w:r>
        <w:rPr>
          <w:rFonts w:hint="eastAsia" w:ascii="宋体" w:hAnsi="宋体"/>
          <w:b/>
          <w:bCs/>
          <w:color w:val="auto"/>
          <w:sz w:val="24"/>
          <w:szCs w:val="24"/>
          <w:highlight w:val="none"/>
          <w:lang w:eastAsia="zh-CN"/>
        </w:rPr>
        <w:t>、</w:t>
      </w:r>
      <w:r>
        <w:rPr>
          <w:rFonts w:hint="eastAsia" w:hAnsi="宋体"/>
          <w:b/>
          <w:bCs/>
          <w:szCs w:val="22"/>
          <w:highlight w:val="none"/>
        </w:rPr>
        <w:t>资质证书、安全生产许可证等材料。</w:t>
      </w:r>
    </w:p>
    <w:p w14:paraId="117A15D3">
      <w:pPr>
        <w:jc w:val="center"/>
        <w:outlineLvl w:val="9"/>
        <w:rPr>
          <w:rFonts w:hint="eastAsia" w:ascii="宋体" w:hAnsi="Times New Roman" w:eastAsia="宋体" w:cs="Times New Roman"/>
          <w:bCs w:val="0"/>
          <w:sz w:val="24"/>
          <w:highlight w:val="none"/>
          <w:lang w:val="en-US" w:eastAsia="zh-CN" w:bidi="ar-SA"/>
        </w:rPr>
      </w:pPr>
    </w:p>
    <w:p w14:paraId="486F8728">
      <w:pPr>
        <w:jc w:val="center"/>
        <w:outlineLvl w:val="9"/>
        <w:rPr>
          <w:rFonts w:hint="eastAsia" w:ascii="宋体" w:hAnsi="Times New Roman" w:eastAsia="宋体" w:cs="Times New Roman"/>
          <w:bCs w:val="0"/>
          <w:sz w:val="24"/>
          <w:highlight w:val="none"/>
          <w:lang w:val="en-US" w:eastAsia="zh-CN" w:bidi="ar-SA"/>
        </w:rPr>
      </w:pPr>
    </w:p>
    <w:bookmarkEnd w:id="21"/>
    <w:p w14:paraId="66F95786">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24" w:name="_Toc31122"/>
      <w:bookmarkStart w:id="25" w:name="_Toc390411621"/>
      <w:bookmarkStart w:id="26" w:name="_Toc460660223"/>
      <w:bookmarkStart w:id="27" w:name="_Toc460227108"/>
      <w:bookmarkStart w:id="28" w:name="_Toc421917001"/>
      <w:bookmarkStart w:id="29" w:name="_Toc224103496"/>
    </w:p>
    <w:p w14:paraId="7AD23784">
      <w:pPr>
        <w:pStyle w:val="6"/>
        <w:spacing w:line="520" w:lineRule="exact"/>
        <w:jc w:val="center"/>
        <w:outlineLvl w:val="1"/>
        <w:rPr>
          <w:color w:val="auto"/>
          <w:spacing w:val="-4"/>
          <w:sz w:val="24"/>
          <w:szCs w:val="24"/>
          <w:lang w:eastAsia="zh-CN"/>
          <w14:textOutline w14:w="4356" w14:cap="flat" w14:cmpd="sng" w14:algn="ctr">
            <w14:solidFill>
              <w14:srgbClr w14:val="000000"/>
            </w14:solidFill>
            <w14:prstDash w14:val="solid"/>
            <w14:miter w14:val="0"/>
          </w14:textOutline>
        </w:rPr>
      </w:pPr>
      <w:bookmarkStart w:id="30" w:name="_Toc26987"/>
      <w:r>
        <w:rPr>
          <w:rFonts w:hint="eastAsia"/>
          <w:color w:val="auto"/>
          <w:spacing w:val="-4"/>
          <w:sz w:val="24"/>
          <w:szCs w:val="24"/>
          <w:lang w:val="en-US" w:eastAsia="zh-CN"/>
          <w14:textOutline w14:w="4356" w14:cap="flat" w14:cmpd="sng" w14:algn="ctr">
            <w14:solidFill>
              <w14:srgbClr w14:val="000000"/>
            </w14:solidFill>
            <w14:prstDash w14:val="solid"/>
            <w14:miter w14:val="0"/>
          </w14:textOutline>
        </w:rPr>
        <w:t>三</w:t>
      </w:r>
      <w:r>
        <w:rPr>
          <w:rFonts w:hint="eastAsia"/>
          <w:color w:val="auto"/>
          <w:spacing w:val="-4"/>
          <w:sz w:val="24"/>
          <w:szCs w:val="24"/>
          <w:lang w:eastAsia="zh-CN"/>
          <w14:textOutline w14:w="4356" w14:cap="flat" w14:cmpd="sng" w14:algn="ctr">
            <w14:solidFill>
              <w14:srgbClr w14:val="000000"/>
            </w14:solidFill>
            <w14:prstDash w14:val="solid"/>
            <w14:miter w14:val="0"/>
          </w14:textOutline>
        </w:rPr>
        <w:t>、</w:t>
      </w:r>
      <w:r>
        <w:rPr>
          <w:color w:val="auto"/>
          <w:spacing w:val="-4"/>
          <w:sz w:val="24"/>
          <w:szCs w:val="24"/>
          <w:lang w:eastAsia="zh-CN"/>
          <w14:textOutline w14:w="4356" w14:cap="flat" w14:cmpd="sng" w14:algn="ctr">
            <w14:solidFill>
              <w14:srgbClr w14:val="000000"/>
            </w14:solidFill>
            <w14:prstDash w14:val="solid"/>
            <w14:miter w14:val="0"/>
          </w14:textOutline>
        </w:rPr>
        <w:t>投标函</w:t>
      </w:r>
      <w:bookmarkEnd w:id="30"/>
    </w:p>
    <w:p w14:paraId="79CC16E1">
      <w:pPr>
        <w:spacing w:line="274" w:lineRule="auto"/>
        <w:rPr>
          <w:color w:val="auto"/>
          <w:lang w:eastAsia="zh-CN"/>
        </w:rPr>
      </w:pPr>
    </w:p>
    <w:p w14:paraId="3F846C78">
      <w:pPr>
        <w:spacing w:line="520" w:lineRule="exact"/>
        <w:ind w:left="3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14:textOutline w14:w="4356" w14:cap="flat" w14:cmpd="sng" w14:algn="ctr">
            <w14:solidFill>
              <w14:srgbClr w14:val="000000"/>
            </w14:solidFill>
            <w14:prstDash w14:val="solid"/>
            <w14:miter w14:val="0"/>
          </w14:textOutline>
        </w:rPr>
        <w:t>致：</w:t>
      </w:r>
      <w:r>
        <w:rPr>
          <w:rFonts w:hint="eastAsia" w:ascii="宋体" w:hAnsi="宋体" w:eastAsia="宋体" w:cs="宋体"/>
          <w:color w:val="auto"/>
          <w:spacing w:val="-1"/>
          <w:sz w:val="24"/>
          <w:szCs w:val="24"/>
          <w:lang w:eastAsia="zh-CN"/>
          <w14:textOutline w14:w="4356" w14:cap="flat" w14:cmpd="sng" w14:algn="ctr">
            <w14:solidFill>
              <w14:srgbClr w14:val="000000"/>
            </w14:solidFill>
            <w14:prstDash w14:val="solid"/>
            <w14:miter w14:val="0"/>
          </w14:textOutline>
        </w:rPr>
        <w:t>合肥庐阳国有资产经营有限公司</w:t>
      </w:r>
    </w:p>
    <w:p w14:paraId="45ABC2B5">
      <w:pPr>
        <w:spacing w:line="520" w:lineRule="exact"/>
        <w:ind w:left="41" w:right="84" w:firstLine="628"/>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根据贵方“</w:t>
      </w:r>
      <w:r>
        <w:rPr>
          <w:rFonts w:hint="eastAsia" w:ascii="黑体" w:hAnsi="黑体" w:eastAsia="黑体" w:cs="黑体"/>
          <w:color w:val="auto"/>
          <w:spacing w:val="-1"/>
          <w:sz w:val="24"/>
          <w:szCs w:val="24"/>
          <w:u w:val="single"/>
          <w:lang w:val="en-US" w:eastAsia="zh-CN"/>
        </w:rPr>
        <w:t>淮河路步行街等4处福利彩票亭试运营销售委托单位采购项目</w:t>
      </w:r>
      <w:r>
        <w:rPr>
          <w:rFonts w:ascii="宋体" w:hAnsi="宋体" w:eastAsia="宋体" w:cs="宋体"/>
          <w:color w:val="auto"/>
          <w:spacing w:val="-2"/>
          <w:sz w:val="24"/>
          <w:szCs w:val="24"/>
          <w:lang w:eastAsia="zh-CN"/>
        </w:rPr>
        <w:t>”的</w:t>
      </w:r>
      <w:r>
        <w:rPr>
          <w:rFonts w:ascii="宋体" w:hAnsi="宋体" w:eastAsia="宋体" w:cs="宋体"/>
          <w:color w:val="auto"/>
          <w:spacing w:val="-1"/>
          <w:sz w:val="24"/>
          <w:szCs w:val="24"/>
          <w:lang w:eastAsia="zh-CN"/>
        </w:rPr>
        <w:t>招标邀请书或招标公告，我方提交规定形式的投标文件。</w:t>
      </w:r>
    </w:p>
    <w:p w14:paraId="609A504F">
      <w:pPr>
        <w:pStyle w:val="6"/>
        <w:kinsoku/>
        <w:spacing w:line="520" w:lineRule="exact"/>
        <w:ind w:left="39" w:right="66" w:firstLine="485"/>
        <w:jc w:val="both"/>
        <w:rPr>
          <w:color w:val="auto"/>
          <w:spacing w:val="-2"/>
          <w:sz w:val="24"/>
          <w:szCs w:val="24"/>
          <w:lang w:eastAsia="zh-CN"/>
        </w:rPr>
      </w:pPr>
      <w:r>
        <w:rPr>
          <w:color w:val="auto"/>
          <w:spacing w:val="-2"/>
          <w:sz w:val="24"/>
          <w:szCs w:val="24"/>
          <w:lang w:eastAsia="zh-CN"/>
        </w:rPr>
        <w:t>据此函，我方兹宣布同意如下：</w:t>
      </w:r>
    </w:p>
    <w:p w14:paraId="53B3E070">
      <w:pPr>
        <w:pStyle w:val="6"/>
        <w:kinsoku/>
        <w:spacing w:line="520" w:lineRule="exact"/>
        <w:ind w:left="39" w:right="66" w:firstLine="485"/>
        <w:jc w:val="both"/>
        <w:rPr>
          <w:color w:val="auto"/>
          <w:spacing w:val="-2"/>
          <w:sz w:val="24"/>
          <w:szCs w:val="24"/>
          <w:lang w:eastAsia="zh-CN"/>
        </w:rPr>
      </w:pPr>
      <w:r>
        <w:rPr>
          <w:color w:val="auto"/>
          <w:spacing w:val="-2"/>
          <w:sz w:val="24"/>
          <w:szCs w:val="24"/>
          <w:lang w:eastAsia="zh-CN"/>
        </w:rPr>
        <w:t>1.我方按招标文件规定提供服务的最终投标报价详见开标一览表，我方完全响应招标 文件规定的付款方式和结算方式。如我方中标， 我方承诺愿意按招标文件规定交纳履约保证金</w:t>
      </w:r>
      <w:r>
        <w:rPr>
          <w:rFonts w:hint="eastAsia"/>
          <w:color w:val="auto"/>
          <w:spacing w:val="-2"/>
          <w:sz w:val="24"/>
          <w:szCs w:val="24"/>
          <w:lang w:val="en-US" w:eastAsia="zh-CN"/>
        </w:rPr>
        <w:t>及相关费用</w:t>
      </w:r>
      <w:r>
        <w:rPr>
          <w:color w:val="auto"/>
          <w:spacing w:val="-2"/>
          <w:sz w:val="24"/>
          <w:szCs w:val="24"/>
          <w:lang w:eastAsia="zh-CN"/>
        </w:rPr>
        <w:t>。</w:t>
      </w:r>
    </w:p>
    <w:p w14:paraId="0606BD29">
      <w:pPr>
        <w:pStyle w:val="6"/>
        <w:kinsoku/>
        <w:spacing w:line="520" w:lineRule="exact"/>
        <w:ind w:left="39" w:right="66" w:firstLine="485"/>
        <w:jc w:val="both"/>
        <w:rPr>
          <w:color w:val="auto"/>
          <w:spacing w:val="-2"/>
          <w:sz w:val="24"/>
          <w:szCs w:val="24"/>
          <w:lang w:eastAsia="zh-CN"/>
        </w:rPr>
      </w:pPr>
      <w:r>
        <w:rPr>
          <w:color w:val="auto"/>
          <w:spacing w:val="-2"/>
          <w:sz w:val="24"/>
          <w:szCs w:val="24"/>
          <w:lang w:eastAsia="zh-CN"/>
        </w:rPr>
        <w:t>2.我方根据招标文件的规定，严格履行合同的责任和义务,并保证于招标人要求的日期内完成服务，并通过招标人验收。</w:t>
      </w:r>
    </w:p>
    <w:p w14:paraId="370B69E7">
      <w:pPr>
        <w:pStyle w:val="6"/>
        <w:kinsoku/>
        <w:spacing w:line="520" w:lineRule="exact"/>
        <w:ind w:left="39" w:right="66" w:firstLine="485"/>
        <w:jc w:val="both"/>
        <w:rPr>
          <w:color w:val="auto"/>
          <w:spacing w:val="-2"/>
          <w:sz w:val="24"/>
          <w:szCs w:val="24"/>
          <w:lang w:eastAsia="zh-CN"/>
        </w:rPr>
      </w:pPr>
      <w:r>
        <w:rPr>
          <w:color w:val="auto"/>
          <w:spacing w:val="-2"/>
          <w:sz w:val="24"/>
          <w:szCs w:val="24"/>
          <w:lang w:eastAsia="zh-CN"/>
        </w:rPr>
        <w:t>3.我方承诺在招标文件规定的投标有效期内不撤销投标文件。</w:t>
      </w:r>
    </w:p>
    <w:p w14:paraId="72E8A0D3">
      <w:pPr>
        <w:pStyle w:val="6"/>
        <w:kinsoku/>
        <w:spacing w:line="520" w:lineRule="exact"/>
        <w:ind w:left="39" w:right="66" w:firstLine="485"/>
        <w:jc w:val="both"/>
        <w:rPr>
          <w:color w:val="auto"/>
          <w:spacing w:val="-2"/>
          <w:sz w:val="24"/>
          <w:szCs w:val="24"/>
          <w:lang w:eastAsia="zh-CN"/>
        </w:rPr>
      </w:pPr>
      <w:r>
        <w:rPr>
          <w:color w:val="auto"/>
          <w:spacing w:val="-2"/>
          <w:sz w:val="24"/>
          <w:szCs w:val="24"/>
          <w:lang w:eastAsia="zh-CN"/>
        </w:rPr>
        <w:t>4.质量标准：响应招标文件要求；服务期限：响应招标文件要求。</w:t>
      </w:r>
    </w:p>
    <w:p w14:paraId="62261474">
      <w:pPr>
        <w:pStyle w:val="6"/>
        <w:kinsoku/>
        <w:spacing w:line="520" w:lineRule="exact"/>
        <w:ind w:left="39" w:right="66" w:firstLine="485"/>
        <w:jc w:val="both"/>
        <w:rPr>
          <w:color w:val="auto"/>
          <w:spacing w:val="-2"/>
          <w:sz w:val="24"/>
          <w:szCs w:val="24"/>
          <w:lang w:eastAsia="zh-CN"/>
        </w:rPr>
      </w:pPr>
      <w:r>
        <w:rPr>
          <w:color w:val="auto"/>
          <w:spacing w:val="-2"/>
          <w:sz w:val="24"/>
          <w:szCs w:val="24"/>
          <w:lang w:eastAsia="zh-CN"/>
        </w:rPr>
        <w:t>5.我方将与本投标函一起提交投标保证金，且承诺投标保证金转出账户真实有效。</w:t>
      </w:r>
    </w:p>
    <w:p w14:paraId="5BE2E8A0">
      <w:pPr>
        <w:pStyle w:val="6"/>
        <w:kinsoku/>
        <w:spacing w:line="520" w:lineRule="exact"/>
        <w:ind w:left="39" w:right="66" w:firstLine="485"/>
        <w:jc w:val="both"/>
        <w:rPr>
          <w:color w:val="auto"/>
          <w:spacing w:val="-2"/>
          <w:sz w:val="24"/>
          <w:szCs w:val="24"/>
          <w:lang w:eastAsia="zh-CN"/>
        </w:rPr>
      </w:pPr>
      <w:r>
        <w:rPr>
          <w:color w:val="auto"/>
          <w:spacing w:val="-2"/>
          <w:sz w:val="24"/>
          <w:szCs w:val="24"/>
          <w:lang w:eastAsia="zh-CN"/>
        </w:rPr>
        <w:t>6.如我方中标，我方承诺：</w:t>
      </w:r>
    </w:p>
    <w:p w14:paraId="75B23815">
      <w:pPr>
        <w:pStyle w:val="6"/>
        <w:kinsoku/>
        <w:spacing w:line="520" w:lineRule="exact"/>
        <w:ind w:left="39" w:right="66" w:firstLine="485"/>
        <w:jc w:val="both"/>
        <w:rPr>
          <w:color w:val="auto"/>
          <w:spacing w:val="-2"/>
          <w:sz w:val="24"/>
          <w:szCs w:val="24"/>
          <w:lang w:eastAsia="zh-CN"/>
        </w:rPr>
      </w:pPr>
      <w:r>
        <w:rPr>
          <w:color w:val="auto"/>
          <w:spacing w:val="-2"/>
          <w:sz w:val="24"/>
          <w:szCs w:val="24"/>
          <w:lang w:eastAsia="zh-CN"/>
        </w:rPr>
        <w:t>（1）在收到中标通知书后，在中标通知书规定的期限内与你方签订合同；</w:t>
      </w:r>
    </w:p>
    <w:p w14:paraId="6DFBF918">
      <w:pPr>
        <w:pStyle w:val="6"/>
        <w:kinsoku/>
        <w:spacing w:line="520" w:lineRule="exact"/>
        <w:ind w:left="39" w:right="66" w:firstLine="485"/>
        <w:jc w:val="both"/>
        <w:rPr>
          <w:color w:val="auto"/>
          <w:spacing w:val="-2"/>
          <w:sz w:val="24"/>
          <w:szCs w:val="24"/>
          <w:lang w:eastAsia="zh-CN"/>
        </w:rPr>
      </w:pPr>
      <w:r>
        <w:rPr>
          <w:color w:val="auto"/>
          <w:spacing w:val="-2"/>
          <w:sz w:val="24"/>
          <w:szCs w:val="24"/>
          <w:lang w:eastAsia="zh-CN"/>
        </w:rPr>
        <w:t>（2）在签订合同时不向你方提出附加条件；</w:t>
      </w:r>
    </w:p>
    <w:p w14:paraId="46576B01">
      <w:pPr>
        <w:pStyle w:val="6"/>
        <w:kinsoku/>
        <w:spacing w:line="520" w:lineRule="exact"/>
        <w:ind w:left="39" w:right="66" w:firstLine="485"/>
        <w:jc w:val="both"/>
        <w:rPr>
          <w:color w:val="auto"/>
          <w:spacing w:val="-2"/>
          <w:sz w:val="24"/>
          <w:szCs w:val="24"/>
          <w:lang w:eastAsia="zh-CN"/>
        </w:rPr>
      </w:pPr>
      <w:r>
        <w:rPr>
          <w:color w:val="auto"/>
          <w:spacing w:val="-2"/>
          <w:sz w:val="24"/>
          <w:szCs w:val="24"/>
          <w:lang w:eastAsia="zh-CN"/>
        </w:rPr>
        <w:t>（3）按照招标文件要求提交履约保证金；</w:t>
      </w:r>
    </w:p>
    <w:p w14:paraId="585AB6F7">
      <w:pPr>
        <w:pStyle w:val="6"/>
        <w:kinsoku/>
        <w:spacing w:line="520" w:lineRule="exact"/>
        <w:ind w:left="39" w:right="66" w:firstLine="485"/>
        <w:jc w:val="both"/>
        <w:rPr>
          <w:color w:val="auto"/>
          <w:spacing w:val="-2"/>
          <w:sz w:val="24"/>
          <w:szCs w:val="24"/>
          <w:lang w:eastAsia="zh-CN"/>
        </w:rPr>
      </w:pPr>
      <w:r>
        <w:rPr>
          <w:color w:val="auto"/>
          <w:spacing w:val="-2"/>
          <w:sz w:val="24"/>
          <w:szCs w:val="24"/>
          <w:lang w:eastAsia="zh-CN"/>
        </w:rPr>
        <w:t>（4）在合同约定的期限内完成合同规定的全部义务，并通过你方验收。</w:t>
      </w:r>
    </w:p>
    <w:p w14:paraId="7E2B7401">
      <w:pPr>
        <w:pStyle w:val="6"/>
        <w:kinsoku/>
        <w:spacing w:line="520" w:lineRule="exact"/>
        <w:ind w:left="39" w:right="66" w:firstLine="485"/>
        <w:jc w:val="both"/>
        <w:rPr>
          <w:color w:val="auto"/>
          <w:spacing w:val="-2"/>
          <w:sz w:val="24"/>
          <w:szCs w:val="24"/>
          <w:lang w:eastAsia="zh-CN"/>
        </w:rPr>
      </w:pPr>
      <w:r>
        <w:rPr>
          <w:color w:val="auto"/>
          <w:spacing w:val="-2"/>
          <w:sz w:val="24"/>
          <w:szCs w:val="24"/>
          <w:lang w:eastAsia="zh-CN"/>
        </w:rPr>
        <w:t>7.我方在此声明， 所递交的投标文件及有关资料内容完整、真实和准确， 符合投标人资格（信誉最低要求）， 且不存在招标文件第三章“</w:t>
      </w:r>
      <w:r>
        <w:rPr>
          <w:rFonts w:hint="eastAsia"/>
          <w:color w:val="auto"/>
          <w:spacing w:val="-2"/>
          <w:sz w:val="24"/>
          <w:szCs w:val="24"/>
          <w:lang w:val="en-US" w:eastAsia="zh-CN"/>
        </w:rPr>
        <w:t>招标需求</w:t>
      </w:r>
      <w:r>
        <w:rPr>
          <w:color w:val="auto"/>
          <w:spacing w:val="-2"/>
          <w:sz w:val="24"/>
          <w:szCs w:val="24"/>
          <w:lang w:eastAsia="zh-CN"/>
        </w:rPr>
        <w:t>”</w:t>
      </w:r>
      <w:r>
        <w:rPr>
          <w:rFonts w:hint="eastAsia"/>
          <w:color w:val="auto"/>
          <w:spacing w:val="-2"/>
          <w:sz w:val="24"/>
          <w:szCs w:val="24"/>
          <w:lang w:val="en-US" w:eastAsia="zh-CN"/>
        </w:rPr>
        <w:t>中</w:t>
      </w:r>
      <w:r>
        <w:rPr>
          <w:color w:val="auto"/>
          <w:spacing w:val="-2"/>
          <w:sz w:val="24"/>
          <w:szCs w:val="24"/>
          <w:lang w:eastAsia="zh-CN"/>
        </w:rPr>
        <w:t>规定的任何一种情形。</w:t>
      </w:r>
    </w:p>
    <w:p w14:paraId="1B5BA112">
      <w:pPr>
        <w:pStyle w:val="6"/>
        <w:kinsoku/>
        <w:spacing w:line="520" w:lineRule="exact"/>
        <w:ind w:left="39" w:right="66" w:firstLine="485"/>
        <w:jc w:val="both"/>
        <w:rPr>
          <w:color w:val="auto"/>
          <w:spacing w:val="-2"/>
          <w:sz w:val="24"/>
          <w:szCs w:val="24"/>
          <w:lang w:eastAsia="zh-CN"/>
        </w:rPr>
      </w:pPr>
      <w:r>
        <w:rPr>
          <w:color w:val="auto"/>
          <w:spacing w:val="-2"/>
          <w:sz w:val="24"/>
          <w:szCs w:val="24"/>
          <w:lang w:eastAsia="zh-CN"/>
        </w:rPr>
        <w:t>8.我方已详细审核全部招标文件，包括招标文件的答疑、澄清、变更或补充（如有）、 参考资料及有关附件，我方正式认可并遵守本次招标文件，并对招标文件各项条款（包括开标时间） 、规定及要求均无异议。我方知道必须放弃提出含糊不清或误解的问题的权利。</w:t>
      </w:r>
    </w:p>
    <w:p w14:paraId="1ADC5AA2">
      <w:pPr>
        <w:pStyle w:val="6"/>
        <w:kinsoku/>
        <w:spacing w:line="520" w:lineRule="exact"/>
        <w:ind w:left="39" w:right="66" w:firstLine="485"/>
        <w:jc w:val="both"/>
        <w:rPr>
          <w:color w:val="auto"/>
          <w:spacing w:val="-2"/>
          <w:sz w:val="24"/>
          <w:szCs w:val="24"/>
          <w:lang w:eastAsia="zh-CN"/>
        </w:rPr>
      </w:pPr>
      <w:r>
        <w:rPr>
          <w:color w:val="auto"/>
          <w:spacing w:val="-2"/>
          <w:sz w:val="24"/>
          <w:szCs w:val="24"/>
          <w:lang w:eastAsia="zh-CN"/>
        </w:rPr>
        <w:t>9.我方同意从招标文件规定的开标日期起遵循本投标文件， 并在招标文件规定的投标有效期之前均具有约束力。</w:t>
      </w:r>
    </w:p>
    <w:p w14:paraId="7470C69E">
      <w:pPr>
        <w:pStyle w:val="6"/>
        <w:kinsoku/>
        <w:spacing w:line="520" w:lineRule="exact"/>
        <w:ind w:left="39" w:right="66" w:firstLine="485"/>
        <w:jc w:val="both"/>
        <w:rPr>
          <w:color w:val="auto"/>
          <w:spacing w:val="-2"/>
          <w:sz w:val="24"/>
          <w:szCs w:val="24"/>
          <w:lang w:eastAsia="zh-CN"/>
        </w:rPr>
      </w:pPr>
      <w:r>
        <w:rPr>
          <w:color w:val="auto"/>
          <w:spacing w:val="-2"/>
          <w:sz w:val="24"/>
          <w:szCs w:val="24"/>
          <w:lang w:eastAsia="zh-CN"/>
        </w:rPr>
        <w:t>10.我方声明投标文件所提供的一切资料均真实无误、及时、有效。企业运营正常（注册登记信息、年报信息可查）。由于我方提供资料不实而造成的责任和后果由我方承担。</w:t>
      </w:r>
    </w:p>
    <w:p w14:paraId="686AA7A0">
      <w:pPr>
        <w:pStyle w:val="6"/>
        <w:kinsoku/>
        <w:spacing w:line="520" w:lineRule="exact"/>
        <w:ind w:left="39" w:right="66" w:firstLine="485"/>
        <w:jc w:val="both"/>
        <w:rPr>
          <w:color w:val="auto"/>
          <w:spacing w:val="-2"/>
          <w:sz w:val="24"/>
          <w:szCs w:val="24"/>
          <w:lang w:eastAsia="zh-CN"/>
        </w:rPr>
      </w:pPr>
      <w:r>
        <w:rPr>
          <w:color w:val="auto"/>
          <w:spacing w:val="-2"/>
          <w:sz w:val="24"/>
          <w:szCs w:val="24"/>
          <w:lang w:eastAsia="zh-CN"/>
        </w:rPr>
        <w:t>11.我方完全理解贵方不一定接受最高报价的投标。</w:t>
      </w:r>
    </w:p>
    <w:p w14:paraId="7CCFDC30">
      <w:pPr>
        <w:pStyle w:val="6"/>
        <w:kinsoku/>
        <w:spacing w:line="520" w:lineRule="exact"/>
        <w:ind w:left="39" w:right="66" w:firstLine="485"/>
        <w:jc w:val="both"/>
        <w:rPr>
          <w:color w:val="auto"/>
          <w:spacing w:val="-2"/>
          <w:sz w:val="24"/>
          <w:szCs w:val="24"/>
          <w:lang w:eastAsia="zh-CN"/>
        </w:rPr>
      </w:pPr>
      <w:r>
        <w:rPr>
          <w:color w:val="auto"/>
          <w:spacing w:val="-2"/>
          <w:sz w:val="24"/>
          <w:szCs w:val="24"/>
          <w:lang w:eastAsia="zh-CN"/>
        </w:rPr>
        <w:t>12. 除非另外达成协议并生效， 你方的中标通知书和本投标文件以及招标文件、招标文件澄清、修改、补充文件将成为约束双方的合同文件的组成部分。</w:t>
      </w:r>
    </w:p>
    <w:p w14:paraId="22445AE7">
      <w:pPr>
        <w:pStyle w:val="6"/>
        <w:kinsoku/>
        <w:spacing w:line="520" w:lineRule="exact"/>
        <w:ind w:left="39" w:right="66" w:firstLine="485"/>
        <w:jc w:val="both"/>
        <w:rPr>
          <w:color w:val="auto"/>
          <w:spacing w:val="-2"/>
          <w:sz w:val="24"/>
          <w:szCs w:val="24"/>
          <w:lang w:eastAsia="zh-CN"/>
        </w:rPr>
      </w:pPr>
      <w:r>
        <w:rPr>
          <w:color w:val="auto"/>
          <w:spacing w:val="-2"/>
          <w:sz w:val="24"/>
          <w:szCs w:val="24"/>
          <w:lang w:eastAsia="zh-CN"/>
        </w:rPr>
        <w:t>13.我方同意按照你方提出的要求，提供与投标有关的任何证据、数据或资料。</w:t>
      </w:r>
    </w:p>
    <w:p w14:paraId="3E16A2DD">
      <w:pPr>
        <w:pStyle w:val="6"/>
        <w:kinsoku/>
        <w:spacing w:line="520" w:lineRule="exact"/>
        <w:ind w:left="39" w:right="66" w:firstLine="485"/>
        <w:jc w:val="both"/>
        <w:rPr>
          <w:color w:val="auto"/>
          <w:spacing w:val="-2"/>
          <w:sz w:val="24"/>
          <w:szCs w:val="24"/>
          <w:lang w:eastAsia="zh-CN"/>
        </w:rPr>
      </w:pPr>
      <w:r>
        <w:rPr>
          <w:color w:val="auto"/>
          <w:spacing w:val="-2"/>
          <w:sz w:val="24"/>
          <w:szCs w:val="24"/>
          <w:lang w:eastAsia="zh-CN"/>
        </w:rPr>
        <w:t>14.我方承诺若中标，按招标文件要求提供本地化服务</w:t>
      </w:r>
      <w:r>
        <w:rPr>
          <w:rFonts w:hint="eastAsia"/>
          <w:color w:val="auto"/>
          <w:spacing w:val="-2"/>
          <w:sz w:val="24"/>
          <w:szCs w:val="24"/>
          <w:lang w:eastAsia="zh-CN"/>
        </w:rPr>
        <w:t>.</w:t>
      </w:r>
    </w:p>
    <w:p w14:paraId="58DC20AC">
      <w:pPr>
        <w:pStyle w:val="6"/>
        <w:kinsoku/>
        <w:spacing w:line="520" w:lineRule="exact"/>
        <w:ind w:left="39" w:right="66" w:firstLine="485"/>
        <w:jc w:val="both"/>
        <w:rPr>
          <w:color w:val="auto"/>
          <w:spacing w:val="-2"/>
          <w:sz w:val="24"/>
          <w:szCs w:val="24"/>
        </w:rPr>
      </w:pPr>
      <w:r>
        <w:rPr>
          <w:color w:val="auto"/>
          <w:spacing w:val="-2"/>
          <w:sz w:val="24"/>
          <w:szCs w:val="24"/>
        </w:rPr>
        <w:t>15.</w:t>
      </w:r>
      <w:r>
        <w:rPr>
          <w:color w:val="auto"/>
          <w:spacing w:val="-2"/>
          <w:sz w:val="24"/>
          <w:szCs w:val="24"/>
          <w:u w:val="single"/>
        </w:rPr>
        <w:t xml:space="preserve">                                   （</w:t>
      </w:r>
      <w:r>
        <w:rPr>
          <w:color w:val="auto"/>
          <w:spacing w:val="-2"/>
          <w:sz w:val="24"/>
          <w:szCs w:val="24"/>
        </w:rPr>
        <w:t>其他补充说明）。</w:t>
      </w:r>
    </w:p>
    <w:p w14:paraId="0F255941">
      <w:pPr>
        <w:pStyle w:val="6"/>
        <w:kinsoku/>
        <w:spacing w:line="520" w:lineRule="exact"/>
        <w:ind w:left="39" w:right="66" w:firstLine="485"/>
        <w:jc w:val="both"/>
        <w:rPr>
          <w:color w:val="auto"/>
          <w:spacing w:val="-2"/>
          <w:sz w:val="24"/>
          <w:szCs w:val="24"/>
        </w:rPr>
      </w:pPr>
    </w:p>
    <w:p w14:paraId="05E12F3A">
      <w:pPr>
        <w:spacing w:before="78" w:line="219" w:lineRule="auto"/>
        <w:ind w:left="521"/>
        <w:rPr>
          <w:rFonts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投标人签章：</w:t>
      </w:r>
      <w:r>
        <w:rPr>
          <w:rFonts w:hint="eastAsia" w:ascii="宋体" w:hAnsi="宋体" w:eastAsia="宋体" w:cs="宋体"/>
          <w:color w:val="auto"/>
          <w:spacing w:val="29"/>
          <w:sz w:val="24"/>
          <w:szCs w:val="24"/>
          <w:lang w:eastAsia="zh-CN"/>
        </w:rPr>
        <w:t xml:space="preserve">  </w:t>
      </w:r>
      <w:r>
        <w:rPr>
          <w:rFonts w:hint="eastAsia" w:ascii="宋体" w:hAnsi="宋体" w:eastAsia="宋体" w:cs="宋体"/>
          <w:color w:val="auto"/>
          <w:sz w:val="24"/>
          <w:szCs w:val="24"/>
          <w:u w:val="single"/>
          <w:lang w:eastAsia="zh-CN"/>
        </w:rPr>
        <w:t xml:space="preserve">                      </w:t>
      </w:r>
    </w:p>
    <w:p w14:paraId="044FF26D">
      <w:pPr>
        <w:spacing w:before="183" w:line="220" w:lineRule="auto"/>
        <w:ind w:left="520"/>
        <w:rPr>
          <w:rFonts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 xml:space="preserve">单位地址： </w:t>
      </w:r>
      <w:r>
        <w:rPr>
          <w:rFonts w:hint="eastAsia" w:ascii="宋体" w:hAnsi="宋体" w:eastAsia="宋体" w:cs="宋体"/>
          <w:color w:val="auto"/>
          <w:sz w:val="24"/>
          <w:szCs w:val="24"/>
          <w:u w:val="single"/>
          <w:lang w:eastAsia="zh-CN"/>
        </w:rPr>
        <w:t xml:space="preserve">                                   </w:t>
      </w:r>
    </w:p>
    <w:p w14:paraId="5079C909">
      <w:pPr>
        <w:spacing w:before="179" w:line="219" w:lineRule="auto"/>
        <w:ind w:left="536"/>
        <w:rPr>
          <w:rFonts w:ascii="宋体" w:hAnsi="宋体" w:eastAsia="宋体" w:cs="宋体"/>
          <w:color w:val="auto"/>
          <w:sz w:val="24"/>
          <w:szCs w:val="24"/>
          <w:lang w:eastAsia="zh-CN"/>
        </w:rPr>
      </w:pPr>
      <w:r>
        <w:rPr>
          <w:rFonts w:hint="eastAsia" w:ascii="宋体" w:hAnsi="宋体" w:eastAsia="宋体" w:cs="宋体"/>
          <w:color w:val="auto"/>
          <w:spacing w:val="-2"/>
          <w:sz w:val="24"/>
          <w:szCs w:val="24"/>
          <w:lang w:eastAsia="zh-CN"/>
        </w:rPr>
        <w:t>邮政编码：</w:t>
      </w:r>
      <w:r>
        <w:rPr>
          <w:rFonts w:hint="eastAsia" w:ascii="宋体" w:hAnsi="宋体" w:eastAsia="宋体" w:cs="宋体"/>
          <w:color w:val="auto"/>
          <w:spacing w:val="30"/>
          <w:sz w:val="24"/>
          <w:szCs w:val="24"/>
          <w:lang w:eastAsia="zh-CN"/>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2"/>
          <w:sz w:val="24"/>
          <w:szCs w:val="24"/>
          <w:lang w:eastAsia="zh-CN"/>
        </w:rPr>
        <w:t xml:space="preserve"> 电    话： </w:t>
      </w:r>
      <w:r>
        <w:rPr>
          <w:rFonts w:hint="eastAsia" w:ascii="宋体" w:hAnsi="宋体" w:eastAsia="宋体" w:cs="宋体"/>
          <w:color w:val="auto"/>
          <w:spacing w:val="4"/>
          <w:sz w:val="24"/>
          <w:szCs w:val="24"/>
          <w:u w:val="single"/>
          <w:lang w:eastAsia="zh-CN"/>
        </w:rPr>
        <w:t xml:space="preserve">              </w:t>
      </w:r>
      <w:r>
        <w:rPr>
          <w:rFonts w:hint="eastAsia" w:ascii="宋体" w:hAnsi="宋体" w:eastAsia="宋体" w:cs="宋体"/>
          <w:color w:val="auto"/>
          <w:spacing w:val="-2"/>
          <w:sz w:val="24"/>
          <w:szCs w:val="24"/>
          <w:lang w:eastAsia="zh-CN"/>
        </w:rPr>
        <w:t xml:space="preserve"> 传    真： </w:t>
      </w:r>
      <w:r>
        <w:rPr>
          <w:rFonts w:hint="eastAsia" w:ascii="宋体" w:hAnsi="宋体" w:eastAsia="宋体" w:cs="宋体"/>
          <w:color w:val="auto"/>
          <w:sz w:val="24"/>
          <w:szCs w:val="24"/>
          <w:u w:val="single"/>
          <w:lang w:eastAsia="zh-CN"/>
        </w:rPr>
        <w:t xml:space="preserve">                  </w:t>
      </w:r>
    </w:p>
    <w:p w14:paraId="6DD55757">
      <w:pPr>
        <w:spacing w:before="183" w:line="220" w:lineRule="auto"/>
        <w:ind w:left="559"/>
        <w:rPr>
          <w:rFonts w:ascii="宋体" w:hAnsi="宋体" w:eastAsia="宋体" w:cs="宋体"/>
          <w:color w:val="auto"/>
          <w:sz w:val="24"/>
          <w:szCs w:val="24"/>
          <w:lang w:eastAsia="zh-CN"/>
        </w:rPr>
      </w:pPr>
      <w:r>
        <w:rPr>
          <w:rFonts w:hint="eastAsia" w:ascii="宋体" w:hAnsi="宋体" w:eastAsia="宋体" w:cs="宋体"/>
          <w:color w:val="auto"/>
          <w:spacing w:val="-29"/>
          <w:sz w:val="24"/>
          <w:szCs w:val="24"/>
          <w:lang w:eastAsia="zh-CN"/>
        </w:rPr>
        <w:t>日</w:t>
      </w:r>
      <w:r>
        <w:rPr>
          <w:rFonts w:hint="eastAsia" w:ascii="宋体" w:hAnsi="宋体" w:eastAsia="宋体" w:cs="宋体"/>
          <w:color w:val="auto"/>
          <w:spacing w:val="3"/>
          <w:sz w:val="24"/>
          <w:szCs w:val="24"/>
          <w:lang w:eastAsia="zh-CN"/>
        </w:rPr>
        <w:t xml:space="preserve">    </w:t>
      </w:r>
      <w:r>
        <w:rPr>
          <w:rFonts w:hint="eastAsia" w:ascii="宋体" w:hAnsi="宋体" w:eastAsia="宋体" w:cs="宋体"/>
          <w:color w:val="auto"/>
          <w:spacing w:val="-29"/>
          <w:sz w:val="24"/>
          <w:szCs w:val="24"/>
          <w:lang w:eastAsia="zh-CN"/>
        </w:rPr>
        <w:t>期：</w:t>
      </w:r>
      <w:r>
        <w:rPr>
          <w:rFonts w:hint="eastAsia" w:ascii="宋体" w:hAnsi="宋体" w:eastAsia="宋体" w:cs="宋体"/>
          <w:color w:val="auto"/>
          <w:spacing w:val="-36"/>
          <w:sz w:val="24"/>
          <w:szCs w:val="24"/>
          <w:lang w:eastAsia="zh-CN"/>
        </w:rPr>
        <w:t xml:space="preserve"> </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109"/>
          <w:sz w:val="24"/>
          <w:szCs w:val="24"/>
          <w:lang w:eastAsia="zh-CN"/>
        </w:rPr>
        <w:t xml:space="preserve"> </w:t>
      </w:r>
      <w:r>
        <w:rPr>
          <w:rFonts w:hint="eastAsia" w:ascii="宋体" w:hAnsi="宋体" w:eastAsia="宋体" w:cs="宋体"/>
          <w:color w:val="auto"/>
          <w:spacing w:val="-29"/>
          <w:sz w:val="24"/>
          <w:szCs w:val="24"/>
          <w:lang w:eastAsia="zh-CN"/>
        </w:rPr>
        <w:t>年</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105"/>
          <w:sz w:val="24"/>
          <w:szCs w:val="24"/>
          <w:lang w:eastAsia="zh-CN"/>
        </w:rPr>
        <w:t xml:space="preserve"> </w:t>
      </w:r>
      <w:r>
        <w:rPr>
          <w:rFonts w:hint="eastAsia" w:ascii="宋体" w:hAnsi="宋体" w:eastAsia="宋体" w:cs="宋体"/>
          <w:color w:val="auto"/>
          <w:spacing w:val="-29"/>
          <w:sz w:val="24"/>
          <w:szCs w:val="24"/>
          <w:lang w:eastAsia="zh-CN"/>
        </w:rPr>
        <w:t>月</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pacing w:val="-69"/>
          <w:sz w:val="24"/>
          <w:szCs w:val="24"/>
          <w:lang w:eastAsia="zh-CN"/>
        </w:rPr>
        <w:t xml:space="preserve"> </w:t>
      </w:r>
      <w:r>
        <w:rPr>
          <w:rFonts w:hint="eastAsia" w:ascii="宋体" w:hAnsi="宋体" w:eastAsia="宋体" w:cs="宋体"/>
          <w:color w:val="auto"/>
          <w:spacing w:val="-29"/>
          <w:sz w:val="24"/>
          <w:szCs w:val="24"/>
          <w:lang w:eastAsia="zh-CN"/>
        </w:rPr>
        <w:t>日</w:t>
      </w:r>
    </w:p>
    <w:p w14:paraId="2473AD30">
      <w:pPr>
        <w:spacing w:line="220" w:lineRule="auto"/>
        <w:rPr>
          <w:rFonts w:ascii="宋体" w:hAnsi="宋体" w:eastAsia="宋体" w:cs="宋体"/>
          <w:color w:val="auto"/>
          <w:sz w:val="24"/>
          <w:szCs w:val="24"/>
          <w:lang w:eastAsia="zh-CN"/>
        </w:rPr>
        <w:sectPr>
          <w:headerReference r:id="rId8" w:type="default"/>
          <w:footerReference r:id="rId9" w:type="default"/>
          <w:pgSz w:w="11907" w:h="16841"/>
          <w:pgMar w:top="1440" w:right="1800" w:bottom="1440" w:left="1800" w:header="877" w:footer="982" w:gutter="0"/>
          <w:pgNumType w:fmt="numberInDash" w:start="15"/>
          <w:cols w:space="720" w:num="1"/>
        </w:sectPr>
      </w:pPr>
    </w:p>
    <w:p w14:paraId="6CA196D9">
      <w:pPr>
        <w:spacing w:before="240" w:beforeLines="100" w:line="510" w:lineRule="exact"/>
        <w:jc w:val="center"/>
        <w:outlineLvl w:val="1"/>
        <w:rPr>
          <w:rFonts w:hint="eastAsia" w:ascii="黑体" w:hAnsi="黑体" w:eastAsia="黑体" w:cs="黑体"/>
          <w:highlight w:val="none"/>
        </w:rPr>
      </w:pPr>
      <w:r>
        <w:rPr>
          <w:rFonts w:hint="eastAsia" w:ascii="黑体" w:hAnsi="黑体" w:eastAsia="黑体" w:cs="黑体"/>
          <w:bCs w:val="0"/>
          <w:sz w:val="24"/>
          <w:highlight w:val="none"/>
          <w:lang w:val="en-US" w:eastAsia="zh-CN" w:bidi="ar-SA"/>
        </w:rPr>
        <w:t>四、法定代表人身份证明或授权委托书</w:t>
      </w:r>
      <w:bookmarkEnd w:id="24"/>
      <w:bookmarkEnd w:id="25"/>
      <w:bookmarkEnd w:id="26"/>
      <w:bookmarkEnd w:id="27"/>
      <w:bookmarkEnd w:id="28"/>
    </w:p>
    <w:p w14:paraId="4B2FC8CB">
      <w:pPr>
        <w:spacing w:line="360" w:lineRule="auto"/>
        <w:ind w:firstLine="1164" w:firstLineChars="414"/>
        <w:rPr>
          <w:rFonts w:hAnsi="宋体"/>
          <w:b/>
          <w:bCs/>
          <w:sz w:val="28"/>
          <w:szCs w:val="22"/>
          <w:highlight w:val="none"/>
        </w:rPr>
      </w:pPr>
    </w:p>
    <w:p w14:paraId="300DF8A7">
      <w:pPr>
        <w:jc w:val="center"/>
        <w:rPr>
          <w:rFonts w:hint="eastAsia" w:ascii="黑体" w:hAnsi="黑体" w:eastAsia="黑体"/>
          <w:bCs/>
          <w:highlight w:val="none"/>
        </w:rPr>
      </w:pPr>
      <w:r>
        <w:rPr>
          <w:rFonts w:hint="eastAsia" w:ascii="黑体" w:hAnsi="黑体" w:eastAsia="黑体"/>
          <w:bCs/>
          <w:highlight w:val="none"/>
        </w:rPr>
        <w:t>法定代表人身份证明</w:t>
      </w:r>
    </w:p>
    <w:p w14:paraId="4E178298">
      <w:pPr>
        <w:ind w:left="765"/>
        <w:rPr>
          <w:rFonts w:hAnsi="宋体"/>
          <w:szCs w:val="22"/>
          <w:highlight w:val="none"/>
        </w:rPr>
      </w:pPr>
    </w:p>
    <w:p w14:paraId="488489E7">
      <w:pPr>
        <w:spacing w:line="500" w:lineRule="exact"/>
        <w:rPr>
          <w:rFonts w:hint="eastAsia" w:hAnsi="宋体"/>
          <w:szCs w:val="21"/>
          <w:highlight w:val="none"/>
        </w:rPr>
      </w:pPr>
      <w:r>
        <w:rPr>
          <w:rFonts w:hint="eastAsia" w:hAnsi="宋体"/>
          <w:szCs w:val="21"/>
          <w:highlight w:val="none"/>
        </w:rPr>
        <w:t>投 标 人：</w:t>
      </w:r>
      <w:r>
        <w:rPr>
          <w:rFonts w:hint="eastAsia" w:hAnsi="宋体"/>
          <w:szCs w:val="21"/>
          <w:highlight w:val="none"/>
          <w:u w:val="single"/>
        </w:rPr>
        <w:t xml:space="preserve">                                                        </w:t>
      </w:r>
    </w:p>
    <w:p w14:paraId="36AA64D1">
      <w:pPr>
        <w:spacing w:line="500" w:lineRule="exact"/>
        <w:rPr>
          <w:rFonts w:hint="eastAsia" w:hAnsi="宋体"/>
          <w:szCs w:val="21"/>
          <w:highlight w:val="none"/>
        </w:rPr>
      </w:pPr>
      <w:r>
        <w:rPr>
          <w:rFonts w:hint="eastAsia" w:hAnsi="宋体"/>
          <w:szCs w:val="21"/>
          <w:highlight w:val="none"/>
        </w:rPr>
        <w:t>单位性质：</w:t>
      </w:r>
      <w:r>
        <w:rPr>
          <w:rFonts w:hint="eastAsia" w:hAnsi="宋体"/>
          <w:szCs w:val="21"/>
          <w:highlight w:val="none"/>
          <w:u w:val="single"/>
        </w:rPr>
        <w:t xml:space="preserve">                                                        </w:t>
      </w:r>
    </w:p>
    <w:p w14:paraId="6B6FCC15">
      <w:pPr>
        <w:spacing w:line="500" w:lineRule="exact"/>
        <w:rPr>
          <w:rFonts w:hint="eastAsia" w:hAnsi="宋体"/>
          <w:szCs w:val="21"/>
          <w:highlight w:val="none"/>
        </w:rPr>
      </w:pPr>
      <w:r>
        <w:rPr>
          <w:rFonts w:hint="eastAsia" w:hAnsi="宋体"/>
          <w:szCs w:val="21"/>
          <w:highlight w:val="none"/>
        </w:rPr>
        <w:t>地    址：</w:t>
      </w:r>
      <w:r>
        <w:rPr>
          <w:rFonts w:hint="eastAsia" w:hAnsi="宋体"/>
          <w:szCs w:val="21"/>
          <w:highlight w:val="none"/>
          <w:u w:val="single"/>
        </w:rPr>
        <w:t xml:space="preserve">                                                        </w:t>
      </w:r>
    </w:p>
    <w:p w14:paraId="2D4C8791">
      <w:pPr>
        <w:spacing w:line="500" w:lineRule="exact"/>
        <w:rPr>
          <w:rFonts w:hint="eastAsia" w:hAnsi="宋体"/>
          <w:szCs w:val="21"/>
          <w:highlight w:val="none"/>
        </w:rPr>
      </w:pPr>
      <w:r>
        <w:rPr>
          <w:rFonts w:hint="eastAsia" w:hAnsi="宋体"/>
          <w:szCs w:val="21"/>
          <w:highlight w:val="none"/>
        </w:rPr>
        <w:t>成立时间：</w:t>
      </w: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14:paraId="1D79980C">
      <w:pPr>
        <w:spacing w:line="500" w:lineRule="exact"/>
        <w:rPr>
          <w:rFonts w:hint="eastAsia" w:hAnsi="宋体"/>
          <w:szCs w:val="21"/>
          <w:highlight w:val="none"/>
        </w:rPr>
      </w:pPr>
      <w:r>
        <w:rPr>
          <w:rFonts w:hint="eastAsia" w:hAnsi="宋体"/>
          <w:szCs w:val="21"/>
          <w:highlight w:val="none"/>
        </w:rPr>
        <w:t>经营期限：</w:t>
      </w:r>
      <w:r>
        <w:rPr>
          <w:rFonts w:hint="eastAsia" w:hAnsi="宋体"/>
          <w:szCs w:val="21"/>
          <w:highlight w:val="none"/>
          <w:u w:val="single"/>
        </w:rPr>
        <w:t xml:space="preserve">                                                        </w:t>
      </w:r>
    </w:p>
    <w:p w14:paraId="51E66180">
      <w:pPr>
        <w:spacing w:line="500" w:lineRule="exact"/>
        <w:rPr>
          <w:rFonts w:hint="eastAsia" w:hAnsi="宋体"/>
          <w:szCs w:val="21"/>
          <w:highlight w:val="none"/>
        </w:rPr>
      </w:pPr>
      <w:r>
        <w:rPr>
          <w:rFonts w:hint="eastAsia" w:hAnsi="宋体"/>
          <w:szCs w:val="21"/>
          <w:highlight w:val="none"/>
        </w:rPr>
        <w:t>姓    名：</w:t>
      </w:r>
      <w:r>
        <w:rPr>
          <w:rFonts w:hint="eastAsia" w:hAnsi="宋体"/>
          <w:szCs w:val="21"/>
          <w:highlight w:val="none"/>
          <w:u w:val="single"/>
        </w:rPr>
        <w:t xml:space="preserve">                          </w:t>
      </w:r>
      <w:r>
        <w:rPr>
          <w:rFonts w:hint="eastAsia" w:hAnsi="宋体"/>
          <w:szCs w:val="21"/>
          <w:highlight w:val="none"/>
        </w:rPr>
        <w:t>性        别：</w:t>
      </w:r>
      <w:r>
        <w:rPr>
          <w:rFonts w:hint="eastAsia" w:hAnsi="宋体"/>
          <w:szCs w:val="21"/>
          <w:highlight w:val="none"/>
          <w:u w:val="single"/>
        </w:rPr>
        <w:t xml:space="preserve">                </w:t>
      </w:r>
    </w:p>
    <w:p w14:paraId="2FE60F94">
      <w:pPr>
        <w:spacing w:line="500" w:lineRule="exact"/>
        <w:rPr>
          <w:rFonts w:hint="eastAsia" w:hAnsi="宋体"/>
          <w:szCs w:val="21"/>
          <w:highlight w:val="none"/>
          <w:u w:val="single"/>
        </w:rPr>
      </w:pPr>
      <w:r>
        <w:rPr>
          <w:rFonts w:hint="eastAsia" w:hAnsi="宋体"/>
          <w:szCs w:val="21"/>
          <w:highlight w:val="none"/>
        </w:rPr>
        <w:t>年    龄：</w:t>
      </w:r>
      <w:r>
        <w:rPr>
          <w:rFonts w:hint="eastAsia" w:hAnsi="宋体"/>
          <w:szCs w:val="21"/>
          <w:highlight w:val="none"/>
          <w:u w:val="single"/>
        </w:rPr>
        <w:t xml:space="preserve">                          </w:t>
      </w:r>
      <w:r>
        <w:rPr>
          <w:rFonts w:hint="eastAsia" w:hAnsi="宋体"/>
          <w:szCs w:val="21"/>
          <w:highlight w:val="none"/>
        </w:rPr>
        <w:t>职        务：</w:t>
      </w:r>
      <w:r>
        <w:rPr>
          <w:rFonts w:hint="eastAsia" w:hAnsi="宋体"/>
          <w:szCs w:val="21"/>
          <w:highlight w:val="none"/>
          <w:u w:val="single"/>
        </w:rPr>
        <w:t xml:space="preserve">                </w:t>
      </w:r>
    </w:p>
    <w:p w14:paraId="73786D26">
      <w:pPr>
        <w:spacing w:line="500" w:lineRule="exact"/>
        <w:rPr>
          <w:rFonts w:hint="eastAsia" w:hAnsi="宋体"/>
          <w:szCs w:val="21"/>
          <w:highlight w:val="none"/>
          <w:u w:val="single"/>
        </w:rPr>
      </w:pPr>
      <w:r>
        <w:rPr>
          <w:rFonts w:hint="eastAsia" w:hAnsi="宋体"/>
          <w:szCs w:val="21"/>
          <w:highlight w:val="none"/>
        </w:rPr>
        <w:t>联系电话：</w:t>
      </w:r>
      <w:r>
        <w:rPr>
          <w:rFonts w:hint="eastAsia" w:hAnsi="宋体"/>
          <w:szCs w:val="21"/>
          <w:highlight w:val="none"/>
          <w:u w:val="single"/>
        </w:rPr>
        <w:t xml:space="preserve">                          </w:t>
      </w:r>
      <w:r>
        <w:rPr>
          <w:rFonts w:hint="eastAsia" w:hAnsi="宋体"/>
          <w:szCs w:val="21"/>
          <w:highlight w:val="none"/>
        </w:rPr>
        <w:t>手 机  号 码：</w:t>
      </w:r>
      <w:r>
        <w:rPr>
          <w:rFonts w:hint="eastAsia" w:hAnsi="宋体"/>
          <w:szCs w:val="21"/>
          <w:highlight w:val="none"/>
          <w:u w:val="single"/>
        </w:rPr>
        <w:t xml:space="preserve">                </w:t>
      </w:r>
    </w:p>
    <w:p w14:paraId="74EBC336">
      <w:pPr>
        <w:spacing w:line="500" w:lineRule="exact"/>
        <w:rPr>
          <w:rFonts w:hint="eastAsia" w:hAnsi="宋体"/>
          <w:szCs w:val="21"/>
          <w:highlight w:val="none"/>
        </w:rPr>
      </w:pPr>
      <w:r>
        <w:rPr>
          <w:rFonts w:hint="eastAsia" w:hAnsi="宋体"/>
          <w:szCs w:val="21"/>
          <w:highlight w:val="none"/>
        </w:rPr>
        <w:t>系</w:t>
      </w:r>
      <w:r>
        <w:rPr>
          <w:rFonts w:hint="eastAsia" w:hAnsi="宋体"/>
          <w:szCs w:val="21"/>
          <w:highlight w:val="none"/>
          <w:u w:val="single"/>
        </w:rPr>
        <w:t xml:space="preserve">                                                 </w:t>
      </w:r>
      <w:r>
        <w:rPr>
          <w:rFonts w:hint="eastAsia" w:hAnsi="宋体"/>
          <w:szCs w:val="21"/>
          <w:highlight w:val="none"/>
        </w:rPr>
        <w:t>（投标人名称）的法定代表人。</w:t>
      </w:r>
    </w:p>
    <w:p w14:paraId="786B459D">
      <w:pPr>
        <w:spacing w:line="500" w:lineRule="exact"/>
        <w:rPr>
          <w:rFonts w:hint="eastAsia" w:hAnsi="宋体"/>
          <w:szCs w:val="21"/>
          <w:highlight w:val="none"/>
        </w:rPr>
      </w:pPr>
      <w:r>
        <w:rPr>
          <w:rFonts w:hint="eastAsia" w:hAnsi="宋体"/>
          <w:szCs w:val="21"/>
          <w:highlight w:val="none"/>
        </w:rPr>
        <w:t>特此证明。</w:t>
      </w:r>
    </w:p>
    <w:p w14:paraId="6730E109">
      <w:pPr>
        <w:spacing w:line="500" w:lineRule="exact"/>
        <w:rPr>
          <w:rFonts w:hint="eastAsia" w:hAnsi="宋体"/>
          <w:szCs w:val="21"/>
          <w:highlight w:val="none"/>
        </w:rPr>
      </w:pPr>
      <w:r>
        <w:rPr>
          <w:rFonts w:hint="eastAsia" w:hAnsi="宋体"/>
          <w:szCs w:val="21"/>
          <w:highlight w:val="none"/>
        </w:rPr>
        <w:t>附：法定代表人身份证扫描件</w:t>
      </w:r>
    </w:p>
    <w:p w14:paraId="23A85DC4">
      <w:pPr>
        <w:spacing w:line="500" w:lineRule="exact"/>
        <w:rPr>
          <w:rFonts w:hint="eastAsia" w:hAnsi="宋体"/>
          <w:szCs w:val="21"/>
          <w:highlight w:val="none"/>
        </w:rPr>
      </w:pPr>
    </w:p>
    <w:p w14:paraId="36D52492">
      <w:pPr>
        <w:wordWrap w:val="0"/>
        <w:spacing w:line="500" w:lineRule="exact"/>
        <w:jc w:val="right"/>
        <w:rPr>
          <w:rFonts w:hint="eastAsia" w:hAnsi="宋体"/>
          <w:szCs w:val="21"/>
          <w:highlight w:val="none"/>
        </w:rPr>
      </w:pPr>
    </w:p>
    <w:p w14:paraId="44959EC6">
      <w:pPr>
        <w:spacing w:line="500" w:lineRule="exact"/>
        <w:jc w:val="both"/>
        <w:rPr>
          <w:rFonts w:hint="eastAsia" w:hAnsi="宋体"/>
          <w:szCs w:val="21"/>
          <w:highlight w:val="none"/>
        </w:rPr>
      </w:pPr>
      <w:r>
        <w:rPr>
          <w:rFonts w:hint="eastAsia" w:hAnsi="宋体"/>
          <w:szCs w:val="21"/>
          <w:highlight w:val="none"/>
        </w:rPr>
        <w:t>投标人：</w:t>
      </w:r>
      <w:r>
        <w:rPr>
          <w:rFonts w:hint="eastAsia" w:hAnsi="宋体"/>
          <w:szCs w:val="21"/>
          <w:highlight w:val="none"/>
          <w:u w:val="single"/>
        </w:rPr>
        <w:t xml:space="preserve">                          </w:t>
      </w:r>
      <w:r>
        <w:rPr>
          <w:rFonts w:hint="eastAsia" w:hAnsi="宋体"/>
          <w:szCs w:val="21"/>
          <w:highlight w:val="none"/>
        </w:rPr>
        <w:t>（盖单位章）</w:t>
      </w:r>
    </w:p>
    <w:p w14:paraId="135966B2">
      <w:pPr>
        <w:spacing w:before="48" w:beforeLines="20" w:after="48" w:afterLines="20" w:line="540" w:lineRule="exact"/>
        <w:rPr>
          <w:rFonts w:hint="eastAsia" w:hAnsi="宋体"/>
          <w:szCs w:val="22"/>
          <w:highlight w:val="none"/>
        </w:rPr>
      </w:pP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14:paraId="2F05E86D">
      <w:pPr>
        <w:spacing w:before="48" w:beforeLines="20" w:after="48" w:afterLines="20" w:line="540" w:lineRule="exact"/>
        <w:ind w:firstLine="3360" w:firstLineChars="1600"/>
        <w:rPr>
          <w:rFonts w:hint="eastAsia" w:hAnsi="宋体"/>
          <w:szCs w:val="22"/>
          <w:highlight w:val="none"/>
        </w:rPr>
      </w:pPr>
    </w:p>
    <w:p w14:paraId="592F6BB7">
      <w:pPr>
        <w:spacing w:before="48" w:beforeLines="20" w:after="48" w:afterLines="20" w:line="540" w:lineRule="exact"/>
        <w:rPr>
          <w:rFonts w:hint="eastAsia" w:hAnsi="宋体"/>
          <w:b/>
          <w:bCs/>
          <w:szCs w:val="22"/>
          <w:highlight w:val="none"/>
        </w:rPr>
      </w:pPr>
    </w:p>
    <w:p w14:paraId="639794A2">
      <w:pPr>
        <w:spacing w:before="48" w:beforeLines="20" w:after="48" w:afterLines="20" w:line="540" w:lineRule="exact"/>
        <w:rPr>
          <w:rFonts w:hint="eastAsia" w:hAnsi="宋体"/>
          <w:b/>
          <w:bCs/>
          <w:szCs w:val="22"/>
          <w:highlight w:val="none"/>
        </w:rPr>
      </w:pPr>
    </w:p>
    <w:p w14:paraId="19B7089C">
      <w:pPr>
        <w:spacing w:before="48" w:beforeLines="20" w:after="48" w:afterLines="20" w:line="540" w:lineRule="exact"/>
        <w:rPr>
          <w:rFonts w:hint="eastAsia" w:hAnsi="宋体"/>
          <w:b/>
          <w:bCs/>
          <w:szCs w:val="22"/>
          <w:highlight w:val="none"/>
        </w:rPr>
      </w:pPr>
    </w:p>
    <w:bookmarkEnd w:id="29"/>
    <w:p w14:paraId="10AAEB29">
      <w:pPr>
        <w:pStyle w:val="6"/>
        <w:spacing w:line="520" w:lineRule="exact"/>
        <w:jc w:val="center"/>
        <w:outlineLvl w:val="1"/>
        <w:rPr>
          <w:b w:val="0"/>
          <w:bCs w:val="0"/>
          <w:color w:val="auto"/>
          <w:spacing w:val="-4"/>
          <w:sz w:val="24"/>
          <w:szCs w:val="24"/>
          <w:lang w:eastAsia="zh-CN"/>
          <w14:textOutline w14:w="4356" w14:cap="flat" w14:cmpd="sng" w14:algn="ctr">
            <w14:solidFill>
              <w14:srgbClr w14:val="000000"/>
            </w14:solidFill>
            <w14:prstDash w14:val="solid"/>
            <w14:miter w14:val="0"/>
          </w14:textOutline>
        </w:rPr>
      </w:pPr>
      <w:bookmarkStart w:id="31" w:name="_Toc535241130"/>
      <w:bookmarkStart w:id="32" w:name="_Toc535241227"/>
      <w:bookmarkStart w:id="33" w:name="_Toc224103498"/>
      <w:bookmarkStart w:id="34" w:name="_Toc535241084"/>
      <w:bookmarkStart w:id="35" w:name="_Toc224103497"/>
      <w:r>
        <w:rPr>
          <w:sz w:val="32"/>
          <w:szCs w:val="32"/>
          <w:highlight w:val="none"/>
        </w:rPr>
        <w:br w:type="page"/>
      </w:r>
      <w:bookmarkEnd w:id="31"/>
      <w:bookmarkEnd w:id="32"/>
      <w:bookmarkEnd w:id="33"/>
      <w:bookmarkEnd w:id="34"/>
      <w:bookmarkEnd w:id="35"/>
      <w:bookmarkStart w:id="36" w:name="_Toc13309"/>
      <w:bookmarkStart w:id="37" w:name="_Toc460227110"/>
      <w:bookmarkStart w:id="38" w:name="_Toc460660225"/>
      <w:r>
        <w:rPr>
          <w:b w:val="0"/>
          <w:bCs w:val="0"/>
          <w:color w:val="auto"/>
          <w:spacing w:val="-4"/>
          <w:sz w:val="24"/>
          <w:szCs w:val="24"/>
          <w:lang w:eastAsia="zh-CN"/>
          <w14:textOutline w14:w="4356" w14:cap="flat" w14:cmpd="sng" w14:algn="ctr">
            <w14:solidFill>
              <w14:srgbClr w14:val="000000"/>
            </w14:solidFill>
            <w14:prstDash w14:val="solid"/>
            <w14:miter w14:val="0"/>
          </w14:textOutline>
        </w:rPr>
        <w:t>授权委托书</w:t>
      </w:r>
      <w:bookmarkEnd w:id="36"/>
    </w:p>
    <w:p w14:paraId="7F9F2C10">
      <w:pPr>
        <w:spacing w:line="386" w:lineRule="auto"/>
        <w:rPr>
          <w:color w:val="auto"/>
          <w:lang w:eastAsia="zh-CN"/>
        </w:rPr>
      </w:pPr>
    </w:p>
    <w:p w14:paraId="0A0BDDFA">
      <w:pPr>
        <w:kinsoku/>
        <w:spacing w:line="520" w:lineRule="exact"/>
        <w:ind w:left="41" w:right="29" w:firstLine="478"/>
        <w:jc w:val="both"/>
        <w:rPr>
          <w:rFonts w:ascii="宋体" w:hAnsi="宋体" w:eastAsia="宋体" w:cs="宋体"/>
          <w:color w:val="auto"/>
          <w:sz w:val="24"/>
          <w:szCs w:val="24"/>
          <w:lang w:eastAsia="zh-CN"/>
        </w:rPr>
      </w:pPr>
      <w:r>
        <w:rPr>
          <w:rFonts w:ascii="宋体" w:hAnsi="宋体" w:eastAsia="宋体" w:cs="宋体"/>
          <w:color w:val="auto"/>
          <w:spacing w:val="-15"/>
          <w:sz w:val="24"/>
          <w:szCs w:val="24"/>
          <w:lang w:eastAsia="zh-CN"/>
        </w:rPr>
        <w:t>本授权书声明</w:t>
      </w:r>
      <w:r>
        <w:rPr>
          <w:rFonts w:ascii="宋体" w:hAnsi="宋体" w:eastAsia="宋体" w:cs="宋体"/>
          <w:color w:val="auto"/>
          <w:spacing w:val="-21"/>
          <w:sz w:val="24"/>
          <w:szCs w:val="24"/>
          <w:lang w:eastAsia="zh-CN"/>
        </w:rPr>
        <w:t>：</w:t>
      </w:r>
      <w:r>
        <w:rPr>
          <w:rFonts w:ascii="宋体" w:hAnsi="宋体" w:eastAsia="宋体" w:cs="宋体"/>
          <w:color w:val="auto"/>
          <w:spacing w:val="57"/>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pacing w:val="16"/>
          <w:sz w:val="24"/>
          <w:szCs w:val="24"/>
          <w:lang w:eastAsia="zh-CN"/>
        </w:rPr>
        <w:t xml:space="preserve"> </w:t>
      </w:r>
      <w:r>
        <w:rPr>
          <w:rFonts w:ascii="宋体" w:hAnsi="宋体" w:eastAsia="宋体" w:cs="宋体"/>
          <w:color w:val="auto"/>
          <w:spacing w:val="-21"/>
          <w:sz w:val="24"/>
          <w:szCs w:val="24"/>
          <w:lang w:eastAsia="zh-CN"/>
        </w:rPr>
        <w:t>（</w:t>
      </w:r>
      <w:r>
        <w:rPr>
          <w:rFonts w:ascii="宋体" w:hAnsi="宋体" w:eastAsia="宋体" w:cs="宋体"/>
          <w:color w:val="auto"/>
          <w:spacing w:val="-15"/>
          <w:sz w:val="24"/>
          <w:szCs w:val="24"/>
          <w:lang w:eastAsia="zh-CN"/>
        </w:rPr>
        <w:t>投标人名称）现委托</w:t>
      </w:r>
      <w:r>
        <w:rPr>
          <w:rFonts w:ascii="宋体" w:hAnsi="宋体" w:eastAsia="宋体" w:cs="宋体"/>
          <w:color w:val="auto"/>
          <w:spacing w:val="-110"/>
          <w:sz w:val="24"/>
          <w:szCs w:val="24"/>
          <w:lang w:eastAsia="zh-CN"/>
        </w:rPr>
        <w:t xml:space="preserve"> </w:t>
      </w:r>
      <w:r>
        <w:rPr>
          <w:rFonts w:ascii="宋体" w:hAnsi="宋体" w:eastAsia="宋体" w:cs="宋体"/>
          <w:color w:val="auto"/>
          <w:spacing w:val="-15"/>
          <w:sz w:val="24"/>
          <w:szCs w:val="24"/>
          <w:u w:val="single"/>
          <w:lang w:eastAsia="zh-CN"/>
        </w:rPr>
        <w:t xml:space="preserve">            </w:t>
      </w:r>
      <w:r>
        <w:rPr>
          <w:rFonts w:ascii="宋体" w:hAnsi="宋体" w:eastAsia="宋体" w:cs="宋体"/>
          <w:color w:val="auto"/>
          <w:spacing w:val="-15"/>
          <w:sz w:val="24"/>
          <w:szCs w:val="24"/>
          <w:lang w:eastAsia="zh-CN"/>
        </w:rPr>
        <w:t xml:space="preserve"> （</w:t>
      </w:r>
      <w:r>
        <w:rPr>
          <w:rFonts w:ascii="宋体" w:hAnsi="宋体" w:eastAsia="宋体" w:cs="宋体"/>
          <w:color w:val="auto"/>
          <w:spacing w:val="-16"/>
          <w:sz w:val="24"/>
          <w:szCs w:val="24"/>
          <w:lang w:eastAsia="zh-CN"/>
        </w:rPr>
        <w:t>姓名</w:t>
      </w:r>
      <w:r>
        <w:rPr>
          <w:rFonts w:ascii="宋体" w:hAnsi="宋体" w:eastAsia="宋体" w:cs="宋体"/>
          <w:color w:val="auto"/>
          <w:spacing w:val="-21"/>
          <w:sz w:val="24"/>
          <w:szCs w:val="24"/>
          <w:lang w:eastAsia="zh-CN"/>
        </w:rPr>
        <w:t>），</w:t>
      </w:r>
      <w:r>
        <w:rPr>
          <w:rFonts w:ascii="宋体" w:hAnsi="宋体" w:eastAsia="宋体" w:cs="宋体"/>
          <w:color w:val="auto"/>
          <w:spacing w:val="-16"/>
          <w:sz w:val="24"/>
          <w:szCs w:val="24"/>
          <w:lang w:eastAsia="zh-CN"/>
        </w:rPr>
        <w:t>手机</w:t>
      </w:r>
      <w:r>
        <w:rPr>
          <w:rFonts w:ascii="宋体" w:hAnsi="宋体" w:eastAsia="宋体" w:cs="宋体"/>
          <w:color w:val="auto"/>
          <w:spacing w:val="-6"/>
          <w:sz w:val="24"/>
          <w:szCs w:val="24"/>
          <w:lang w:eastAsia="zh-CN"/>
        </w:rPr>
        <w:t>号</w:t>
      </w:r>
      <w:r>
        <w:rPr>
          <w:rFonts w:ascii="宋体" w:hAnsi="宋体" w:eastAsia="宋体" w:cs="宋体"/>
          <w:color w:val="auto"/>
          <w:spacing w:val="-120"/>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pacing w:val="-6"/>
          <w:sz w:val="24"/>
          <w:szCs w:val="24"/>
          <w:lang w:eastAsia="zh-CN"/>
        </w:rPr>
        <w:t xml:space="preserve"> （代理人手机号）为我方代理人。代理人根据授权，以我方名 </w:t>
      </w:r>
      <w:r>
        <w:rPr>
          <w:rFonts w:ascii="宋体" w:hAnsi="宋体" w:eastAsia="宋体" w:cs="宋体"/>
          <w:color w:val="auto"/>
          <w:spacing w:val="-2"/>
          <w:sz w:val="24"/>
          <w:szCs w:val="24"/>
          <w:lang w:eastAsia="zh-CN"/>
        </w:rPr>
        <w:t>义签署、澄清、说明、补正、递交、撤回、修改</w:t>
      </w:r>
      <w:r>
        <w:rPr>
          <w:rFonts w:ascii="宋体" w:hAnsi="宋体" w:eastAsia="宋体" w:cs="宋体"/>
          <w:color w:val="auto"/>
          <w:spacing w:val="-2"/>
          <w:sz w:val="24"/>
          <w:szCs w:val="24"/>
          <w:u w:val="single"/>
          <w:lang w:eastAsia="zh-CN"/>
        </w:rPr>
        <w:t xml:space="preserve"> </w:t>
      </w:r>
      <w:r>
        <w:rPr>
          <w:rFonts w:hint="eastAsia" w:ascii="宋体" w:hAnsi="宋体" w:eastAsia="宋体" w:cs="宋体"/>
          <w:color w:val="auto"/>
          <w:spacing w:val="-2"/>
          <w:sz w:val="24"/>
          <w:szCs w:val="24"/>
          <w:u w:val="single"/>
          <w:lang w:val="en-US" w:eastAsia="zh-CN"/>
        </w:rPr>
        <w:t>淮河路步行街等4处福利彩票亭试运营销售委托单位采购项目</w:t>
      </w:r>
      <w:r>
        <w:rPr>
          <w:rFonts w:ascii="宋体" w:hAnsi="宋体" w:eastAsia="宋体" w:cs="宋体"/>
          <w:color w:val="auto"/>
          <w:spacing w:val="-5"/>
          <w:sz w:val="24"/>
          <w:szCs w:val="24"/>
          <w:lang w:eastAsia="zh-CN"/>
        </w:rPr>
        <w:t>投标文件、签订合同和处理有关事宜，其法律后果由我方承担。</w:t>
      </w:r>
    </w:p>
    <w:p w14:paraId="54F4CE52">
      <w:pPr>
        <w:kinsoku/>
        <w:spacing w:line="520" w:lineRule="exact"/>
        <w:ind w:left="517"/>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委托期限：自本委托书签署之日起至投标有效期期满 。</w:t>
      </w:r>
    </w:p>
    <w:p w14:paraId="7130E071">
      <w:pPr>
        <w:kinsoku/>
        <w:spacing w:line="520" w:lineRule="exact"/>
        <w:ind w:left="517"/>
        <w:rPr>
          <w:rFonts w:ascii="宋体" w:hAnsi="宋体" w:eastAsia="宋体" w:cs="宋体"/>
          <w:color w:val="auto"/>
          <w:sz w:val="24"/>
          <w:szCs w:val="24"/>
          <w:lang w:eastAsia="zh-CN"/>
        </w:rPr>
      </w:pPr>
      <w:r>
        <w:rPr>
          <w:rFonts w:ascii="宋体" w:hAnsi="宋体" w:eastAsia="宋体" w:cs="宋体"/>
          <w:color w:val="auto"/>
          <w:spacing w:val="-5"/>
          <w:sz w:val="24"/>
          <w:szCs w:val="24"/>
          <w:lang w:eastAsia="zh-CN"/>
        </w:rPr>
        <w:t>代理人无转委托权。</w:t>
      </w:r>
    </w:p>
    <w:p w14:paraId="296B1900">
      <w:pPr>
        <w:kinsoku/>
        <w:spacing w:line="520" w:lineRule="exact"/>
        <w:ind w:left="537"/>
        <w:rPr>
          <w:rFonts w:ascii="宋体" w:hAnsi="宋体" w:eastAsia="宋体" w:cs="宋体"/>
          <w:color w:val="auto"/>
          <w:sz w:val="24"/>
          <w:szCs w:val="24"/>
          <w:lang w:eastAsia="zh-CN"/>
        </w:rPr>
      </w:pPr>
      <w:r>
        <w:rPr>
          <w:rFonts w:ascii="宋体" w:hAnsi="宋体" w:eastAsia="宋体" w:cs="宋体"/>
          <w:color w:val="auto"/>
          <w:spacing w:val="-3"/>
          <w:sz w:val="24"/>
          <w:szCs w:val="24"/>
          <w:lang w:eastAsia="zh-CN"/>
        </w:rPr>
        <w:t>附：代理人身份证扫描件</w:t>
      </w:r>
    </w:p>
    <w:p w14:paraId="7EB76F0E">
      <w:pPr>
        <w:spacing w:line="155" w:lineRule="exact"/>
        <w:rPr>
          <w:color w:val="auto"/>
          <w:lang w:eastAsia="zh-CN"/>
        </w:rPr>
      </w:pPr>
    </w:p>
    <w:tbl>
      <w:tblPr>
        <w:tblStyle w:val="22"/>
        <w:tblW w:w="7901"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760"/>
        <w:gridCol w:w="4141"/>
      </w:tblGrid>
      <w:tr w14:paraId="295FDE7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958" w:hRule="atLeast"/>
          <w:jc w:val="center"/>
        </w:trPr>
        <w:tc>
          <w:tcPr>
            <w:tcW w:w="3760" w:type="dxa"/>
          </w:tcPr>
          <w:p w14:paraId="46954A1F">
            <w:pPr>
              <w:spacing w:before="131" w:line="241" w:lineRule="auto"/>
              <w:ind w:left="181"/>
              <w:jc w:val="center"/>
              <w:rPr>
                <w:rFonts w:ascii="宋体" w:hAnsi="宋体" w:eastAsia="宋体" w:cs="宋体"/>
                <w:color w:val="auto"/>
                <w:lang w:eastAsia="zh-CN"/>
              </w:rPr>
            </w:pPr>
            <w:r>
              <w:rPr>
                <w:rFonts w:ascii="宋体" w:hAnsi="宋体" w:eastAsia="宋体" w:cs="宋体"/>
                <w:color w:val="auto"/>
                <w:spacing w:val="-1"/>
                <w:lang w:eastAsia="zh-CN"/>
              </w:rPr>
              <w:t>代理人身份证</w:t>
            </w:r>
            <w:r>
              <w:rPr>
                <w:rFonts w:hint="eastAsia" w:ascii="宋体" w:hAnsi="宋体" w:eastAsia="宋体" w:cs="宋体"/>
                <w:color w:val="auto"/>
                <w:spacing w:val="-1"/>
                <w:lang w:eastAsia="zh-CN"/>
              </w:rPr>
              <w:t>正</w:t>
            </w:r>
            <w:r>
              <w:rPr>
                <w:rFonts w:ascii="宋体" w:hAnsi="宋体" w:eastAsia="宋体" w:cs="宋体"/>
                <w:color w:val="auto"/>
                <w:spacing w:val="-1"/>
                <w:lang w:eastAsia="zh-CN"/>
              </w:rPr>
              <w:t>面</w:t>
            </w:r>
          </w:p>
          <w:p w14:paraId="3E11B78B">
            <w:pPr>
              <w:spacing w:line="220" w:lineRule="auto"/>
              <w:ind w:left="951"/>
              <w:jc w:val="center"/>
              <w:rPr>
                <w:rFonts w:ascii="宋体" w:hAnsi="宋体" w:eastAsia="宋体" w:cs="宋体"/>
                <w:color w:val="auto"/>
                <w:lang w:eastAsia="zh-CN"/>
              </w:rPr>
            </w:pPr>
            <w:r>
              <w:rPr>
                <w:rFonts w:ascii="宋体" w:hAnsi="宋体" w:eastAsia="宋体" w:cs="宋体"/>
                <w:color w:val="auto"/>
                <w:spacing w:val="-2"/>
                <w:lang w:eastAsia="zh-CN"/>
              </w:rPr>
              <w:t>扫描件</w:t>
            </w:r>
          </w:p>
        </w:tc>
        <w:tc>
          <w:tcPr>
            <w:tcW w:w="4141" w:type="dxa"/>
          </w:tcPr>
          <w:p w14:paraId="05D86C95">
            <w:pPr>
              <w:spacing w:before="131" w:line="241" w:lineRule="auto"/>
              <w:ind w:left="181"/>
              <w:jc w:val="center"/>
              <w:rPr>
                <w:rFonts w:ascii="宋体" w:hAnsi="宋体" w:eastAsia="宋体" w:cs="宋体"/>
                <w:color w:val="auto"/>
                <w:lang w:eastAsia="zh-CN"/>
              </w:rPr>
            </w:pPr>
            <w:r>
              <w:rPr>
                <w:rFonts w:ascii="宋体" w:hAnsi="宋体" w:eastAsia="宋体" w:cs="宋体"/>
                <w:color w:val="auto"/>
                <w:spacing w:val="-1"/>
                <w:lang w:eastAsia="zh-CN"/>
              </w:rPr>
              <w:t>代理人身份证反面</w:t>
            </w:r>
          </w:p>
          <w:p w14:paraId="7087C194">
            <w:pPr>
              <w:spacing w:line="220" w:lineRule="auto"/>
              <w:ind w:left="951"/>
              <w:jc w:val="center"/>
              <w:rPr>
                <w:rFonts w:ascii="宋体" w:hAnsi="宋体" w:eastAsia="宋体" w:cs="宋体"/>
                <w:color w:val="auto"/>
                <w:spacing w:val="-2"/>
                <w:lang w:eastAsia="zh-CN"/>
              </w:rPr>
            </w:pPr>
            <w:r>
              <w:rPr>
                <w:rFonts w:ascii="宋体" w:hAnsi="宋体" w:eastAsia="宋体" w:cs="宋体"/>
                <w:color w:val="auto"/>
                <w:spacing w:val="-2"/>
                <w:lang w:eastAsia="zh-CN"/>
              </w:rPr>
              <w:t>扫描件</w:t>
            </w:r>
          </w:p>
        </w:tc>
      </w:tr>
    </w:tbl>
    <w:p w14:paraId="78AB4802">
      <w:pPr>
        <w:spacing w:line="285" w:lineRule="auto"/>
        <w:rPr>
          <w:color w:val="auto"/>
          <w:lang w:eastAsia="zh-CN"/>
        </w:rPr>
      </w:pPr>
    </w:p>
    <w:p w14:paraId="6A167AA0">
      <w:pPr>
        <w:spacing w:line="286" w:lineRule="auto"/>
        <w:rPr>
          <w:color w:val="auto"/>
          <w:lang w:eastAsia="zh-CN"/>
        </w:rPr>
      </w:pPr>
    </w:p>
    <w:p w14:paraId="7DE132D8">
      <w:pPr>
        <w:spacing w:before="78" w:line="219" w:lineRule="auto"/>
        <w:ind w:right="23"/>
        <w:jc w:val="right"/>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投标人：</w:t>
      </w:r>
      <w:r>
        <w:rPr>
          <w:rFonts w:ascii="宋体" w:hAnsi="宋体" w:eastAsia="宋体" w:cs="宋体"/>
          <w:color w:val="auto"/>
          <w:spacing w:val="8"/>
          <w:sz w:val="24"/>
          <w:szCs w:val="24"/>
          <w:lang w:eastAsia="zh-CN"/>
        </w:rPr>
        <w:t xml:space="preserve"> </w:t>
      </w:r>
      <w:r>
        <w:rPr>
          <w:rFonts w:ascii="宋体" w:hAnsi="宋体" w:eastAsia="宋体" w:cs="宋体"/>
          <w:color w:val="auto"/>
          <w:sz w:val="24"/>
          <w:szCs w:val="24"/>
          <w:u w:val="single"/>
          <w:lang w:eastAsia="zh-CN"/>
        </w:rPr>
        <w:t xml:space="preserve">                      </w:t>
      </w:r>
      <w:r>
        <w:rPr>
          <w:rFonts w:ascii="宋体" w:hAnsi="宋体" w:eastAsia="宋体" w:cs="宋体"/>
          <w:color w:val="auto"/>
          <w:spacing w:val="16"/>
          <w:sz w:val="24"/>
          <w:szCs w:val="24"/>
          <w:lang w:eastAsia="zh-CN"/>
        </w:rPr>
        <w:t xml:space="preserve"> </w:t>
      </w:r>
      <w:r>
        <w:rPr>
          <w:rFonts w:ascii="宋体" w:hAnsi="宋体" w:eastAsia="宋体" w:cs="宋体"/>
          <w:color w:val="auto"/>
          <w:spacing w:val="-1"/>
          <w:sz w:val="24"/>
          <w:szCs w:val="24"/>
          <w:lang w:eastAsia="zh-CN"/>
        </w:rPr>
        <w:t>（盖单位公章）</w:t>
      </w:r>
    </w:p>
    <w:p w14:paraId="6F0637BF">
      <w:pPr>
        <w:spacing w:line="283" w:lineRule="auto"/>
        <w:rPr>
          <w:rFonts w:ascii="宋体" w:hAnsi="宋体" w:eastAsia="宋体" w:cs="宋体"/>
          <w:color w:val="auto"/>
          <w:spacing w:val="-1"/>
          <w:sz w:val="24"/>
          <w:szCs w:val="24"/>
          <w:lang w:eastAsia="zh-CN"/>
        </w:rPr>
      </w:pPr>
    </w:p>
    <w:p w14:paraId="04C524F8">
      <w:pPr>
        <w:spacing w:line="284" w:lineRule="auto"/>
        <w:rPr>
          <w:color w:val="auto"/>
          <w:u w:val="single"/>
          <w:lang w:eastAsia="zh-CN"/>
        </w:rPr>
      </w:pPr>
    </w:p>
    <w:p w14:paraId="3A9060CE">
      <w:pPr>
        <w:spacing w:before="78" w:line="219" w:lineRule="auto"/>
        <w:ind w:right="23"/>
        <w:jc w:val="right"/>
        <w:rPr>
          <w:rFonts w:ascii="宋体" w:hAnsi="宋体" w:eastAsia="宋体" w:cs="宋体"/>
          <w:color w:val="auto"/>
          <w:spacing w:val="-1"/>
          <w:sz w:val="24"/>
          <w:szCs w:val="24"/>
          <w:lang w:eastAsia="zh-CN"/>
        </w:rPr>
      </w:pPr>
      <w:r>
        <w:rPr>
          <w:rFonts w:ascii="宋体" w:hAnsi="宋体" w:eastAsia="宋体" w:cs="宋体"/>
          <w:color w:val="auto"/>
          <w:spacing w:val="-1"/>
          <w:sz w:val="24"/>
          <w:szCs w:val="24"/>
          <w:u w:val="single"/>
          <w:lang w:eastAsia="zh-CN"/>
        </w:rPr>
        <w:tab/>
      </w:r>
      <w:r>
        <w:rPr>
          <w:rFonts w:hint="eastAsia"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 xml:space="preserve"> 年 </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月</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日</w:t>
      </w:r>
    </w:p>
    <w:p w14:paraId="35071AD8">
      <w:pPr>
        <w:spacing w:line="283" w:lineRule="auto"/>
        <w:rPr>
          <w:color w:val="auto"/>
          <w:lang w:eastAsia="zh-CN"/>
        </w:rPr>
      </w:pPr>
    </w:p>
    <w:p w14:paraId="51590397">
      <w:pPr>
        <w:spacing w:line="284" w:lineRule="auto"/>
        <w:rPr>
          <w:color w:val="auto"/>
          <w:lang w:eastAsia="zh-CN"/>
        </w:rPr>
      </w:pPr>
    </w:p>
    <w:p w14:paraId="0CC3FDBC">
      <w:pPr>
        <w:kinsoku/>
        <w:spacing w:line="520" w:lineRule="exact"/>
        <w:ind w:firstLine="476" w:firstLineChars="200"/>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注：法定代表人参加投标活动并签署文件的不需要授权委托书，只需提供法定代表人身份证扫描件；非法定代表人参加投标活动及签署文件的须提供授权委托书。</w:t>
      </w:r>
    </w:p>
    <w:p w14:paraId="65D0AAD3">
      <w:pPr>
        <w:outlineLvl w:val="9"/>
        <w:rPr>
          <w:rFonts w:hint="eastAsia" w:ascii="宋体" w:hAnsi="Times New Roman" w:eastAsia="黑体" w:cs="Times New Roman"/>
          <w:highlight w:val="none"/>
          <w:lang w:eastAsia="zh-CN"/>
        </w:rPr>
      </w:pPr>
      <w:bookmarkStart w:id="39" w:name="_Toc535241232"/>
      <w:bookmarkStart w:id="40" w:name="_Toc535241135"/>
      <w:bookmarkStart w:id="41" w:name="_Toc535241086"/>
      <w:bookmarkStart w:id="42" w:name="_Toc535241229"/>
      <w:bookmarkStart w:id="43" w:name="_Toc535241132"/>
      <w:bookmarkStart w:id="44" w:name="_Toc535241089"/>
    </w:p>
    <w:bookmarkEnd w:id="37"/>
    <w:bookmarkEnd w:id="38"/>
    <w:bookmarkEnd w:id="39"/>
    <w:bookmarkEnd w:id="40"/>
    <w:bookmarkEnd w:id="41"/>
    <w:bookmarkEnd w:id="42"/>
    <w:bookmarkEnd w:id="43"/>
    <w:bookmarkEnd w:id="44"/>
    <w:p w14:paraId="5641FA29">
      <w:pPr>
        <w:outlineLvl w:val="9"/>
        <w:rPr>
          <w:rFonts w:hint="eastAsia" w:ascii="宋体" w:hAnsi="宋体"/>
          <w:bCs/>
          <w:color w:val="auto"/>
          <w:sz w:val="24"/>
          <w:szCs w:val="24"/>
          <w:highlight w:val="none"/>
        </w:rPr>
      </w:pPr>
    </w:p>
    <w:p w14:paraId="18924305">
      <w:pPr>
        <w:outlineLvl w:val="9"/>
        <w:rPr>
          <w:rFonts w:hint="eastAsia" w:ascii="宋体" w:hAnsi="宋体"/>
          <w:bCs/>
          <w:color w:val="auto"/>
          <w:sz w:val="24"/>
          <w:szCs w:val="24"/>
          <w:highlight w:val="none"/>
        </w:rPr>
      </w:pPr>
    </w:p>
    <w:p w14:paraId="5F322BC5">
      <w:pPr>
        <w:rPr>
          <w:rFonts w:hint="eastAsia" w:ascii="宋体" w:hAnsi="宋体" w:eastAsia="宋体" w:cs="宋体"/>
          <w:b/>
          <w:bCs/>
          <w:spacing w:val="-2"/>
          <w:sz w:val="24"/>
          <w:szCs w:val="24"/>
          <w:lang w:val="en-US" w:eastAsia="zh-CN"/>
        </w:rPr>
      </w:pPr>
      <w:bookmarkStart w:id="45" w:name="_Toc9258"/>
      <w:r>
        <w:rPr>
          <w:rFonts w:hint="eastAsia" w:ascii="宋体" w:hAnsi="宋体" w:eastAsia="宋体" w:cs="宋体"/>
          <w:b/>
          <w:bCs/>
          <w:spacing w:val="-2"/>
          <w:sz w:val="24"/>
          <w:szCs w:val="24"/>
          <w:lang w:val="en-US" w:eastAsia="zh-CN"/>
        </w:rPr>
        <w:br w:type="page"/>
      </w:r>
    </w:p>
    <w:p w14:paraId="321B1EC1">
      <w:pPr>
        <w:pStyle w:val="6"/>
        <w:spacing w:line="520" w:lineRule="exact"/>
        <w:jc w:val="center"/>
        <w:outlineLvl w:val="1"/>
        <w:rPr>
          <w:color w:val="auto"/>
          <w:spacing w:val="-4"/>
          <w:sz w:val="24"/>
          <w:szCs w:val="24"/>
          <w:lang w:eastAsia="zh-CN"/>
          <w14:textOutline w14:w="4356" w14:cap="flat" w14:cmpd="sng" w14:algn="ctr">
            <w14:solidFill>
              <w14:srgbClr w14:val="000000"/>
            </w14:solidFill>
            <w14:prstDash w14:val="solid"/>
            <w14:miter w14:val="0"/>
          </w14:textOutline>
        </w:rPr>
      </w:pPr>
      <w:bookmarkStart w:id="46" w:name="_Toc28558"/>
      <w:r>
        <w:rPr>
          <w:rFonts w:hint="eastAsia"/>
          <w:color w:val="auto"/>
          <w:spacing w:val="-4"/>
          <w:sz w:val="24"/>
          <w:szCs w:val="24"/>
          <w:lang w:val="en-US" w:eastAsia="zh-CN"/>
          <w14:textOutline w14:w="4356" w14:cap="flat" w14:cmpd="sng" w14:algn="ctr">
            <w14:solidFill>
              <w14:srgbClr w14:val="000000"/>
            </w14:solidFill>
            <w14:prstDash w14:val="solid"/>
            <w14:miter w14:val="0"/>
          </w14:textOutline>
        </w:rPr>
        <w:t>五</w:t>
      </w:r>
      <w:r>
        <w:rPr>
          <w:rFonts w:hint="eastAsia"/>
          <w:color w:val="auto"/>
          <w:spacing w:val="-4"/>
          <w:sz w:val="24"/>
          <w:szCs w:val="24"/>
          <w:lang w:eastAsia="zh-CN"/>
          <w14:textOutline w14:w="4356" w14:cap="flat" w14:cmpd="sng" w14:algn="ctr">
            <w14:solidFill>
              <w14:srgbClr w14:val="000000"/>
            </w14:solidFill>
            <w14:prstDash w14:val="solid"/>
            <w14:miter w14:val="0"/>
          </w14:textOutline>
        </w:rPr>
        <w:t>、</w:t>
      </w:r>
      <w:r>
        <w:rPr>
          <w:color w:val="auto"/>
          <w:spacing w:val="-4"/>
          <w:sz w:val="24"/>
          <w:szCs w:val="24"/>
          <w:lang w:eastAsia="zh-CN"/>
          <w14:textOutline w14:w="4356" w14:cap="flat" w14:cmpd="sng" w14:algn="ctr">
            <w14:solidFill>
              <w14:srgbClr w14:val="000000"/>
            </w14:solidFill>
            <w14:prstDash w14:val="solid"/>
            <w14:miter w14:val="0"/>
          </w14:textOutline>
        </w:rPr>
        <w:t>承诺销量</w:t>
      </w:r>
      <w:bookmarkEnd w:id="46"/>
    </w:p>
    <w:p w14:paraId="0439E2E1">
      <w:pPr>
        <w:spacing w:before="78" w:line="466" w:lineRule="exact"/>
        <w:ind w:left="38"/>
        <w:rPr>
          <w:rFonts w:ascii="宋体" w:hAnsi="宋体" w:eastAsia="宋体" w:cs="宋体"/>
          <w:color w:val="auto"/>
          <w:spacing w:val="-1"/>
          <w:position w:val="17"/>
          <w:sz w:val="24"/>
          <w:szCs w:val="24"/>
          <w:lang w:eastAsia="zh-CN"/>
          <w14:textOutline w14:w="4356" w14:cap="flat" w14:cmpd="sng" w14:algn="ctr">
            <w14:solidFill>
              <w14:srgbClr w14:val="000000"/>
            </w14:solidFill>
            <w14:prstDash w14:val="solid"/>
            <w14:miter w14:val="0"/>
          </w14:textOutline>
        </w:rPr>
      </w:pPr>
    </w:p>
    <w:p w14:paraId="2E981CF8">
      <w:pPr>
        <w:spacing w:before="1" w:line="218" w:lineRule="auto"/>
        <w:rPr>
          <w:rFonts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14:textOutline w14:w="4356" w14:cap="flat" w14:cmpd="sng" w14:algn="ctr">
            <w14:solidFill>
              <w14:srgbClr w14:val="000000"/>
            </w14:solidFill>
            <w14:prstDash w14:val="solid"/>
            <w14:miter w14:val="0"/>
          </w14:textOutline>
        </w:rPr>
        <w:t>致：合肥庐阳国有资产经营有限公司：</w:t>
      </w:r>
    </w:p>
    <w:p w14:paraId="59FBDA96">
      <w:pPr>
        <w:kinsoku/>
        <w:spacing w:line="520" w:lineRule="exact"/>
        <w:ind w:firstLine="476" w:firstLineChars="200"/>
        <w:rPr>
          <w:rFonts w:ascii="宋体" w:hAnsi="宋体" w:eastAsia="宋体" w:cs="宋体"/>
          <w:color w:val="auto"/>
          <w:spacing w:val="-1"/>
          <w:sz w:val="24"/>
          <w:szCs w:val="24"/>
          <w:lang w:eastAsia="zh-CN"/>
        </w:rPr>
      </w:pPr>
      <w:r>
        <w:rPr>
          <w:rFonts w:hint="eastAsia" w:ascii="宋体" w:hAnsi="宋体" w:eastAsia="宋体" w:cs="宋体"/>
          <w:color w:val="auto"/>
          <w:spacing w:val="-1"/>
          <w:sz w:val="24"/>
          <w:szCs w:val="24"/>
          <w:lang w:eastAsia="zh-CN"/>
        </w:rPr>
        <w:t xml:space="preserve"> </w:t>
      </w:r>
    </w:p>
    <w:p w14:paraId="65FEB0B4">
      <w:pPr>
        <w:kinsoku/>
        <w:spacing w:line="520" w:lineRule="exact"/>
        <w:ind w:firstLine="476" w:firstLineChars="200"/>
        <w:rPr>
          <w:rFonts w:ascii="宋体" w:hAnsi="宋体" w:eastAsia="宋体" w:cs="宋体"/>
          <w:color w:val="auto"/>
          <w:spacing w:val="-1"/>
          <w:sz w:val="24"/>
          <w:szCs w:val="24"/>
          <w:lang w:eastAsia="zh-CN"/>
        </w:rPr>
      </w:pPr>
      <w:r>
        <w:rPr>
          <w:rFonts w:ascii="宋体" w:hAnsi="宋体" w:eastAsia="宋体" w:cs="宋体"/>
          <w:color w:val="auto"/>
          <w:spacing w:val="-1"/>
          <w:sz w:val="24"/>
          <w:szCs w:val="24"/>
          <w:lang w:eastAsia="zh-CN"/>
        </w:rPr>
        <w:t>我公司承诺：若我公司中标， 自合同签订之日起，每三个月为一</w:t>
      </w:r>
      <w:r>
        <w:rPr>
          <w:rFonts w:hint="eastAsia" w:ascii="宋体" w:hAnsi="宋体" w:cs="宋体"/>
          <w:color w:val="auto"/>
          <w:spacing w:val="-1"/>
          <w:sz w:val="24"/>
          <w:szCs w:val="24"/>
          <w:lang w:val="en-US" w:eastAsia="zh-CN"/>
        </w:rPr>
        <w:t>个</w:t>
      </w:r>
      <w:r>
        <w:rPr>
          <w:rFonts w:ascii="宋体" w:hAnsi="宋体" w:eastAsia="宋体" w:cs="宋体"/>
          <w:color w:val="auto"/>
          <w:spacing w:val="-1"/>
          <w:sz w:val="24"/>
          <w:szCs w:val="24"/>
          <w:lang w:eastAsia="zh-CN"/>
        </w:rPr>
        <w:t>周期，每周期我公司承诺销量</w:t>
      </w:r>
      <w:r>
        <w:rPr>
          <w:rFonts w:ascii="宋体" w:hAnsi="宋体" w:eastAsia="宋体" w:cs="宋体"/>
          <w:color w:val="auto"/>
          <w:spacing w:val="-1"/>
          <w:sz w:val="24"/>
          <w:szCs w:val="24"/>
          <w:u w:val="single"/>
          <w:lang w:eastAsia="zh-CN"/>
        </w:rPr>
        <w:t xml:space="preserve">             </w:t>
      </w:r>
      <w:r>
        <w:rPr>
          <w:rFonts w:ascii="宋体" w:hAnsi="宋体" w:eastAsia="宋体" w:cs="宋体"/>
          <w:color w:val="auto"/>
          <w:spacing w:val="-1"/>
          <w:sz w:val="24"/>
          <w:szCs w:val="24"/>
          <w:lang w:eastAsia="zh-CN"/>
        </w:rPr>
        <w:t>万元。</w:t>
      </w:r>
    </w:p>
    <w:p w14:paraId="31BDBACE">
      <w:pPr>
        <w:kinsoku/>
        <w:spacing w:line="520" w:lineRule="exact"/>
        <w:ind w:firstLine="476" w:firstLineChars="200"/>
        <w:rPr>
          <w:rFonts w:ascii="宋体" w:hAnsi="宋体" w:eastAsia="宋体" w:cs="宋体"/>
          <w:color w:val="auto"/>
          <w:spacing w:val="-1"/>
          <w:sz w:val="24"/>
          <w:szCs w:val="24"/>
          <w:lang w:eastAsia="zh-CN"/>
        </w:rPr>
      </w:pPr>
    </w:p>
    <w:p w14:paraId="3EAB574C">
      <w:pPr>
        <w:spacing w:line="283" w:lineRule="auto"/>
        <w:rPr>
          <w:color w:val="auto"/>
          <w:lang w:eastAsia="zh-CN"/>
        </w:rPr>
      </w:pPr>
    </w:p>
    <w:p w14:paraId="2567C61B">
      <w:pPr>
        <w:spacing w:before="78" w:line="219" w:lineRule="auto"/>
        <w:ind w:left="5014"/>
        <w:rPr>
          <w:rFonts w:ascii="宋体" w:hAnsi="宋体" w:eastAsia="宋体" w:cs="宋体"/>
          <w:color w:val="auto"/>
          <w:sz w:val="24"/>
          <w:szCs w:val="24"/>
          <w:lang w:eastAsia="zh-CN"/>
        </w:rPr>
      </w:pPr>
    </w:p>
    <w:p w14:paraId="3656C8B2">
      <w:pPr>
        <w:spacing w:before="78" w:line="219" w:lineRule="auto"/>
        <w:ind w:left="5014"/>
        <w:rPr>
          <w:rFonts w:ascii="宋体" w:hAnsi="宋体" w:eastAsia="宋体" w:cs="宋体"/>
          <w:color w:val="auto"/>
          <w:sz w:val="24"/>
          <w:szCs w:val="24"/>
          <w:lang w:eastAsia="zh-CN"/>
        </w:rPr>
      </w:pPr>
      <w:r>
        <w:rPr>
          <w:rFonts w:ascii="宋体" w:hAnsi="宋体" w:eastAsia="宋体" w:cs="宋体"/>
          <w:color w:val="auto"/>
          <w:sz w:val="24"/>
          <w:szCs w:val="24"/>
          <w:lang w:eastAsia="zh-CN"/>
        </w:rPr>
        <w:t>投标人</w:t>
      </w:r>
      <w:r>
        <w:rPr>
          <w:rFonts w:hint="eastAsia" w:ascii="宋体" w:hAnsi="宋体" w:eastAsia="宋体" w:cs="宋体"/>
          <w:color w:val="auto"/>
          <w:sz w:val="24"/>
          <w:szCs w:val="24"/>
          <w:lang w:eastAsia="zh-CN"/>
        </w:rPr>
        <w:t>签章</w:t>
      </w:r>
      <w:r>
        <w:rPr>
          <w:rFonts w:ascii="宋体" w:hAnsi="宋体" w:eastAsia="宋体" w:cs="宋体"/>
          <w:color w:val="auto"/>
          <w:sz w:val="24"/>
          <w:szCs w:val="24"/>
          <w:lang w:eastAsia="zh-CN"/>
        </w:rPr>
        <w:t xml:space="preserve">： </w:t>
      </w:r>
      <w:r>
        <w:rPr>
          <w:rFonts w:ascii="宋体" w:hAnsi="宋体" w:eastAsia="宋体" w:cs="宋体"/>
          <w:color w:val="auto"/>
          <w:sz w:val="24"/>
          <w:szCs w:val="24"/>
          <w:u w:val="single"/>
          <w:lang w:eastAsia="zh-CN"/>
        </w:rPr>
        <w:t xml:space="preserve">                      </w:t>
      </w:r>
    </w:p>
    <w:p w14:paraId="089353F4">
      <w:pPr>
        <w:spacing w:before="184" w:line="220" w:lineRule="auto"/>
        <w:ind w:firstLine="5040" w:firstLineChars="2100"/>
        <w:rPr>
          <w:rFonts w:ascii="宋体" w:hAnsi="宋体" w:eastAsia="宋体" w:cs="宋体"/>
          <w:color w:val="auto"/>
          <w:sz w:val="24"/>
          <w:szCs w:val="24"/>
          <w:lang w:eastAsia="zh-CN"/>
        </w:rPr>
      </w:pPr>
      <w:r>
        <w:rPr>
          <w:rFonts w:ascii="宋体" w:hAnsi="宋体" w:eastAsia="宋体" w:cs="宋体"/>
          <w:color w:val="auto"/>
          <w:sz w:val="24"/>
          <w:szCs w:val="24"/>
          <w:lang w:eastAsia="zh-CN"/>
        </w:rPr>
        <w:t xml:space="preserve">日      期： </w:t>
      </w:r>
      <w:r>
        <w:rPr>
          <w:rFonts w:ascii="宋体" w:hAnsi="宋体" w:eastAsia="宋体" w:cs="宋体"/>
          <w:color w:val="auto"/>
          <w:sz w:val="24"/>
          <w:szCs w:val="24"/>
          <w:u w:val="single"/>
          <w:lang w:eastAsia="zh-CN"/>
        </w:rPr>
        <w:t xml:space="preserve">                      </w:t>
      </w:r>
    </w:p>
    <w:p w14:paraId="355A2219">
      <w:pPr>
        <w:spacing w:line="220" w:lineRule="auto"/>
        <w:rPr>
          <w:color w:val="auto"/>
          <w:sz w:val="24"/>
          <w:szCs w:val="24"/>
          <w:lang w:eastAsia="zh-CN"/>
        </w:rPr>
        <w:sectPr>
          <w:headerReference r:id="rId10" w:type="default"/>
          <w:footerReference r:id="rId11" w:type="default"/>
          <w:pgSz w:w="11907" w:h="16841"/>
          <w:pgMar w:top="1440" w:right="1800" w:bottom="1440" w:left="1800" w:header="877" w:footer="982" w:gutter="0"/>
          <w:pgNumType w:fmt="numberInDash"/>
          <w:cols w:space="720" w:num="1"/>
        </w:sectPr>
      </w:pPr>
    </w:p>
    <w:p w14:paraId="7C4E26FD">
      <w:pPr>
        <w:rPr>
          <w:rFonts w:hint="eastAsia" w:ascii="宋体" w:hAnsi="宋体" w:cs="宋体"/>
          <w:b/>
          <w:bCs/>
          <w:spacing w:val="-2"/>
          <w:sz w:val="24"/>
          <w:szCs w:val="24"/>
          <w:lang w:val="en-US" w:eastAsia="zh-CN"/>
        </w:rPr>
      </w:pPr>
    </w:p>
    <w:p w14:paraId="0F27051B">
      <w:pPr>
        <w:numPr>
          <w:ilvl w:val="0"/>
          <w:numId w:val="0"/>
        </w:numPr>
        <w:jc w:val="center"/>
        <w:outlineLvl w:val="1"/>
        <w:rPr>
          <w:rFonts w:hint="eastAsia" w:ascii="宋体" w:hAnsi="宋体" w:eastAsia="宋体" w:cs="宋体"/>
          <w:b/>
          <w:bCs/>
          <w:spacing w:val="-2"/>
          <w:sz w:val="24"/>
          <w:szCs w:val="24"/>
          <w:lang w:val="en-US" w:eastAsia="zh-CN"/>
        </w:rPr>
      </w:pPr>
      <w:r>
        <w:rPr>
          <w:rFonts w:hint="eastAsia" w:ascii="宋体" w:hAnsi="宋体" w:cs="宋体"/>
          <w:b/>
          <w:bCs/>
          <w:spacing w:val="-2"/>
          <w:sz w:val="24"/>
          <w:szCs w:val="24"/>
          <w:lang w:val="en-US" w:eastAsia="zh-CN"/>
        </w:rPr>
        <w:t>六</w:t>
      </w:r>
      <w:r>
        <w:rPr>
          <w:rFonts w:hint="eastAsia" w:ascii="宋体" w:hAnsi="宋体" w:eastAsia="宋体" w:cs="宋体"/>
          <w:b/>
          <w:bCs/>
          <w:spacing w:val="-2"/>
          <w:sz w:val="24"/>
          <w:szCs w:val="24"/>
          <w:lang w:val="en-US" w:eastAsia="zh-CN"/>
        </w:rPr>
        <w:t>、其他资料</w:t>
      </w:r>
      <w:bookmarkEnd w:id="45"/>
    </w:p>
    <w:p w14:paraId="7289D586">
      <w:pPr>
        <w:autoSpaceDE w:val="0"/>
        <w:autoSpaceDN w:val="0"/>
        <w:adjustRightInd w:val="0"/>
        <w:snapToGrid w:val="0"/>
        <w:spacing w:line="360" w:lineRule="auto"/>
        <w:jc w:val="left"/>
        <w:rPr>
          <w:rFonts w:hint="eastAsia" w:hAnsi="宋体"/>
          <w:snapToGrid w:val="0"/>
          <w:sz w:val="20"/>
          <w:szCs w:val="22"/>
          <w:highlight w:val="none"/>
        </w:rPr>
      </w:pPr>
    </w:p>
    <w:p w14:paraId="24926412">
      <w:pPr>
        <w:tabs>
          <w:tab w:val="left" w:pos="5760"/>
        </w:tabs>
        <w:autoSpaceDE w:val="0"/>
        <w:autoSpaceDN w:val="0"/>
        <w:adjustRightInd w:val="0"/>
        <w:spacing w:line="300" w:lineRule="exact"/>
        <w:ind w:right="11" w:firstLine="420" w:firstLineChars="200"/>
        <w:rPr>
          <w:rFonts w:hint="eastAsia" w:hAnsi="宋体"/>
          <w:szCs w:val="22"/>
          <w:highlight w:val="none"/>
        </w:rPr>
      </w:pPr>
      <w:r>
        <w:rPr>
          <w:rFonts w:hint="eastAsia" w:hAnsi="宋体"/>
          <w:szCs w:val="22"/>
          <w:highlight w:val="none"/>
          <w:lang w:val="en-US" w:eastAsia="zh-CN"/>
        </w:rPr>
        <w:t>营业执照及</w:t>
      </w:r>
      <w:r>
        <w:rPr>
          <w:rFonts w:hint="eastAsia" w:hAnsi="宋体"/>
          <w:szCs w:val="22"/>
          <w:highlight w:val="none"/>
        </w:rPr>
        <w:t>投标人对照评标办法要求，自行提供其他相关资料（如有）</w:t>
      </w:r>
    </w:p>
    <w:p w14:paraId="3D1B7278">
      <w:pPr>
        <w:tabs>
          <w:tab w:val="left" w:pos="5760"/>
        </w:tabs>
        <w:autoSpaceDE w:val="0"/>
        <w:autoSpaceDN w:val="0"/>
        <w:adjustRightInd w:val="0"/>
        <w:spacing w:line="300" w:lineRule="exact"/>
        <w:ind w:right="11"/>
        <w:rPr>
          <w:rFonts w:hAnsi="宋体"/>
          <w:szCs w:val="22"/>
          <w:highlight w:val="none"/>
        </w:rPr>
      </w:pPr>
    </w:p>
    <w:p w14:paraId="4002673A">
      <w:pPr>
        <w:spacing w:line="510" w:lineRule="exact"/>
        <w:jc w:val="left"/>
        <w:rPr>
          <w:rFonts w:hint="eastAsia" w:eastAsia="宋体"/>
          <w:highlight w:val="none"/>
          <w:lang w:eastAsia="zh-CN"/>
        </w:rPr>
      </w:pPr>
      <w:r>
        <w:rPr>
          <w:rFonts w:hint="eastAsia" w:hAnsi="宋体"/>
          <w:szCs w:val="22"/>
          <w:highlight w:val="none"/>
        </w:rPr>
        <w:t>注：对照评标办法要求，由投标人自行提供相关证明或资料。如证明或声明或资料与实际不符，将被取消投标或中标资格</w:t>
      </w:r>
      <w:r>
        <w:rPr>
          <w:rFonts w:hint="eastAsia" w:hAnsi="宋体"/>
          <w:szCs w:val="22"/>
          <w:highlight w:val="none"/>
          <w:lang w:eastAsia="zh-CN"/>
        </w:rPr>
        <w:t>。</w:t>
      </w:r>
    </w:p>
    <w:p w14:paraId="0F41B82C">
      <w:pPr>
        <w:numPr>
          <w:ilvl w:val="0"/>
          <w:numId w:val="0"/>
        </w:numPr>
        <w:rPr>
          <w:rFonts w:hint="eastAsia"/>
          <w:lang w:val="en-US" w:eastAsia="zh-CN"/>
        </w:rPr>
      </w:pPr>
    </w:p>
    <w:p w14:paraId="68DB1735">
      <w:pPr>
        <w:pStyle w:val="20"/>
        <w:ind w:left="0" w:leftChars="0" w:firstLine="0" w:firstLineChars="0"/>
        <w:rPr>
          <w:rFonts w:ascii="仿宋_GB2312" w:hAnsi="仿宋_GB2312" w:eastAsia="仿宋_GB2312" w:cs="仿宋_GB2312"/>
          <w:sz w:val="32"/>
          <w:szCs w:val="32"/>
        </w:rPr>
      </w:pPr>
    </w:p>
    <w:p w14:paraId="55B120A0"/>
    <w:p w14:paraId="7749E4AF"/>
    <w:sectPr>
      <w:footerReference r:id="rId12" w:type="default"/>
      <w:pgSz w:w="11906" w:h="16838"/>
      <w:pgMar w:top="1417" w:right="1800" w:bottom="1440"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DotumChe">
    <w:altName w:val="Malgun Gothic"/>
    <w:panose1 w:val="020B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Wingdings 2">
    <w:altName w:val="Wingdings"/>
    <w:panose1 w:val="05020102010507070707"/>
    <w:charset w:val="02"/>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MS Mincho">
    <w:altName w:val="MS UI Gothic"/>
    <w:panose1 w:val="02020609040205080304"/>
    <w:charset w:val="80"/>
    <w:family w:val="modern"/>
    <w:pitch w:val="default"/>
    <w:sig w:usb0="00000000" w:usb1="00000000" w:usb2="00000010" w:usb3="00000000" w:csb0="4002009F" w:csb1="DFD70000"/>
  </w:font>
  <w:font w:name="MS UI 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2F47B">
    <w:pPr>
      <w:pStyle w:val="9"/>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32F9A4">
                          <w:pPr>
                            <w:pStyle w:val="9"/>
                            <w:rPr>
                              <w:rStyle w:val="16"/>
                              <w:rFonts w:hint="eastAsia" w:ascii="仿宋_GB2312" w:eastAsia="仿宋_GB2312"/>
                              <w:sz w:val="21"/>
                              <w:szCs w:val="21"/>
                            </w:rPr>
                          </w:pPr>
                          <w:r>
                            <w:rPr>
                              <w:rFonts w:hint="eastAsia" w:ascii="仿宋_GB2312" w:eastAsia="仿宋_GB2312"/>
                              <w:sz w:val="21"/>
                              <w:szCs w:val="21"/>
                            </w:rPr>
                            <w:fldChar w:fldCharType="begin"/>
                          </w:r>
                          <w:r>
                            <w:rPr>
                              <w:rStyle w:val="16"/>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16"/>
                              <w:rFonts w:ascii="仿宋_GB2312" w:eastAsia="仿宋_GB2312"/>
                              <w:sz w:val="21"/>
                              <w:szCs w:val="21"/>
                            </w:rPr>
                            <w:t>14</w:t>
                          </w:r>
                          <w:r>
                            <w:rPr>
                              <w:rFonts w:hint="eastAsia" w:ascii="仿宋_GB2312" w:eastAsia="仿宋_GB2312"/>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32F9A4">
                    <w:pPr>
                      <w:pStyle w:val="9"/>
                      <w:rPr>
                        <w:rStyle w:val="16"/>
                        <w:rFonts w:hint="eastAsia" w:ascii="仿宋_GB2312" w:eastAsia="仿宋_GB2312"/>
                        <w:sz w:val="21"/>
                        <w:szCs w:val="21"/>
                      </w:rPr>
                    </w:pPr>
                    <w:r>
                      <w:rPr>
                        <w:rFonts w:hint="eastAsia" w:ascii="仿宋_GB2312" w:eastAsia="仿宋_GB2312"/>
                        <w:sz w:val="21"/>
                        <w:szCs w:val="21"/>
                      </w:rPr>
                      <w:fldChar w:fldCharType="begin"/>
                    </w:r>
                    <w:r>
                      <w:rPr>
                        <w:rStyle w:val="16"/>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16"/>
                        <w:rFonts w:ascii="仿宋_GB2312" w:eastAsia="仿宋_GB2312"/>
                        <w:sz w:val="21"/>
                        <w:szCs w:val="21"/>
                      </w:rPr>
                      <w:t>14</w:t>
                    </w:r>
                    <w:r>
                      <w:rPr>
                        <w:rFonts w:hint="eastAsia" w:ascii="仿宋_GB2312" w:eastAsia="仿宋_GB2312"/>
                        <w:sz w:val="21"/>
                        <w:szCs w:val="21"/>
                      </w:rPr>
                      <w:fldChar w:fldCharType="end"/>
                    </w:r>
                  </w:p>
                </w:txbxContent>
              </v:textbox>
            </v:shape>
          </w:pict>
        </mc:Fallback>
      </mc:AlternateContent>
    </w:r>
  </w:p>
  <w:p w14:paraId="5267517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98A9F">
    <w:pPr>
      <w:pStyle w:val="9"/>
      <w:framePr w:wrap="around" w:vAnchor="text" w:hAnchor="margin" w:xAlign="center" w:y="1"/>
      <w:rPr>
        <w:rStyle w:val="16"/>
      </w:rPr>
    </w:pPr>
    <w:r>
      <w:fldChar w:fldCharType="begin"/>
    </w:r>
    <w:r>
      <w:rPr>
        <w:rStyle w:val="16"/>
      </w:rPr>
      <w:instrText xml:space="preserve">PAGE  </w:instrText>
    </w:r>
    <w:r>
      <w:fldChar w:fldCharType="separate"/>
    </w:r>
    <w:r>
      <w:rPr>
        <w:rStyle w:val="16"/>
      </w:rPr>
      <w:t>1</w:t>
    </w:r>
    <w:r>
      <w:fldChar w:fldCharType="end"/>
    </w:r>
  </w:p>
  <w:p w14:paraId="48BFFC40">
    <w:pPr>
      <w:pStyle w:val="9"/>
    </w:pPr>
  </w:p>
  <w:p w14:paraId="6AECB43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84281">
    <w:pPr>
      <w:pStyle w:val="9"/>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33EE9">
                          <w:pPr>
                            <w:pStyle w:val="9"/>
                            <w:rPr>
                              <w:rStyle w:val="16"/>
                            </w:rPr>
                          </w:pPr>
                          <w:r>
                            <w:fldChar w:fldCharType="begin"/>
                          </w:r>
                          <w:r>
                            <w:rPr>
                              <w:rStyle w:val="16"/>
                            </w:rPr>
                            <w:instrText xml:space="preserve">PAGE  </w:instrText>
                          </w:r>
                          <w:r>
                            <w:fldChar w:fldCharType="separate"/>
                          </w:r>
                          <w:r>
                            <w:rPr>
                              <w:rStyle w:val="16"/>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E133EE9">
                    <w:pPr>
                      <w:pStyle w:val="9"/>
                      <w:rPr>
                        <w:rStyle w:val="16"/>
                      </w:rPr>
                    </w:pPr>
                    <w:r>
                      <w:fldChar w:fldCharType="begin"/>
                    </w:r>
                    <w:r>
                      <w:rPr>
                        <w:rStyle w:val="16"/>
                      </w:rPr>
                      <w:instrText xml:space="preserve">PAGE  </w:instrText>
                    </w:r>
                    <w:r>
                      <w:fldChar w:fldCharType="separate"/>
                    </w:r>
                    <w:r>
                      <w:rPr>
                        <w:rStyle w:val="16"/>
                      </w:rPr>
                      <w:t>- 19 -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D5913">
    <w:pPr>
      <w:pStyle w:val="9"/>
      <w:framePr w:wrap="around" w:vAnchor="text" w:hAnchor="margin" w:xAlign="center" w:y="1"/>
      <w:rPr>
        <w:rStyle w:val="16"/>
      </w:rPr>
    </w:pPr>
    <w:r>
      <w:fldChar w:fldCharType="begin"/>
    </w:r>
    <w:r>
      <w:rPr>
        <w:rStyle w:val="16"/>
      </w:rPr>
      <w:instrText xml:space="preserve">PAGE  </w:instrText>
    </w:r>
    <w:r>
      <w:fldChar w:fldCharType="separate"/>
    </w:r>
    <w:r>
      <w:fldChar w:fldCharType="end"/>
    </w:r>
  </w:p>
  <w:p w14:paraId="5285DE89">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6DBA8">
    <w:pPr>
      <w:spacing w:before="1" w:line="211" w:lineRule="auto"/>
      <w:ind w:left="3725"/>
      <w:rPr>
        <w:rFonts w:ascii="宋体" w:hAnsi="宋体" w:eastAsia="宋体" w:cs="宋体"/>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BE2D94">
                          <w:pPr>
                            <w:pStyle w:val="9"/>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3EBE2D94">
                    <w:pPr>
                      <w:pStyle w:val="9"/>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4D8E8">
    <w:pPr>
      <w:spacing w:before="1" w:line="211" w:lineRule="auto"/>
      <w:ind w:left="3725"/>
      <w:rPr>
        <w:rFonts w:ascii="宋体" w:hAnsi="宋体" w:eastAsia="宋体" w:cs="宋体"/>
        <w:sz w:val="24"/>
        <w:szCs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0E84B8">
                          <w:pPr>
                            <w:pStyle w:val="9"/>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690E84B8">
                    <w:pPr>
                      <w:pStyle w:val="9"/>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A42D8">
    <w:pPr>
      <w:spacing w:before="1" w:line="211" w:lineRule="auto"/>
      <w:ind w:left="3725"/>
      <w:rPr>
        <w:rFonts w:ascii="宋体" w:hAnsi="宋体" w:eastAsia="宋体" w:cs="宋体"/>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F14A55">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FF14A55">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5D151">
    <w:pPr>
      <w:pStyle w:val="10"/>
      <w:jc w:val="left"/>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CAD6B">
    <w:pPr>
      <w:spacing w:line="218" w:lineRule="auto"/>
      <w:ind w:left="36"/>
      <w:rPr>
        <w:rFonts w:ascii="宋体" w:hAnsi="宋体" w:eastAsia="宋体" w:cs="宋体"/>
        <w:sz w:val="18"/>
        <w:szCs w:val="18"/>
      </w:rPr>
    </w:pPr>
    <w:r>
      <w:rPr>
        <w:rFonts w:ascii="宋体" w:hAnsi="宋体" w:eastAsia="宋体" w:cs="宋体"/>
        <w:sz w:val="31"/>
        <w:szCs w:val="31"/>
        <w:lang w:eastAsia="zh-CN"/>
      </w:rPr>
      <mc:AlternateContent>
        <mc:Choice Requires="wps">
          <w:drawing>
            <wp:anchor distT="0" distB="0" distL="114300" distR="114300" simplePos="0" relativeHeight="251659264" behindDoc="0" locked="0" layoutInCell="0" allowOverlap="1">
              <wp:simplePos x="0" y="0"/>
              <wp:positionH relativeFrom="page">
                <wp:posOffset>774065</wp:posOffset>
              </wp:positionH>
              <wp:positionV relativeFrom="page">
                <wp:posOffset>701040</wp:posOffset>
              </wp:positionV>
              <wp:extent cx="6015355" cy="9525"/>
              <wp:effectExtent l="0" t="0" r="0" b="0"/>
              <wp:wrapNone/>
              <wp:docPr id="69" name="任意多边形 69"/>
              <wp:cNvGraphicFramePr/>
              <a:graphic xmlns:a="http://schemas.openxmlformats.org/drawingml/2006/main">
                <a:graphicData uri="http://schemas.microsoft.com/office/word/2010/wordprocessingShape">
                  <wps:wsp>
                    <wps:cNvSpPr/>
                    <wps:spPr>
                      <a:xfrm>
                        <a:off x="0" y="0"/>
                        <a:ext cx="6015355" cy="9525"/>
                      </a:xfrm>
                      <a:custGeom>
                        <a:avLst/>
                        <a:gdLst/>
                        <a:ahLst/>
                        <a:cxnLst/>
                        <a:rect l="0" t="0" r="0" b="0"/>
                        <a:pathLst>
                          <a:path w="9472" h="15">
                            <a:moveTo>
                              <a:pt x="0" y="14"/>
                            </a:moveTo>
                            <a:lnTo>
                              <a:pt x="9472" y="14"/>
                            </a:lnTo>
                            <a:lnTo>
                              <a:pt x="9472"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0.95pt;margin-top:55.2pt;height:0.75pt;width:473.65pt;mso-position-horizontal-relative:page;mso-position-vertical-relative:page;z-index:251659264;mso-width-relative:page;mso-height-relative:page;" fillcolor="#000000" filled="t" stroked="f" coordsize="9472,15" o:allowincell="f" o:gfxdata="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2RFGG2AAAAAwB&#10;AAAPAAAAAAAAAAEAIAAAACIAAABkcnMvZG93bnJldi54bWxQSwECFAAUAAAACACHTuJAyIhiURsC&#10;AACfBAAADgAAAAAAAAABACAAAAAnAQAAZHJzL2Uyb0RvYy54bWxQSwUGAAAAAAYABgBZAQAAtAUA&#10;AAAA&#10;" path="m0,14l9472,14,9472,0,0,0,0,14xe">
              <v:fill on="t" focussize="0,0"/>
              <v:stroke on="f"/>
              <v:imagedata o:title=""/>
              <o:lock v:ext="edit" aspectratio="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4A856">
    <w:pPr>
      <w:spacing w:line="218" w:lineRule="auto"/>
      <w:ind w:left="36"/>
      <w:rPr>
        <w:rFonts w:ascii="宋体" w:hAnsi="宋体" w:eastAsia="宋体" w:cs="宋体"/>
        <w:sz w:val="18"/>
        <w:szCs w:val="18"/>
      </w:rPr>
    </w:pPr>
    <w:r>
      <w:rPr>
        <w:rFonts w:ascii="宋体" w:hAnsi="宋体" w:eastAsia="宋体" w:cs="宋体"/>
        <w:sz w:val="31"/>
        <w:szCs w:val="31"/>
        <w:lang w:eastAsia="zh-CN"/>
      </w:rPr>
      <mc:AlternateContent>
        <mc:Choice Requires="wps">
          <w:drawing>
            <wp:anchor distT="0" distB="0" distL="114300" distR="114300" simplePos="0" relativeHeight="251660288" behindDoc="0" locked="0" layoutInCell="0" allowOverlap="1">
              <wp:simplePos x="0" y="0"/>
              <wp:positionH relativeFrom="page">
                <wp:posOffset>774065</wp:posOffset>
              </wp:positionH>
              <wp:positionV relativeFrom="page">
                <wp:posOffset>701040</wp:posOffset>
              </wp:positionV>
              <wp:extent cx="6015355" cy="9525"/>
              <wp:effectExtent l="0" t="0" r="0" b="0"/>
              <wp:wrapNone/>
              <wp:docPr id="65" name="任意多边形 65"/>
              <wp:cNvGraphicFramePr/>
              <a:graphic xmlns:a="http://schemas.openxmlformats.org/drawingml/2006/main">
                <a:graphicData uri="http://schemas.microsoft.com/office/word/2010/wordprocessingShape">
                  <wps:wsp>
                    <wps:cNvSpPr/>
                    <wps:spPr>
                      <a:xfrm>
                        <a:off x="0" y="0"/>
                        <a:ext cx="6015355" cy="9525"/>
                      </a:xfrm>
                      <a:custGeom>
                        <a:avLst/>
                        <a:gdLst/>
                        <a:ahLst/>
                        <a:cxnLst/>
                        <a:rect l="0" t="0" r="0" b="0"/>
                        <a:pathLst>
                          <a:path w="9472" h="15">
                            <a:moveTo>
                              <a:pt x="0" y="14"/>
                            </a:moveTo>
                            <a:lnTo>
                              <a:pt x="9472" y="14"/>
                            </a:lnTo>
                            <a:lnTo>
                              <a:pt x="9472"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0.95pt;margin-top:55.2pt;height:0.75pt;width:473.65pt;mso-position-horizontal-relative:page;mso-position-vertical-relative:page;z-index:251660288;mso-width-relative:page;mso-height-relative:page;" fillcolor="#000000" filled="t" stroked="f" coordsize="9472,15" o:allowincell="f" o:gfxdata="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2RFGG2AAAAAwB&#10;AAAPAAAAAAAAAAEAIAAAACIAAABkcnMvZG93bnJldi54bWxQSwECFAAUAAAACACHTuJAaTMC4BsC&#10;AACfBAAADgAAAAAAAAABACAAAAAnAQAAZHJzL2Uyb0RvYy54bWxQSwUGAAAAAAYABgBZAQAAtAUA&#10;AAAA&#10;" path="m0,14l9472,14,9472,0,0,0,0,14xe">
              <v:fill on="t"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49F047"/>
    <w:multiLevelType w:val="singleLevel"/>
    <w:tmpl w:val="F449F047"/>
    <w:lvl w:ilvl="0" w:tentative="0">
      <w:start w:val="1"/>
      <w:numFmt w:val="chineseCounting"/>
      <w:suff w:val="nothing"/>
      <w:lvlText w:val="%1、"/>
      <w:lvlJc w:val="left"/>
      <w:rPr>
        <w:rFonts w:hint="eastAsia"/>
      </w:rPr>
    </w:lvl>
  </w:abstractNum>
  <w:abstractNum w:abstractNumId="1">
    <w:nsid w:val="14AF497A"/>
    <w:multiLevelType w:val="singleLevel"/>
    <w:tmpl w:val="14AF497A"/>
    <w:lvl w:ilvl="0" w:tentative="0">
      <w:start w:val="1"/>
      <w:numFmt w:val="chineseCounting"/>
      <w:suff w:val="space"/>
      <w:lvlText w:val="第%1章"/>
      <w:lvlJc w:val="left"/>
      <w:rPr>
        <w:rFonts w:hint="eastAsia"/>
      </w:rPr>
    </w:lvl>
  </w:abstractNum>
  <w:abstractNum w:abstractNumId="2">
    <w:nsid w:val="1828118D"/>
    <w:multiLevelType w:val="singleLevel"/>
    <w:tmpl w:val="1828118D"/>
    <w:lvl w:ilvl="0" w:tentative="0">
      <w:start w:val="4"/>
      <w:numFmt w:val="chineseCounting"/>
      <w:suff w:val="space"/>
      <w:lvlText w:val="第%1章"/>
      <w:lvlJc w:val="left"/>
      <w:rPr>
        <w:rFonts w:hint="eastAsia"/>
      </w:rPr>
    </w:lvl>
  </w:abstractNum>
  <w:abstractNum w:abstractNumId="3">
    <w:nsid w:val="2340A1C2"/>
    <w:multiLevelType w:val="singleLevel"/>
    <w:tmpl w:val="2340A1C2"/>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MDRjYTQ1YTFmOWUwM2ZmOTEwZWE5NzEzNGM3YTQifQ=="/>
  </w:docVars>
  <w:rsids>
    <w:rsidRoot w:val="505726EE"/>
    <w:rsid w:val="0A8C41F5"/>
    <w:rsid w:val="0FDF09DB"/>
    <w:rsid w:val="19D42B12"/>
    <w:rsid w:val="1BC22E07"/>
    <w:rsid w:val="201D52CA"/>
    <w:rsid w:val="21022FFF"/>
    <w:rsid w:val="258B03EA"/>
    <w:rsid w:val="275B0FEC"/>
    <w:rsid w:val="27AC0F23"/>
    <w:rsid w:val="28C95EE7"/>
    <w:rsid w:val="2A236DE5"/>
    <w:rsid w:val="2D2D288C"/>
    <w:rsid w:val="349C231E"/>
    <w:rsid w:val="35926521"/>
    <w:rsid w:val="37696D43"/>
    <w:rsid w:val="3B2F5567"/>
    <w:rsid w:val="3BDF20C0"/>
    <w:rsid w:val="48A72275"/>
    <w:rsid w:val="49AF4DA0"/>
    <w:rsid w:val="4BAE2555"/>
    <w:rsid w:val="505726EE"/>
    <w:rsid w:val="532E3AAA"/>
    <w:rsid w:val="575326D1"/>
    <w:rsid w:val="586D62F7"/>
    <w:rsid w:val="5973481C"/>
    <w:rsid w:val="5EF47098"/>
    <w:rsid w:val="60334C55"/>
    <w:rsid w:val="6A1008BE"/>
    <w:rsid w:val="6AD811FE"/>
    <w:rsid w:val="6E8876AA"/>
    <w:rsid w:val="70FB70D4"/>
    <w:rsid w:val="720D4E32"/>
    <w:rsid w:val="74716FB8"/>
    <w:rsid w:val="767B063A"/>
    <w:rsid w:val="773578C3"/>
    <w:rsid w:val="7B44549A"/>
    <w:rsid w:val="7EC26EE3"/>
    <w:rsid w:val="7F386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outlineLvl w:val="0"/>
    </w:pPr>
    <w:rPr>
      <w:rFonts w:ascii="Calibri" w:hAnsi="Calibri" w:eastAsia="宋体"/>
      <w:b/>
      <w:kern w:val="44"/>
      <w:sz w:val="28"/>
      <w:szCs w:val="22"/>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character" w:default="1" w:styleId="14">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spacing w:after="120"/>
    </w:pPr>
  </w:style>
  <w:style w:type="paragraph" w:styleId="7">
    <w:name w:val="Body Text Indent"/>
    <w:basedOn w:val="1"/>
    <w:next w:val="8"/>
    <w:qFormat/>
    <w:uiPriority w:val="0"/>
    <w:pPr>
      <w:spacing w:line="480" w:lineRule="exact"/>
      <w:ind w:firstLine="480" w:firstLineChars="200"/>
    </w:pPr>
    <w:rPr>
      <w:rFonts w:ascii="宋体" w:hAnsi="宋体"/>
      <w:sz w:val="24"/>
    </w:rPr>
  </w:style>
  <w:style w:type="paragraph" w:styleId="8">
    <w:name w:val="envelope return"/>
    <w:basedOn w:val="1"/>
    <w:qFormat/>
    <w:uiPriority w:val="0"/>
    <w:pPr>
      <w:snapToGrid w:val="0"/>
    </w:pPr>
    <w:rPr>
      <w:rFonts w:ascii="Arial" w:hAnsi="Arial"/>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7"/>
    <w:next w:val="1"/>
    <w:qFormat/>
    <w:uiPriority w:val="0"/>
    <w:pPr>
      <w:ind w:left="420" w:firstLine="4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bCs/>
    </w:rPr>
  </w:style>
  <w:style w:type="character" w:styleId="16">
    <w:name w:val="page number"/>
    <w:qFormat/>
    <w:uiPriority w:val="0"/>
  </w:style>
  <w:style w:type="paragraph" w:customStyle="1" w:styleId="17">
    <w:name w:val="正文（缩进）"/>
    <w:basedOn w:val="1"/>
    <w:autoRedefine/>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18">
    <w:name w:val="D&amp;L"/>
    <w:basedOn w:val="10"/>
    <w:autoRedefine/>
    <w:qFormat/>
    <w:uiPriority w:val="99"/>
    <w:pPr>
      <w:pBdr>
        <w:bottom w:val="thinThickSmallGap" w:color="auto" w:sz="18" w:space="1"/>
      </w:pBdr>
      <w:adjustRightInd w:val="0"/>
      <w:snapToGrid/>
      <w:spacing w:line="240" w:lineRule="atLeast"/>
      <w:textAlignment w:val="baseline"/>
    </w:pPr>
    <w:rPr>
      <w:kern w:val="0"/>
      <w:sz w:val="24"/>
    </w:rPr>
  </w:style>
  <w:style w:type="character" w:customStyle="1" w:styleId="19">
    <w:name w:val="fontstyle01"/>
    <w:autoRedefine/>
    <w:qFormat/>
    <w:uiPriority w:val="0"/>
    <w:rPr>
      <w:rFonts w:hint="eastAsia" w:ascii="宋体" w:hAnsi="宋体" w:eastAsia="宋体"/>
      <w:color w:val="000000"/>
      <w:sz w:val="22"/>
      <w:szCs w:val="22"/>
    </w:rPr>
  </w:style>
  <w:style w:type="paragraph" w:customStyle="1" w:styleId="20">
    <w:name w:val="首行缩进"/>
    <w:basedOn w:val="1"/>
    <w:autoRedefine/>
    <w:qFormat/>
    <w:uiPriority w:val="0"/>
    <w:pPr>
      <w:spacing w:line="360" w:lineRule="auto"/>
      <w:ind w:left="210" w:leftChars="100" w:firstLine="420" w:firstLineChars="200"/>
    </w:pPr>
    <w:rPr>
      <w:rFonts w:ascii="宋体" w:hAnsi="宋体"/>
      <w:szCs w:val="24"/>
    </w:rPr>
  </w:style>
  <w:style w:type="paragraph" w:customStyle="1" w:styleId="21">
    <w:name w:val="Table Text"/>
    <w:basedOn w:val="1"/>
    <w:semiHidden/>
    <w:qFormat/>
    <w:uiPriority w:val="0"/>
    <w:pPr>
      <w:kinsoku/>
      <w:spacing w:before="176" w:line="220" w:lineRule="auto"/>
      <w:ind w:left="132"/>
    </w:pPr>
    <w:rPr>
      <w:rFonts w:ascii="宋体" w:hAnsi="宋体" w:eastAsia="宋体" w:cs="宋体"/>
      <w:sz w:val="24"/>
      <w:szCs w:val="24"/>
    </w:rPr>
  </w:style>
  <w:style w:type="table" w:customStyle="1" w:styleId="2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7122</Words>
  <Characters>7345</Characters>
  <Lines>0</Lines>
  <Paragraphs>0</Paragraphs>
  <TotalTime>3</TotalTime>
  <ScaleCrop>false</ScaleCrop>
  <LinksUpToDate>false</LinksUpToDate>
  <CharactersWithSpaces>8498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2024-12-16T00:42:00Z</dcterms:created>
  <dc:creator>Administrator</dc:creator>
  <cp:lastModifiedBy>MM</cp:lastModifiedBy>
  <dcterms:modified xsi:type="dcterms:W3CDTF">2025-02-20T07:49:11Z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5A9C42B25F7B4CF08BE15FC9121C4182_13</vt:lpwstr>
  </property>
  <property fmtid="{D5CDD505-2E9C-101B-9397-08002B2CF9AE}" pid="4" name="KSOTemplateDocerSaveRecord">
    <vt:lpwstr>eyJoZGlkIjoiMzkxYjA3ZDE1MDU4YWIzYmE1ZTY2MmQ1MGFlODhjNTUiLCJ1c2VySWQiOiIxMDYzNTQxNDY4In0=</vt:lpwstr>
  </property>
</Properties>
</file>