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0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925"/>
        <w:gridCol w:w="1065"/>
        <w:gridCol w:w="85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0" w:colLast="5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系统软件部分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标准版基础系统（PMS+POS+会员+常规接口+移动端）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  <w:bookmarkEnd w:id="1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1" w:colFirst="1" w:colLast="2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MiCheck移动包价管理系统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公安PSB系统接口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绿云PSB传输接口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租赁服务器及系统维护部分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基础系统维护费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云服务器租赁费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3" w:name="OLE_LINK4"/>
      <w:r>
        <w:rPr>
          <w:rFonts w:hint="eastAsia"/>
          <w:b/>
          <w:bCs/>
          <w:sz w:val="36"/>
          <w:szCs w:val="36"/>
          <w:lang w:val="en-US" w:eastAsia="zh-CN"/>
        </w:rPr>
        <w:t>科学岛国际学术交流中心绿云酒店管理系统报价单</w:t>
      </w:r>
    </w:p>
    <w:bookmarkEnd w:id="3"/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pStyle w:val="9"/>
        <w:tabs>
          <w:tab w:val="left" w:pos="809"/>
        </w:tabs>
        <w:spacing w:before="132"/>
        <w:ind w:left="0" w:firstLine="0"/>
        <w:jc w:val="left"/>
        <w:rPr>
          <w:rFonts w:hint="eastAsia" w:ascii="宋体" w:hAnsi="宋体" w:cs="宋体"/>
          <w:sz w:val="28"/>
          <w:szCs w:val="28"/>
          <w:highlight w:val="cyan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以上合计为总价报价，报价单还需体现分项报价，即每个模块的具体报价。</w:t>
      </w:r>
      <w:r>
        <w:rPr>
          <w:rFonts w:hint="eastAsia"/>
          <w:sz w:val="28"/>
          <w:szCs w:val="28"/>
          <w:vertAlign w:val="baseline"/>
          <w:lang w:val="en-US" w:eastAsia="zh-CN"/>
        </w:rPr>
        <w:br w:type="textWrapping"/>
      </w:r>
      <w:r>
        <w:rPr>
          <w:rFonts w:hint="eastAsia"/>
          <w:sz w:val="28"/>
          <w:szCs w:val="28"/>
          <w:vertAlign w:val="baseline"/>
          <w:lang w:val="en-US" w:eastAsia="zh-CN"/>
        </w:rPr>
        <w:br w:type="textWrapping"/>
      </w:r>
      <w:r>
        <w:rPr>
          <w:rFonts w:hint="eastAsia"/>
          <w:sz w:val="28"/>
          <w:szCs w:val="28"/>
          <w:vertAlign w:val="baseline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具体需求如下：</w:t>
      </w:r>
    </w:p>
    <w:p>
      <w:pPr>
        <w:tabs>
          <w:tab w:val="left" w:pos="763"/>
        </w:tabs>
        <w:jc w:val="left"/>
        <w:rPr>
          <w:rFonts w:hint="default" w:ascii="宋体" w:hAnsi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>一、标准版基础系统功能要求</w:t>
      </w:r>
    </w:p>
    <w:p>
      <w:pPr>
        <w:tabs>
          <w:tab w:val="left" w:pos="763"/>
        </w:tabs>
        <w:jc w:val="left"/>
        <w:rPr>
          <w:rFonts w:hint="eastAsia" w:ascii="宋体" w:hAnsi="宋体" w:cs="宋体"/>
          <w:spacing w:val="-3"/>
          <w:sz w:val="24"/>
          <w:szCs w:val="24"/>
        </w:rPr>
      </w:pP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>1.1</w:t>
      </w:r>
      <w:r>
        <w:rPr>
          <w:rFonts w:hint="eastAsia" w:ascii="宋体" w:hAnsi="宋体" w:cs="宋体"/>
          <w:spacing w:val="-3"/>
          <w:sz w:val="24"/>
          <w:szCs w:val="24"/>
        </w:rPr>
        <w:t>前台管理系统</w:t>
      </w:r>
      <w:r>
        <w:rPr>
          <w:rFonts w:hint="eastAsia" w:ascii="宋体" w:hAnsi="宋体" w:cs="宋体"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>PMS</w:t>
      </w:r>
      <w:r>
        <w:rPr>
          <w:rFonts w:hint="eastAsia" w:ascii="宋体" w:hAnsi="宋体" w:cs="宋体"/>
          <w:spacing w:val="-3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pacing w:val="-3"/>
          <w:sz w:val="24"/>
          <w:szCs w:val="24"/>
        </w:rPr>
        <w:t>功能要求</w:t>
      </w:r>
    </w:p>
    <w:tbl>
      <w:tblPr>
        <w:tblStyle w:val="7"/>
        <w:tblW w:w="945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需求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14" w:type="dxa"/>
            <w:vAlign w:val="center"/>
          </w:tcPr>
          <w:p>
            <w:pPr>
              <w:pStyle w:val="10"/>
              <w:spacing w:before="22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用户权限及代码体系管理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用户管理、角色管理、权限管理、代码配置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客户管理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宾客档案（喜好、VIP级别、房价码等，潜在客户、正常档案、黑名单，永久档案及有效期，消费历史及业绩累积）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客诉管理：客人投诉录入和整理，投诉客人返店入住时弹窗提醒，分析客诉原因，提升对客服务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pStyle w:val="10"/>
              <w:spacing w:before="2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协议单位管理</w:t>
            </w:r>
          </w:p>
        </w:tc>
        <w:tc>
          <w:tcPr>
            <w:tcW w:w="7536" w:type="dxa"/>
          </w:tcPr>
          <w:p>
            <w:pPr>
              <w:pStyle w:val="10"/>
              <w:spacing w:before="23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公司档案、旅行社档案、订房中心档案，协议单位消费历史及业绩统计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pStyle w:val="10"/>
              <w:spacing w:before="21"/>
              <w:ind w:left="11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销售员管理</w:t>
            </w:r>
          </w:p>
        </w:tc>
        <w:tc>
          <w:tcPr>
            <w:tcW w:w="7536" w:type="dxa"/>
          </w:tcPr>
          <w:p>
            <w:pPr>
              <w:pStyle w:val="10"/>
              <w:spacing w:before="2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销售分组、层级关系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pStyle w:val="10"/>
              <w:spacing w:before="22"/>
              <w:ind w:left="11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销售活动</w:t>
            </w:r>
          </w:p>
        </w:tc>
        <w:tc>
          <w:tcPr>
            <w:tcW w:w="7536" w:type="dxa"/>
          </w:tcPr>
          <w:p>
            <w:pPr>
              <w:pStyle w:val="10"/>
              <w:spacing w:before="22" w:line="280" w:lineRule="auto"/>
              <w:ind w:right="77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活动计划、活动日历、活动总览、新建、修改活动、进度跟踪、反馈、批量审批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房价及佣金体系管理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房价码新建、修改、房价码复制、房价码引用、房价码明细设置、佣金码新建、修改、佣金码明细设置、佣金处理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预订管理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散客预订、团队预订、自用/免费房预订、房价查询、房态图快速预订、会议室  关联预订、预订账务关联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可实现Block功能，针对团队业务从客户开始询价开始对订单进行  跟踪管理实时更新订单状态， Pick Up 、Cut Off 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可Wait-list 管理，不占用客房资源；设置优先级；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接待管理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Walk-In 登记、综合排房、房态图快速登记、团队登记、客房升级、续住、换房、同住加人/共享、单据打印、门卡制作、钟点房管理、长包房管理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可实现团队预订及接待“团中团”（即总团队下分大团队，大团队  下分小团队）业务处理及账务分别统计核算处理。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收银管理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预付押金、消费入账、信用（预授权）、小商品账务管理、冲账、调整、分账、选账、转账、结账、错账补救重新入住、提前结账至、临时挂账、退房转挂、账单打印、发票管理、财务助手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宴会管理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会议和宴会场地管理、宴会资源管理、各部门任务布置、预订单  单登记单信息联动、EO单打印功能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康娱管理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康娱场地管理，新卡注册、充值、消费、升降级功能，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支持调整、冲账操作，支持次卡、时长卡管理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客房中心管理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房态处理、小商品管理、查房与报房、拾遗物品管理、工程报修、客房布置、客房清洁  矛盾房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支持智能Q-Room管理；支持智能化报房与查房功能y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应收帐管理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AR 账户新建、修改、允许记账、记账审核、账务调整转账、选账、核销、历史核销、清户、账务查询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夜审稽核处理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已退房未平账列表、应离未离客人列表、钟点房未离客人列表、来源/市场码缺失主单、预订账务未处理列表、即将到期维修/锁定房列表、房租预审及入账、包价核销检查、统计报表及数据更新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报表及信息查询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甘特房态、未来房情和占用、实时房情、客房预测、历史记录查询、交接班报表、预定报表、抵住离报表、财务报表、稽核报表、客房报表、市场报表、销售报表、营业日报。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支持同时打开多张报表方便财务查询核对，查询支持多窗口并排切换。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支持报表穿透功能，可穿透到系统界面、主单、子报表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7536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使用不因为外内外网故障问题影响前台接待工作。提供宕机处理（缓存报表技术）：系统服务器或网络故障时，提供前台电脑可对在住客人、将到客人、空房列表数据查询等，让前台可以应急报表打印开展工作。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1.2、会员系统功能要求</w:t>
      </w:r>
    </w:p>
    <w:tbl>
      <w:tblPr>
        <w:tblStyle w:val="6"/>
        <w:tblW w:w="94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4" w:name="_Hlk69905347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会员管理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会员列表、会员信息编辑、会员喜好管理、会员业绩、注册会员、一人多卡、会员互动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支持一人多卡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支持会员卡合并，卡储值余额、积分、业绩信息等都会合并到一张卡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支持主附卡管理，即附卡共用主卡余额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会员卡设置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会员计划管理、网络电子会员配置、卡号规则自定义、等级管理、会员权益设置适用范围设置、默认值设置、参数配置、网上留言、酒店点评、网上常住客管理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可设置系统自动发展会员促发规则，在客人预订/入住/退房时，将符合设定条件的OTA客人和散客自动转换成会员。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会员卡管理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卡列表、会员卡查询、读卡、潜在会员、发展会员卡、卡信息编辑、卡状态变更、预发卡管理、会员卡发行、挂失及其恢复处理、休眠及其恢复处理、停用及其恢复处理、换卡处理、会员卡激活、会员网络、功能开通、会员卡续期、设置签单人、卡密码修改、升降级处理、会员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支持会员注册收费、会员升降级收费，可配置会员卡升降级需要的收费信息，升降级既可配置需要多少钱升级， 也可配置需要多少积分升级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会员卡收费支付方式支持直接付款和挂房间账两种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积分管理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积分规则配置、积分生成、积分同步、积分消费、积分兑换、积分有效期、兑换物品管理、失效与恢复、冻结与解冻、积分调整、积分申补、积分转历史、积 分网上查询及兑换、酒店消费录入与审核、持卡会员订房人为为他人预订房间消费后，可实现本卡积分或不计分控制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储值卡管理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储值卡列表、储值卡查询、储值卡信息编辑、储值子帐户管理、充值、消费、调整、转帐、冲帐、冻结与解冻、信用及其共享、促销处理、储值转历史、附属卡、不记名卡、发票管理、计次服务、网上支付、短信协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实现储值自动赠送功能，区分储值本金主账户及赠送账户，消费可  按不同模式实现扣款：一、优先扣主账户， 二、优先扣赠送账户，三、按比例扣款。且赠送金额不计入营业收入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支持储值业务发票管理，可实现储值一键开票、提前开票、手工开票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短信服务、邮件服务、日志服务、报表分析、系统配置、系统状态跟踪、用户与权限管理、代码配置、工作台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3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电子券</w:t>
            </w: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电子券类别（满减、立减、满折、立拆、变价、定价）、券使用、优惠礼包、券产生与发送、微信卡券对接、纸质券管理、券帐务处理、券历史查询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83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可设置电子券的最小库存数，防止促销规则中设定的自动发送电子券，因电子券量不足导致电子券无法正常发放给客人，则根据每天的大致使用  情况，设定每天的最小库存量，若低于最小库存，系统会自动发行电子券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券延期的功能为没有使用的电子券进行延期。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1.3、POS餐饮系统功能要求</w:t>
      </w:r>
    </w:p>
    <w:tbl>
      <w:tblPr>
        <w:tblStyle w:val="6"/>
        <w:tblpPr w:leftFromText="180" w:rightFromText="180" w:vertAnchor="text" w:horzAnchor="page" w:tblpX="1672" w:tblpY="5"/>
        <w:tblOverlap w:val="never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7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餐位资源</w:t>
            </w:r>
          </w:p>
        </w:tc>
        <w:tc>
          <w:tcPr>
            <w:tcW w:w="7377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餐位资源：餐厅预定桌数, 当前开台数等。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餐位点菜： 丰富的内容显示，如：是否打印过帐单,计时是否已到, 联单。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清晰的餐位图： 用颜色区分空台, 开台, 点菜, 上菜等不同状态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点菜管理</w:t>
            </w:r>
          </w:p>
        </w:tc>
        <w:tc>
          <w:tcPr>
            <w:tcW w:w="7377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多种点菜方式、多种用餐方式、口味多样化、加减菜操作、菜品状态显示、删菜/删单控制、临时菜肴记录、临时菜肴输入、客源分析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支持快速点单功能，即无需开台，直接点单快速收银结账。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收银/ 结帐管理</w:t>
            </w:r>
          </w:p>
        </w:tc>
        <w:tc>
          <w:tcPr>
            <w:tcW w:w="7377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单菜处理、折扣/服务费预设、整单打折、服务费收取、联单、撤联、付费方式、结帐帐单。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餐饮预定</w:t>
            </w:r>
          </w:p>
        </w:tc>
        <w:tc>
          <w:tcPr>
            <w:tcW w:w="7377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预定开单：可以录入预定单位,被宴请单位，联系人等，一单可以同时预定多个包厢。定金输入：预定时可以输入定金。预点菜单：预定时可以预先输入菜单。预订菜式：预排菜处理。登记处理：客人到后,将预定单转登记, 同时将预点菜单导入当前菜单。预订取消、确认状态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结账方式</w:t>
            </w:r>
          </w:p>
        </w:tc>
        <w:tc>
          <w:tcPr>
            <w:tcW w:w="7377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支持挂前台房间帐、消费帐、团队挂账、应收帐、现金结账、银行卡结账、微信、支付宝可以直接扫码结账，自动入账等多种结账方式。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餐饮吧台管理</w:t>
            </w: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入库、出库、调拨、销售等统计记录；物料配置；单据列表查询；实时库存查询。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分析报表</w:t>
            </w: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销售排行榜、营业区间报表（按时间段统计出各餐厅的销售情况）、按食品饮料香烟等事先定义好的类别统计销售数据、按现金、信用卡、转帐等结帐方式统计收款数据、优惠金额，服务费金额、开台，来客人数统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系统设置</w:t>
            </w: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桌号管理   桌号设定：餐桌号可以为中英文和数字号码，如：A01，西湖厅等, 每桌餐位设定, 是否是包厢设定， 每桌座位数等。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桌号分区：不同区域的点餐台显示不同的餐桌，避免错误操作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站点设定  设定不同的点菜点分别管理不同的点菜区域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菜谱定义   根据菜品的不同种类设置菜谱, 如食品饮料香烟其他等, 输入菜号, 菜名, 单价, 计量单位等。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套菜定义, 定义套菜的明细内容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烹饪要求  设置烹饪要求, 口味喜好, 特殊要求等内容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厨房打印定义  定义菜品制作点(厨房)。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定义打印机, 打印机和厨房对照关系。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定义菜品和厨房的归属关系。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优惠模式定义  定义多种优惠模式:：A：食品可打折,海鲜、鲍鱼.鱼翅,燕窝.刺身,酒水、香烟不打折。B：任何项目不打折，服务费以菜单为准. 以便点菜时根据不同协议客人灵活调用。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4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7" w:type="dxa"/>
            <w:vAlign w:val="center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海鲜原料定义  定义海鲜原料，再点海鲜是确定所有海鲜原料和数量, 以便出海鲜销售表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bookmarkStart w:id="5" w:name="2.2.2.3_ipad_点菜功能要求"/>
      <w:bookmarkEnd w:id="5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1.3.2 ipad点菜系统功能要求</w:t>
      </w:r>
    </w:p>
    <w:tbl>
      <w:tblPr>
        <w:tblStyle w:val="6"/>
        <w:tblpPr w:leftFromText="180" w:rightFromText="180" w:vertAnchor="text" w:horzAnchor="page" w:tblpX="1698" w:tblpY="359"/>
        <w:tblOverlap w:val="never"/>
        <w:tblW w:w="9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7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5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40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5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点菜管理</w:t>
            </w:r>
          </w:p>
        </w:tc>
        <w:tc>
          <w:tcPr>
            <w:tcW w:w="740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支持多餐厅、推荐菜、多种点菜方式、多种展示方式、我的菜单功能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5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查询功能</w:t>
            </w:r>
          </w:p>
        </w:tc>
        <w:tc>
          <w:tcPr>
            <w:tcW w:w="740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查询账单、查询估清。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5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后台系统设置</w:t>
            </w:r>
          </w:p>
        </w:tc>
        <w:tc>
          <w:tcPr>
            <w:tcW w:w="740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设置菜谱、广告图片设置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1.3.3手机app点菜系统功能要求</w:t>
      </w:r>
    </w:p>
    <w:tbl>
      <w:tblPr>
        <w:tblStyle w:val="6"/>
        <w:tblpPr w:leftFromText="180" w:rightFromText="180" w:vertAnchor="text" w:horzAnchor="page" w:tblpX="1672" w:tblpY="320"/>
        <w:tblOverlap w:val="never"/>
        <w:tblW w:w="90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7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381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1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点菜管理</w:t>
            </w:r>
          </w:p>
        </w:tc>
        <w:tc>
          <w:tcPr>
            <w:tcW w:w="7381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开台、登记、多种点菜方式、预订单查询、烹饪方式选择、临时菜肴输入、加减菜操作、整单备注。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13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查询功能</w:t>
            </w:r>
          </w:p>
        </w:tc>
        <w:tc>
          <w:tcPr>
            <w:tcW w:w="7381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查询账单、查询台号、查询菜谱、查询估清。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1.3.4 厨房打印功能要求</w:t>
      </w:r>
    </w:p>
    <w:tbl>
      <w:tblPr>
        <w:tblStyle w:val="6"/>
        <w:tblpPr w:leftFromText="180" w:rightFromText="180" w:vertAnchor="text" w:horzAnchor="page" w:tblpX="1681" w:tblpY="168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11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808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11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厨房打印管理</w:t>
            </w:r>
          </w:p>
        </w:tc>
        <w:tc>
          <w:tcPr>
            <w:tcW w:w="7808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打印机状态监测、打印机出品监控、厨房单格式、打印整单备注、叫起/起菜打印、催单/加  单打印、删菜/删单打印、自动选择打印机、菜品打印定义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1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出菜沽清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8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上菜顺序安排、划单出菜、缺菜操作、厨师推荐、出菜状态、售完控制、沽清功能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1.4、手机移动端应用功能要求</w:t>
      </w:r>
    </w:p>
    <w:p>
      <w:pPr>
        <w:tabs>
          <w:tab w:val="left" w:pos="763"/>
        </w:tabs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1.4.1 手机PMS功能要求</w:t>
      </w:r>
    </w:p>
    <w:tbl>
      <w:tblPr>
        <w:tblStyle w:val="7"/>
        <w:tblpPr w:leftFromText="180" w:rightFromText="180" w:vertAnchor="text" w:horzAnchor="page" w:tblpX="1794" w:tblpY="303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安全登录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短信验证登录，手机登陆微信提醒，登陆ip记录，权限控制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区域/集团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支持集团模式，核心指标酒店排名，集团报表查询，手机集团端门店切换数据查询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经营查询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当日实时经营状况、昨日经营报告、历史经营报告（营收情况、收款情况、结账情况  客源情况、房类预测、会员发展）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可数据化及图示化，对总收入、房费收入、餐饮收入、平均房价、revpar 出租率等指标按日、月、年同比环比分析；对市场码、来源码客源分；进行房类指标（出租数、平均房价、出租率、房费）分析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客房资源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实时房态图、实时房情、房情详细、房态管理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前台业务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客房预定、订单列表、订单入住、前台 Walk-in、加收房费、每日房价、临时挂账、结帐退房、交班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可手机处理散客、会员、协议单位客房预订，排房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可手机入账、加收房费、每日房价、临时挂账、结帐退房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可手机修改房态（检查房、干净房、Touch-Up、脏房）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餐饮业务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餐饮预定、餐饮订单查询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会议室业务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场地预订查询、会议室预订、甘特图查询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经营指标预警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可自定义各项收入指标、出租率、revpar等指标预警，手机提醒。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会员管理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可手机注册会员、查询会员、卡券核销，会员分析（统计线上及线下会  员发展情况、储值及消费情况、会员分析图形分析）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736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以上手机移动端应用全部功能一个App入口实现</w:t>
            </w:r>
          </w:p>
        </w:tc>
      </w:tr>
    </w:tbl>
    <w:p>
      <w:pPr>
        <w:pStyle w:val="5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1.4.2 客房宝应用功能要求：</w:t>
      </w:r>
    </w:p>
    <w:tbl>
      <w:tblPr>
        <w:tblStyle w:val="6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3" w:type="dxa"/>
            <w:shd w:val="clear" w:color="auto" w:fill="FFFFFF" w:themeFill="background1"/>
            <w:noWrap w:val="0"/>
            <w:vAlign w:val="top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需求</w:t>
            </w:r>
          </w:p>
        </w:tc>
        <w:tc>
          <w:tcPr>
            <w:tcW w:w="7179" w:type="dxa"/>
            <w:shd w:val="clear" w:color="auto" w:fill="FFFFFF" w:themeFill="background1"/>
            <w:noWrap w:val="0"/>
            <w:vAlign w:val="top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房态管理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房态管理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设置干净房、脏房等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维修房设置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设置维修房、锁定房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实时房态图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客房信息查询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手机客房区域控制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每个手机编号，并指定特定管理区域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报修管理</w:t>
            </w: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客房报修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其他区域报修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查房与入帐</w:t>
            </w: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前台报房查房信息实时反馈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查房业务处理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客房</w:t>
            </w:r>
            <w:r>
              <w:rPr>
                <w:rFonts w:hint="eastAsia" w:ascii="宋体" w:hAnsi="宋体"/>
                <w:lang w:val="en-US" w:eastAsia="zh-CN"/>
              </w:rPr>
              <w:t>吧</w:t>
            </w:r>
            <w:r>
              <w:rPr>
                <w:rFonts w:hint="eastAsia" w:ascii="宋体" w:hAnsi="宋体"/>
              </w:rPr>
              <w:t>快速入帐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</w:t>
            </w: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手机之间通讯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参数配置</w:t>
            </w:r>
          </w:p>
        </w:tc>
        <w:tc>
          <w:tcPr>
            <w:tcW w:w="717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系统各类配置参数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bookmarkStart w:id="6" w:name="2.2.4接口系统："/>
      <w:bookmarkEnd w:id="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1.5、接口系统：</w:t>
      </w:r>
    </w:p>
    <w:tbl>
      <w:tblPr>
        <w:tblStyle w:val="6"/>
        <w:tblW w:w="9212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59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接口系统</w:t>
            </w:r>
          </w:p>
        </w:tc>
        <w:tc>
          <w:tcPr>
            <w:tcW w:w="759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电话（计费、等级控制及叫醒）接口、门锁接口、二代身份证阅读接口、短信接口、早餐&amp;包价管理接口、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0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OTA接口</w:t>
            </w:r>
          </w:p>
        </w:tc>
        <w:tc>
          <w:tcPr>
            <w:tcW w:w="759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境内OTA：携程、飞猪等；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境外OTA：agoda、expedia、booking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9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携程接口需实现日历房、促销房、保留房、优享会、代理渠道等订单直连的全覆盖</w:t>
            </w:r>
          </w:p>
        </w:tc>
      </w:tr>
    </w:tbl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二、MiCheck移动包价管理系统：</w:t>
      </w: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tbl>
      <w:tblPr>
        <w:tblStyle w:val="6"/>
        <w:tblW w:w="9212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59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MiCheck移动包价管理系统</w:t>
            </w:r>
          </w:p>
        </w:tc>
        <w:tc>
          <w:tcPr>
            <w:tcW w:w="7592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移动设备一台</w:t>
            </w:r>
          </w:p>
          <w:p>
            <w:pPr>
              <w:pStyle w:val="5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NFC读房卡信息，调取住店客人资料，房间含早餐，扣取早餐包价信息，扣减早餐包价，该房间早餐包价用完，声音提示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用早餐统计报表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三、公安PSB系统接口</w:t>
      </w:r>
    </w:p>
    <w:tbl>
      <w:tblPr>
        <w:tblStyle w:val="6"/>
        <w:tblW w:w="9212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59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公安PSB系统接口</w:t>
            </w:r>
          </w:p>
        </w:tc>
        <w:tc>
          <w:tcPr>
            <w:tcW w:w="7592" w:type="dxa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公安PSB系统提供标准接口协议，开通接口协议</w:t>
            </w:r>
          </w:p>
        </w:tc>
      </w:tr>
    </w:tbl>
    <w:p>
      <w:pPr>
        <w:numPr>
          <w:ilvl w:val="0"/>
          <w:numId w:val="1"/>
        </w:num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绿云PSB传输接口</w:t>
      </w:r>
    </w:p>
    <w:tbl>
      <w:tblPr>
        <w:tblStyle w:val="6"/>
        <w:tblW w:w="9212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需求</w:t>
            </w:r>
          </w:p>
        </w:tc>
        <w:tc>
          <w:tcPr>
            <w:tcW w:w="7592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绿云PSB传输接口</w:t>
            </w:r>
          </w:p>
        </w:tc>
        <w:tc>
          <w:tcPr>
            <w:tcW w:w="7592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绿云PMS系统按公安PSB系统提供接口协议，传输内宾登记资料到公安PSB系统，客人退房绿云传输退房信息，公安PSB系统退房操作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tabs>
          <w:tab w:val="left" w:pos="763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五、系统技术要求</w:t>
      </w:r>
    </w:p>
    <w:tbl>
      <w:tblPr>
        <w:tblStyle w:val="6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9" w:type="dxa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技术要求</w:t>
            </w: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系统采用 B/S架构。系统设计符合信息化发展趋势，支持服务模块化，具备良好的扩展性和封装性（如基于SOA面向服务的技术框架）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Linux/Windows 技术、Java-SSH 技术框架、开源数据库 MySQL 或大型数据库 Oracle等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应用部署：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支持完全私有化部署；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支持集中式、分布式（或云部署）和混合式部署方式；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支持负载均衡和应用服务器集群部署(虚拟化)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应用架构可随业务发展实现纵向、横向扩展，具备线性扩展能力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为提高系统响应速度，增加安全性，系统需支持应用服务器与数据库服务器分离；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安全性：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支持安全传输协议；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具备跨站脚本攻击、SQL 注入、跨站请求伪造攻击、编码转换等攻击的防范机制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确保我方数据运行的安全信息，所有产生的数据均支持导出。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性能要求</w:t>
            </w: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总体性能：系统首期满足运营要求，总体满足不少于 50 家酒店项目的运营要求；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系统支持 500以上用户同时在线，并发数不少于 300个：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提供系统部署的架构图、拓扑图等；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提供满足上述要求的推荐的硬件配置要求，包括但不限于服务器数量、操作系统、CPU、内存、存储容量、数据库版本等；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实施及服务要求</w:t>
            </w: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实施要求：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有成熟完善的实施方法论支持项目的生命周期管理，项目实施提供项目经理完成需求调研（业务、技术梳理）、实施计划等工作；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提供本地化实施及售后服务团队，技术工程师不低于3人。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知识转移：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 提供系统管理员、运维人员和普通用户等专场培训；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 提供管理员和普通用户的操作手册或操作视频等；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3. 按项目进度提供详细的项目过程文档，且符合计算机软件文档编制规范。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售后服务：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39" w:type="dxa"/>
            <w:vMerge w:val="continue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1.提供至少壹年以上原厂服务(含所有软件升级、软件授权、系统调优、故障处理等服务)，提供 7*24 小时售后电话支持；</w:t>
            </w:r>
          </w:p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2.能够快速响应服务需求，紧急事件1小时内响应，通过网络或电话解决问题；3小时内可到达客户现场；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39" w:type="dxa"/>
            <w:vMerge w:val="restart"/>
            <w:vAlign w:val="center"/>
          </w:tcPr>
          <w:p>
            <w:pPr>
              <w:tabs>
                <w:tab w:val="left" w:pos="76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服务器监控平台</w:t>
            </w: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统计展示全部服务器状态、最新实时状态、展示时间段内平均状态、排序分析包括 CPU/ 内存/硬盘/网络等各指标情况链接应用/异常/告警等详情、展示实时最新状态、图表分析历史状态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39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应用监控：统计展示全部应用程序状态、展示最新实时状态、展示时间段内平均状态、排序分析各指标情况、展示实时最新状态、图表分析历史状态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9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异常监控各服务器/应用的方法异常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39" w:type="dxa"/>
            <w:vMerge w:val="continue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3" w:type="dxa"/>
          </w:tcPr>
          <w:p>
            <w:pPr>
              <w:tabs>
                <w:tab w:val="left" w:pos="76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监控报警：准确、及时、全面的告警</w:t>
            </w:r>
          </w:p>
        </w:tc>
      </w:tr>
    </w:tbl>
    <w:p>
      <w:pPr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64BCF"/>
    <w:multiLevelType w:val="singleLevel"/>
    <w:tmpl w:val="F2664BCF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DQ3MjQ3NjU4Y2NkNWU5NWU0YmM5YWZhZmY4NzgifQ=="/>
  </w:docVars>
  <w:rsids>
    <w:rsidRoot w:val="44565797"/>
    <w:rsid w:val="01D3030E"/>
    <w:rsid w:val="249B353A"/>
    <w:rsid w:val="29763670"/>
    <w:rsid w:val="44565797"/>
    <w:rsid w:val="73F426C5"/>
    <w:rsid w:val="782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spacing w:after="0" w:line="420" w:lineRule="exact"/>
      <w:ind w:firstLine="420" w:firstLineChars="100"/>
    </w:pPr>
    <w:rPr>
      <w:color w:val="FF0000"/>
      <w:sz w:val="24"/>
      <w:szCs w:val="20"/>
    </w:rPr>
  </w:style>
  <w:style w:type="paragraph" w:styleId="5">
    <w:name w:val="Body Text First Indent 2"/>
    <w:basedOn w:val="3"/>
    <w:next w:val="4"/>
    <w:autoRedefine/>
    <w:qFormat/>
    <w:uiPriority w:val="0"/>
    <w:pPr>
      <w:tabs>
        <w:tab w:val="left" w:pos="1176"/>
      </w:tabs>
      <w:spacing w:line="360" w:lineRule="auto"/>
      <w:ind w:firstLine="420" w:firstLineChars="200"/>
    </w:pPr>
    <w:rPr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1"/>
    <w:pPr>
      <w:ind w:left="278" w:firstLine="480"/>
    </w:pPr>
    <w:rPr>
      <w:rFonts w:ascii="宋体" w:hAnsi="宋体" w:cs="宋体"/>
      <w:lang w:val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258</Words>
  <Characters>279</Characters>
  <Lines>0</Lines>
  <Paragraphs>0</Paragraphs>
  <TotalTime>9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2025-06-03T08:22:00Z</dcterms:created>
  <dc:creator>Administrator</dc:creator>
  <cp:lastModifiedBy>Administrator</cp:lastModifiedBy>
  <dcterms:modified xsi:type="dcterms:W3CDTF">2025-06-03T09:30:37Z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B383C39E16CB4B8FB352B7E96363F245_13</vt:lpwstr>
  </property>
  <property fmtid="{D5CDD505-2E9C-101B-9397-08002B2CF9AE}" pid="4" name="KSOTemplateDocerSaveRecord">
    <vt:lpwstr>eyJoZGlkIjoiMGUwMjEwZGU3MzFlNTNmMTdlNTM1N2VhM2E2MzMzNjgiLCJ1c2VySWQiOiI1NjMzNzI1NjUifQ==</vt:lpwstr>
  </property>
</Properties>
</file>