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FD42BD6">
      <w:pPr>
        <w:tabs>
          <w:tab w:val="left" w:pos="315"/>
          <w:tab w:val="left" w:pos="8820"/>
        </w:tabs>
        <w:spacing w:before="240" w:beforeLines="100" w:after="120" w:afterLines="50" w:line="500" w:lineRule="exact"/>
        <w:ind w:right="267" w:rightChars="127"/>
        <w:jc w:val="center"/>
        <w:rPr>
          <w:rFonts w:ascii="宋体" w:hAnsi="宋体" w:eastAsia="宋体"/>
          <w:b/>
          <w:bCs/>
          <w:sz w:val="52"/>
          <w:szCs w:val="52"/>
        </w:rPr>
      </w:pPr>
      <w:bookmarkStart w:id="0" w:name="_Hlk9544796"/>
      <w:r>
        <w:rPr>
          <w:rFonts w:hint="eastAsia" w:ascii="宋体" w:hAnsi="宋体" w:eastAsia="宋体"/>
          <w:b/>
          <w:bCs/>
          <w:sz w:val="52"/>
          <w:szCs w:val="52"/>
        </w:rPr>
        <w:t>竞争性磋商文件</w:t>
      </w:r>
    </w:p>
    <w:p w14:paraId="2C8BAD21">
      <w:pPr>
        <w:tabs>
          <w:tab w:val="left" w:pos="315"/>
          <w:tab w:val="left" w:pos="8820"/>
        </w:tabs>
        <w:spacing w:before="240" w:beforeLines="100" w:after="120" w:afterLines="50" w:line="500" w:lineRule="exact"/>
        <w:ind w:right="267" w:rightChars="127"/>
        <w:jc w:val="center"/>
        <w:rPr>
          <w:rFonts w:ascii="宋体" w:hAnsi="宋体" w:eastAsia="宋体"/>
          <w:b/>
          <w:bCs/>
          <w:sz w:val="52"/>
          <w:szCs w:val="52"/>
        </w:rPr>
      </w:pPr>
      <w:r>
        <w:rPr>
          <w:rFonts w:hint="eastAsia" w:ascii="宋体" w:hAnsi="宋体" w:eastAsia="宋体"/>
          <w:b/>
          <w:bCs/>
          <w:sz w:val="52"/>
          <w:szCs w:val="52"/>
        </w:rPr>
        <w:t>（服务类）</w:t>
      </w:r>
    </w:p>
    <w:bookmarkEnd w:id="0"/>
    <w:p w14:paraId="1BBC1D28">
      <w:pPr>
        <w:tabs>
          <w:tab w:val="left" w:pos="315"/>
          <w:tab w:val="left" w:pos="8820"/>
        </w:tabs>
        <w:spacing w:before="240" w:beforeLines="100" w:after="120" w:afterLines="50" w:line="500" w:lineRule="exact"/>
        <w:ind w:right="267" w:rightChars="127"/>
        <w:jc w:val="center"/>
        <w:rPr>
          <w:rFonts w:ascii="宋体" w:hAnsi="宋体" w:eastAsia="宋体"/>
          <w:bCs/>
          <w:sz w:val="44"/>
          <w:szCs w:val="44"/>
        </w:rPr>
      </w:pPr>
    </w:p>
    <w:p w14:paraId="0EA1F269">
      <w:pPr>
        <w:tabs>
          <w:tab w:val="left" w:pos="315"/>
          <w:tab w:val="left" w:pos="8820"/>
        </w:tabs>
        <w:spacing w:before="240" w:beforeLines="100" w:after="120" w:afterLines="50" w:line="500" w:lineRule="exact"/>
        <w:ind w:right="267" w:rightChars="127"/>
        <w:jc w:val="center"/>
        <w:rPr>
          <w:rFonts w:ascii="宋体" w:hAnsi="宋体" w:eastAsia="宋体"/>
          <w:b/>
          <w:bCs/>
          <w:sz w:val="44"/>
          <w:szCs w:val="44"/>
        </w:rPr>
      </w:pPr>
    </w:p>
    <w:p w14:paraId="0261D5FB">
      <w:pPr>
        <w:tabs>
          <w:tab w:val="left" w:pos="315"/>
          <w:tab w:val="left" w:pos="8820"/>
        </w:tabs>
        <w:spacing w:before="240" w:beforeLines="100" w:after="120" w:afterLines="50" w:line="500" w:lineRule="exact"/>
        <w:ind w:right="267" w:rightChars="127"/>
        <w:jc w:val="center"/>
        <w:rPr>
          <w:rFonts w:ascii="宋体" w:hAnsi="宋体" w:eastAsia="宋体"/>
          <w:b/>
          <w:bCs/>
          <w:sz w:val="44"/>
          <w:szCs w:val="44"/>
        </w:rPr>
      </w:pPr>
    </w:p>
    <w:p w14:paraId="65F9A31C">
      <w:pPr>
        <w:tabs>
          <w:tab w:val="left" w:pos="315"/>
          <w:tab w:val="left" w:pos="8820"/>
        </w:tabs>
        <w:spacing w:before="240" w:beforeLines="100" w:after="120" w:afterLines="50" w:line="500" w:lineRule="exact"/>
        <w:ind w:right="267" w:rightChars="127"/>
        <w:jc w:val="center"/>
        <w:rPr>
          <w:rFonts w:ascii="宋体" w:hAnsi="宋体" w:eastAsia="宋体"/>
          <w:b/>
          <w:bCs/>
          <w:sz w:val="44"/>
          <w:szCs w:val="44"/>
        </w:rPr>
      </w:pPr>
    </w:p>
    <w:p w14:paraId="62001992">
      <w:pPr>
        <w:tabs>
          <w:tab w:val="left" w:pos="315"/>
          <w:tab w:val="left" w:pos="8820"/>
        </w:tabs>
        <w:spacing w:before="240" w:beforeLines="100" w:after="120" w:afterLines="50" w:line="500" w:lineRule="exact"/>
        <w:ind w:right="267" w:rightChars="127"/>
        <w:jc w:val="center"/>
        <w:rPr>
          <w:rFonts w:ascii="宋体" w:hAnsi="宋体" w:eastAsia="宋体"/>
          <w:b/>
          <w:bCs/>
          <w:sz w:val="44"/>
          <w:szCs w:val="44"/>
        </w:rPr>
      </w:pPr>
    </w:p>
    <w:p w14:paraId="5A93E79C">
      <w:pPr>
        <w:tabs>
          <w:tab w:val="left" w:pos="315"/>
          <w:tab w:val="left" w:pos="8820"/>
        </w:tabs>
        <w:spacing w:before="240" w:beforeLines="100" w:after="120" w:afterLines="50" w:line="500" w:lineRule="exact"/>
        <w:ind w:right="267" w:rightChars="127"/>
        <w:jc w:val="center"/>
        <w:rPr>
          <w:rFonts w:ascii="宋体" w:hAnsi="宋体" w:eastAsia="宋体"/>
          <w:b/>
          <w:bCs/>
          <w:sz w:val="44"/>
          <w:szCs w:val="44"/>
        </w:rPr>
      </w:pPr>
    </w:p>
    <w:p w14:paraId="0DFC11C7">
      <w:pPr>
        <w:tabs>
          <w:tab w:val="left" w:pos="315"/>
          <w:tab w:val="left" w:pos="8820"/>
        </w:tabs>
        <w:spacing w:before="240" w:beforeLines="100" w:after="120" w:afterLines="50" w:line="500" w:lineRule="exact"/>
        <w:ind w:right="267" w:rightChars="127"/>
        <w:jc w:val="center"/>
        <w:rPr>
          <w:rFonts w:ascii="宋体" w:hAnsi="宋体" w:eastAsia="宋体"/>
          <w:b/>
          <w:bCs/>
          <w:sz w:val="44"/>
          <w:szCs w:val="44"/>
        </w:rPr>
      </w:pPr>
    </w:p>
    <w:p w14:paraId="16D3CA93">
      <w:pPr>
        <w:tabs>
          <w:tab w:val="left" w:pos="315"/>
          <w:tab w:val="left" w:pos="8820"/>
        </w:tabs>
        <w:spacing w:before="240" w:beforeLines="100" w:after="120" w:afterLines="50" w:line="500" w:lineRule="exact"/>
        <w:ind w:right="267" w:rightChars="127"/>
        <w:jc w:val="both"/>
        <w:rPr>
          <w:rFonts w:ascii="宋体" w:hAnsi="宋体" w:eastAsia="宋体"/>
          <w:b/>
          <w:bCs/>
          <w:sz w:val="44"/>
          <w:szCs w:val="44"/>
        </w:rPr>
      </w:pPr>
    </w:p>
    <w:p w14:paraId="6D7F45DE">
      <w:pPr>
        <w:tabs>
          <w:tab w:val="left" w:pos="315"/>
          <w:tab w:val="left" w:pos="8820"/>
        </w:tabs>
        <w:spacing w:before="240" w:beforeLines="100" w:after="120" w:afterLines="50" w:line="500" w:lineRule="exact"/>
        <w:ind w:right="267" w:rightChars="127"/>
        <w:jc w:val="center"/>
        <w:rPr>
          <w:rFonts w:ascii="宋体" w:hAnsi="宋体" w:eastAsia="宋体"/>
          <w:b/>
          <w:bCs/>
          <w:sz w:val="44"/>
          <w:szCs w:val="44"/>
        </w:rPr>
      </w:pPr>
    </w:p>
    <w:p w14:paraId="26040F1A">
      <w:pPr>
        <w:tabs>
          <w:tab w:val="left" w:pos="2410"/>
        </w:tabs>
        <w:autoSpaceDE w:val="0"/>
        <w:autoSpaceDN w:val="0"/>
        <w:adjustRightInd w:val="0"/>
        <w:snapToGrid w:val="0"/>
        <w:spacing w:line="360" w:lineRule="auto"/>
        <w:rPr>
          <w:rFonts w:hint="eastAsia" w:ascii="宋体" w:hAnsi="宋体" w:eastAsia="宋体"/>
          <w:b/>
          <w:spacing w:val="20"/>
          <w:kern w:val="0"/>
          <w:sz w:val="32"/>
          <w:szCs w:val="32"/>
          <w:lang w:eastAsia="zh-CN"/>
        </w:rPr>
      </w:pPr>
      <w:r>
        <w:rPr>
          <w:rFonts w:hint="eastAsia" w:ascii="宋体" w:hAnsi="宋体" w:eastAsia="宋体"/>
          <w:b/>
          <w:spacing w:val="20"/>
          <w:kern w:val="0"/>
          <w:sz w:val="32"/>
          <w:szCs w:val="32"/>
        </w:rPr>
        <w:t>项目名称：</w:t>
      </w:r>
      <w:r>
        <w:rPr>
          <w:rFonts w:hint="eastAsia" w:ascii="宋体" w:hAnsi="宋体" w:eastAsia="宋体"/>
          <w:b/>
          <w:spacing w:val="20"/>
          <w:kern w:val="0"/>
          <w:sz w:val="32"/>
          <w:szCs w:val="32"/>
          <w:u w:val="single"/>
          <w:lang w:eastAsia="zh-CN"/>
        </w:rPr>
        <w:t>庐阳区长丰路道路及周边基础设施提升改造工程监理</w:t>
      </w:r>
    </w:p>
    <w:p w14:paraId="2D3B209D">
      <w:pPr>
        <w:tabs>
          <w:tab w:val="left" w:pos="2410"/>
        </w:tabs>
        <w:autoSpaceDE w:val="0"/>
        <w:autoSpaceDN w:val="0"/>
        <w:adjustRightInd w:val="0"/>
        <w:snapToGrid w:val="0"/>
        <w:spacing w:line="360" w:lineRule="auto"/>
        <w:rPr>
          <w:rFonts w:hint="eastAsia" w:ascii="宋体" w:hAnsi="宋体" w:eastAsia="宋体"/>
          <w:b/>
          <w:spacing w:val="20"/>
          <w:kern w:val="0"/>
          <w:sz w:val="32"/>
          <w:szCs w:val="32"/>
          <w:lang w:eastAsia="zh-CN"/>
        </w:rPr>
      </w:pPr>
      <w:r>
        <w:rPr>
          <w:rFonts w:hint="eastAsia" w:ascii="宋体" w:hAnsi="宋体" w:eastAsia="宋体"/>
          <w:b/>
          <w:spacing w:val="20"/>
          <w:kern w:val="0"/>
          <w:sz w:val="32"/>
          <w:szCs w:val="32"/>
        </w:rPr>
        <w:t>项目编号：</w:t>
      </w:r>
      <w:r>
        <w:rPr>
          <w:rFonts w:hint="eastAsia" w:ascii="宋体" w:hAnsi="宋体" w:eastAsia="宋体"/>
          <w:b/>
          <w:spacing w:val="20"/>
          <w:kern w:val="0"/>
          <w:sz w:val="32"/>
          <w:szCs w:val="32"/>
          <w:u w:val="single"/>
          <w:lang w:val="en-US" w:eastAsia="zh-CN"/>
        </w:rPr>
        <w:t>/</w:t>
      </w:r>
    </w:p>
    <w:p w14:paraId="49345C2C">
      <w:pPr>
        <w:tabs>
          <w:tab w:val="left" w:pos="2410"/>
        </w:tabs>
        <w:autoSpaceDE w:val="0"/>
        <w:autoSpaceDN w:val="0"/>
        <w:adjustRightInd w:val="0"/>
        <w:snapToGrid w:val="0"/>
        <w:spacing w:line="360" w:lineRule="auto"/>
        <w:rPr>
          <w:rFonts w:hint="eastAsia" w:ascii="宋体" w:hAnsi="宋体" w:eastAsia="宋体"/>
          <w:b/>
          <w:spacing w:val="20"/>
          <w:kern w:val="0"/>
          <w:sz w:val="32"/>
          <w:szCs w:val="32"/>
          <w:lang w:eastAsia="zh-CN"/>
        </w:rPr>
      </w:pPr>
      <w:r>
        <w:rPr>
          <w:rFonts w:hint="eastAsia" w:ascii="宋体" w:hAnsi="宋体" w:eastAsia="宋体"/>
          <w:b/>
          <w:spacing w:val="20"/>
          <w:kern w:val="0"/>
          <w:sz w:val="32"/>
          <w:szCs w:val="32"/>
        </w:rPr>
        <w:t>采 购 人：</w:t>
      </w:r>
      <w:r>
        <w:rPr>
          <w:rFonts w:hint="eastAsia" w:ascii="宋体" w:hAnsi="宋体" w:eastAsia="宋体"/>
          <w:b/>
          <w:spacing w:val="20"/>
          <w:kern w:val="0"/>
          <w:sz w:val="32"/>
          <w:szCs w:val="32"/>
          <w:u w:val="single"/>
          <w:lang w:eastAsia="zh-CN"/>
        </w:rPr>
        <w:t>合肥庐阳文化旅游发展集团有限公司</w:t>
      </w:r>
    </w:p>
    <w:p w14:paraId="34E74A9F">
      <w:pPr>
        <w:jc w:val="center"/>
        <w:rPr>
          <w:rFonts w:hint="eastAsia" w:ascii="宋体" w:hAnsi="宋体" w:eastAsia="宋体"/>
          <w:b/>
          <w:sz w:val="36"/>
          <w:highlight w:val="none"/>
          <w:u w:val="single"/>
          <w:lang w:val="en-US" w:eastAsia="zh-CN"/>
        </w:rPr>
      </w:pPr>
    </w:p>
    <w:p w14:paraId="3F0318DA">
      <w:pPr>
        <w:jc w:val="center"/>
        <w:rPr>
          <w:rFonts w:hint="eastAsia" w:ascii="宋体" w:hAnsi="宋体" w:eastAsia="宋体"/>
          <w:b/>
          <w:sz w:val="36"/>
          <w:highlight w:val="none"/>
          <w:u w:val="single"/>
          <w:lang w:val="en-US" w:eastAsia="zh-CN"/>
        </w:rPr>
      </w:pPr>
    </w:p>
    <w:p w14:paraId="55314382">
      <w:pPr>
        <w:jc w:val="center"/>
        <w:rPr>
          <w:rFonts w:hint="eastAsia" w:ascii="宋体" w:hAnsi="宋体" w:eastAsia="宋体"/>
          <w:b/>
          <w:sz w:val="36"/>
        </w:rPr>
      </w:pPr>
      <w:r>
        <w:rPr>
          <w:rFonts w:hint="eastAsia" w:ascii="宋体" w:hAnsi="宋体" w:eastAsia="宋体"/>
          <w:b/>
          <w:sz w:val="36"/>
          <w:highlight w:val="none"/>
          <w:u w:val="single"/>
          <w:lang w:val="en-US" w:eastAsia="zh-CN"/>
        </w:rPr>
        <w:t>2025</w:t>
      </w:r>
      <w:r>
        <w:rPr>
          <w:rFonts w:hint="eastAsia" w:ascii="宋体" w:hAnsi="宋体" w:eastAsia="宋体"/>
          <w:b/>
          <w:sz w:val="36"/>
        </w:rPr>
        <w:t>年</w:t>
      </w:r>
      <w:r>
        <w:rPr>
          <w:rFonts w:hint="eastAsia" w:ascii="宋体" w:hAnsi="宋体" w:eastAsia="宋体"/>
          <w:b/>
          <w:sz w:val="36"/>
          <w:u w:val="single"/>
          <w:lang w:val="en-US" w:eastAsia="zh-CN"/>
        </w:rPr>
        <w:t>7</w:t>
      </w:r>
      <w:r>
        <w:rPr>
          <w:rFonts w:hint="eastAsia" w:ascii="宋体" w:hAnsi="宋体" w:eastAsia="宋体"/>
          <w:b/>
          <w:sz w:val="36"/>
        </w:rPr>
        <w:t>月</w:t>
      </w:r>
    </w:p>
    <w:p w14:paraId="33D6FEC9">
      <w:pPr>
        <w:tabs>
          <w:tab w:val="left" w:pos="2410"/>
        </w:tabs>
        <w:autoSpaceDE w:val="0"/>
        <w:autoSpaceDN w:val="0"/>
        <w:adjustRightInd w:val="0"/>
        <w:snapToGrid w:val="0"/>
        <w:spacing w:line="360" w:lineRule="auto"/>
        <w:jc w:val="center"/>
        <w:rPr>
          <w:rFonts w:hint="eastAsia" w:ascii="宋体" w:hAnsi="宋体" w:eastAsia="宋体"/>
          <w:b/>
          <w:sz w:val="28"/>
        </w:rPr>
      </w:pPr>
    </w:p>
    <w:p w14:paraId="420179D3">
      <w:pPr>
        <w:tabs>
          <w:tab w:val="left" w:pos="2410"/>
        </w:tabs>
        <w:autoSpaceDE w:val="0"/>
        <w:autoSpaceDN w:val="0"/>
        <w:adjustRightInd w:val="0"/>
        <w:snapToGrid w:val="0"/>
        <w:spacing w:line="360" w:lineRule="auto"/>
        <w:jc w:val="center"/>
        <w:rPr>
          <w:rFonts w:ascii="宋体" w:hAnsi="宋体" w:eastAsia="宋体"/>
          <w:b/>
          <w:sz w:val="28"/>
        </w:rPr>
      </w:pPr>
      <w:r>
        <w:rPr>
          <w:rFonts w:hint="eastAsia" w:ascii="宋体" w:hAnsi="宋体" w:eastAsia="宋体"/>
          <w:b/>
          <w:sz w:val="28"/>
        </w:rPr>
        <w:t>目  录</w:t>
      </w:r>
    </w:p>
    <w:p w14:paraId="6E181D3F">
      <w:pPr>
        <w:tabs>
          <w:tab w:val="left" w:pos="2410"/>
        </w:tabs>
        <w:autoSpaceDE w:val="0"/>
        <w:autoSpaceDN w:val="0"/>
        <w:adjustRightInd w:val="0"/>
        <w:snapToGrid w:val="0"/>
        <w:spacing w:line="360" w:lineRule="auto"/>
        <w:jc w:val="center"/>
        <w:rPr>
          <w:rFonts w:ascii="宋体" w:hAnsi="宋体" w:eastAsia="宋体"/>
          <w:b/>
          <w:sz w:val="28"/>
        </w:rPr>
      </w:pPr>
    </w:p>
    <w:p w14:paraId="36CC51FF">
      <w:pPr>
        <w:pStyle w:val="8"/>
        <w:tabs>
          <w:tab w:val="right" w:leader="dot" w:pos="8869"/>
        </w:tabs>
      </w:pPr>
      <w:r>
        <w:rPr>
          <w:rFonts w:asciiTheme="minorEastAsia" w:hAnsiTheme="minorEastAsia"/>
          <w:b/>
          <w:sz w:val="24"/>
          <w:szCs w:val="24"/>
        </w:rPr>
        <w:fldChar w:fldCharType="begin"/>
      </w:r>
      <w:r>
        <w:rPr>
          <w:rFonts w:asciiTheme="minorEastAsia" w:hAnsiTheme="minorEastAsia"/>
          <w:b/>
          <w:sz w:val="24"/>
          <w:szCs w:val="24"/>
        </w:rPr>
        <w:instrText xml:space="preserve"> </w:instrText>
      </w:r>
      <w:r>
        <w:rPr>
          <w:rFonts w:hint="eastAsia" w:asciiTheme="minorEastAsia" w:hAnsiTheme="minorEastAsia"/>
          <w:b/>
          <w:sz w:val="24"/>
          <w:szCs w:val="24"/>
        </w:rPr>
        <w:instrText xml:space="preserve">TOC \o "1-2" \h \z \u</w:instrText>
      </w:r>
      <w:r>
        <w:rPr>
          <w:rFonts w:asciiTheme="minorEastAsia" w:hAnsiTheme="minorEastAsia"/>
          <w:b/>
          <w:sz w:val="24"/>
          <w:szCs w:val="24"/>
        </w:rPr>
        <w:instrText xml:space="preserve"> </w:instrText>
      </w:r>
      <w:r>
        <w:rPr>
          <w:rFonts w:asciiTheme="minorEastAsia" w:hAnsiTheme="minorEastAsia"/>
          <w:b/>
          <w:sz w:val="24"/>
          <w:szCs w:val="24"/>
        </w:rPr>
        <w:fldChar w:fldCharType="separate"/>
      </w:r>
      <w:r>
        <w:rPr>
          <w:rFonts w:asciiTheme="minorEastAsia" w:hAnsiTheme="minorEastAsia"/>
          <w:szCs w:val="24"/>
        </w:rPr>
        <w:fldChar w:fldCharType="begin"/>
      </w:r>
      <w:r>
        <w:rPr>
          <w:rFonts w:asciiTheme="minorEastAsia" w:hAnsiTheme="minorEastAsia"/>
          <w:szCs w:val="24"/>
        </w:rPr>
        <w:instrText xml:space="preserve"> HYPERLINK \l _Toc10009 </w:instrText>
      </w:r>
      <w:r>
        <w:rPr>
          <w:rFonts w:asciiTheme="minorEastAsia" w:hAnsiTheme="minorEastAsia"/>
          <w:szCs w:val="24"/>
        </w:rPr>
        <w:fldChar w:fldCharType="separate"/>
      </w:r>
      <w:r>
        <w:rPr>
          <w:rFonts w:hint="eastAsia" w:asciiTheme="minorEastAsia" w:hAnsiTheme="minorEastAsia" w:eastAsiaTheme="minorEastAsia"/>
        </w:rPr>
        <w:t xml:space="preserve">第一章 </w:t>
      </w:r>
      <w:r>
        <w:rPr>
          <w:rFonts w:asciiTheme="minorEastAsia" w:hAnsiTheme="minorEastAsia" w:eastAsiaTheme="minorEastAsia"/>
        </w:rPr>
        <w:t xml:space="preserve"> </w:t>
      </w:r>
      <w:r>
        <w:rPr>
          <w:rFonts w:hint="eastAsia" w:asciiTheme="minorEastAsia" w:hAnsiTheme="minorEastAsia" w:eastAsiaTheme="minorEastAsia"/>
        </w:rPr>
        <w:t>磋商邀请</w:t>
      </w:r>
      <w:r>
        <w:rPr>
          <w:rFonts w:hint="eastAsia" w:asciiTheme="minorEastAsia" w:hAnsiTheme="minorEastAsia"/>
          <w:lang w:eastAsia="zh-CN"/>
        </w:rPr>
        <w:t>（</w:t>
      </w:r>
      <w:r>
        <w:rPr>
          <w:rFonts w:hint="eastAsia" w:asciiTheme="minorEastAsia" w:hAnsiTheme="minorEastAsia"/>
          <w:lang w:val="en-US" w:eastAsia="zh-CN"/>
        </w:rPr>
        <w:t>磋商公告</w:t>
      </w:r>
      <w:r>
        <w:rPr>
          <w:rFonts w:hint="eastAsia" w:asciiTheme="minorEastAsia" w:hAnsiTheme="minorEastAsia"/>
          <w:lang w:eastAsia="zh-CN"/>
        </w:rPr>
        <w:t>）</w:t>
      </w:r>
      <w:r>
        <w:tab/>
      </w:r>
      <w:r>
        <w:rPr>
          <w:rFonts w:hint="eastAsia" w:ascii="Times New Roman" w:hAnsi="Times New Roman" w:cs="Times New Roman"/>
          <w:lang w:val="en-US" w:eastAsia="zh-CN"/>
        </w:rPr>
        <w:t>2</w:t>
      </w:r>
      <w:r>
        <w:rPr>
          <w:rFonts w:asciiTheme="minorEastAsia" w:hAnsiTheme="minorEastAsia"/>
          <w:szCs w:val="24"/>
        </w:rPr>
        <w:fldChar w:fldCharType="end"/>
      </w:r>
    </w:p>
    <w:p w14:paraId="77DE7C42">
      <w:pPr>
        <w:pStyle w:val="8"/>
        <w:tabs>
          <w:tab w:val="right" w:leader="dot" w:pos="8869"/>
        </w:tabs>
      </w:pPr>
      <w:r>
        <w:rPr>
          <w:rFonts w:asciiTheme="minorEastAsia" w:hAnsiTheme="minorEastAsia"/>
          <w:szCs w:val="24"/>
        </w:rPr>
        <w:fldChar w:fldCharType="begin"/>
      </w:r>
      <w:r>
        <w:rPr>
          <w:rFonts w:asciiTheme="minorEastAsia" w:hAnsiTheme="minorEastAsia"/>
          <w:szCs w:val="24"/>
        </w:rPr>
        <w:instrText xml:space="preserve"> HYPERLINK \l _Toc27554 </w:instrText>
      </w:r>
      <w:r>
        <w:rPr>
          <w:rFonts w:asciiTheme="minorEastAsia" w:hAnsiTheme="minorEastAsia"/>
          <w:szCs w:val="24"/>
        </w:rPr>
        <w:fldChar w:fldCharType="separate"/>
      </w:r>
      <w:r>
        <w:rPr>
          <w:rFonts w:hint="eastAsia" w:asciiTheme="minorEastAsia" w:hAnsiTheme="minorEastAsia" w:eastAsiaTheme="minorEastAsia"/>
        </w:rPr>
        <w:t>第二章</w:t>
      </w:r>
      <w:r>
        <w:rPr>
          <w:rFonts w:asciiTheme="minorEastAsia" w:hAnsiTheme="minorEastAsia" w:eastAsiaTheme="minorEastAsia"/>
        </w:rPr>
        <w:t xml:space="preserve"> </w:t>
      </w:r>
      <w:r>
        <w:rPr>
          <w:rFonts w:hint="eastAsia" w:asciiTheme="minorEastAsia" w:hAnsiTheme="minorEastAsia" w:eastAsiaTheme="minorEastAsia"/>
        </w:rPr>
        <w:t xml:space="preserve"> 供应商</w:t>
      </w:r>
      <w:r>
        <w:rPr>
          <w:rFonts w:asciiTheme="minorEastAsia" w:hAnsiTheme="minorEastAsia" w:eastAsiaTheme="minorEastAsia"/>
        </w:rPr>
        <w:t>须知</w:t>
      </w:r>
      <w:r>
        <w:tab/>
      </w:r>
      <w:r>
        <w:rPr>
          <w:rFonts w:hint="eastAsia" w:ascii="Times New Roman" w:hAnsi="Times New Roman" w:cs="Times New Roman"/>
          <w:lang w:val="en-US" w:eastAsia="zh-CN"/>
        </w:rPr>
        <w:t>5</w:t>
      </w:r>
      <w:r>
        <w:rPr>
          <w:rFonts w:asciiTheme="minorEastAsia" w:hAnsiTheme="minorEastAsia"/>
          <w:szCs w:val="24"/>
        </w:rPr>
        <w:fldChar w:fldCharType="end"/>
      </w:r>
    </w:p>
    <w:p w14:paraId="380B1D4A">
      <w:pPr>
        <w:pStyle w:val="8"/>
        <w:tabs>
          <w:tab w:val="right" w:leader="dot" w:pos="8869"/>
        </w:tabs>
        <w:rPr>
          <w:rFonts w:hint="eastAsia" w:eastAsiaTheme="minorEastAsia"/>
          <w:lang w:val="en-US" w:eastAsia="zh-CN"/>
        </w:rPr>
      </w:pPr>
      <w:r>
        <w:rPr>
          <w:rFonts w:asciiTheme="minorEastAsia" w:hAnsiTheme="minorEastAsia"/>
          <w:szCs w:val="24"/>
        </w:rPr>
        <w:fldChar w:fldCharType="begin"/>
      </w:r>
      <w:r>
        <w:rPr>
          <w:rFonts w:asciiTheme="minorEastAsia" w:hAnsiTheme="minorEastAsia"/>
          <w:szCs w:val="24"/>
        </w:rPr>
        <w:instrText xml:space="preserve"> HYPERLINK \l _Toc8041 </w:instrText>
      </w:r>
      <w:r>
        <w:rPr>
          <w:rFonts w:asciiTheme="minorEastAsia" w:hAnsiTheme="minorEastAsia"/>
          <w:szCs w:val="24"/>
        </w:rPr>
        <w:fldChar w:fldCharType="separate"/>
      </w:r>
      <w:r>
        <w:rPr>
          <w:rFonts w:hint="eastAsia" w:asciiTheme="minorEastAsia" w:hAnsiTheme="minorEastAsia" w:eastAsiaTheme="minorEastAsia"/>
        </w:rPr>
        <w:t>第三章  采购需求</w:t>
      </w:r>
      <w:r>
        <w:tab/>
      </w:r>
      <w:r>
        <w:rPr>
          <w:rFonts w:hint="eastAsia" w:ascii="Times New Roman" w:hAnsi="Times New Roman" w:cs="Times New Roman"/>
          <w:lang w:val="en-US" w:eastAsia="zh-CN"/>
        </w:rPr>
        <w:t>1</w:t>
      </w:r>
      <w:r>
        <w:rPr>
          <w:rFonts w:asciiTheme="minorEastAsia" w:hAnsiTheme="minorEastAsia"/>
          <w:szCs w:val="24"/>
        </w:rPr>
        <w:fldChar w:fldCharType="end"/>
      </w:r>
      <w:r>
        <w:rPr>
          <w:rFonts w:hint="eastAsia" w:asciiTheme="minorEastAsia" w:hAnsiTheme="minorEastAsia"/>
          <w:szCs w:val="24"/>
          <w:lang w:val="en-US" w:eastAsia="zh-CN"/>
        </w:rPr>
        <w:t>3</w:t>
      </w:r>
    </w:p>
    <w:p w14:paraId="444AD454">
      <w:pPr>
        <w:pStyle w:val="8"/>
        <w:tabs>
          <w:tab w:val="right" w:leader="dot" w:pos="8869"/>
        </w:tabs>
        <w:rPr>
          <w:rFonts w:hint="eastAsia" w:eastAsiaTheme="minorEastAsia"/>
          <w:lang w:val="en-US" w:eastAsia="zh-CN"/>
        </w:rPr>
      </w:pPr>
      <w:r>
        <w:rPr>
          <w:rFonts w:asciiTheme="minorEastAsia" w:hAnsiTheme="minorEastAsia"/>
          <w:szCs w:val="24"/>
        </w:rPr>
        <w:fldChar w:fldCharType="begin"/>
      </w:r>
      <w:r>
        <w:rPr>
          <w:rFonts w:asciiTheme="minorEastAsia" w:hAnsiTheme="minorEastAsia"/>
          <w:szCs w:val="24"/>
        </w:rPr>
        <w:instrText xml:space="preserve"> HYPERLINK \l _Toc8381 </w:instrText>
      </w:r>
      <w:r>
        <w:rPr>
          <w:rFonts w:asciiTheme="minorEastAsia" w:hAnsiTheme="minorEastAsia"/>
          <w:szCs w:val="24"/>
        </w:rPr>
        <w:fldChar w:fldCharType="separate"/>
      </w:r>
      <w:r>
        <w:rPr>
          <w:rFonts w:hint="eastAsia" w:asciiTheme="minorEastAsia" w:hAnsiTheme="minorEastAsia" w:eastAsiaTheme="minorEastAsia"/>
        </w:rPr>
        <w:t>第四章  评审方法和标准</w:t>
      </w:r>
      <w:r>
        <w:tab/>
      </w:r>
      <w:r>
        <w:rPr>
          <w:rFonts w:hint="eastAsia" w:ascii="Times New Roman" w:hAnsi="Times New Roman" w:cs="Times New Roman"/>
          <w:lang w:val="en-US" w:eastAsia="zh-CN"/>
        </w:rPr>
        <w:t>1</w:t>
      </w:r>
      <w:r>
        <w:rPr>
          <w:rFonts w:asciiTheme="minorEastAsia" w:hAnsiTheme="minorEastAsia"/>
          <w:szCs w:val="24"/>
        </w:rPr>
        <w:fldChar w:fldCharType="end"/>
      </w:r>
      <w:r>
        <w:rPr>
          <w:rFonts w:hint="eastAsia" w:asciiTheme="minorEastAsia" w:hAnsiTheme="minorEastAsia"/>
          <w:szCs w:val="24"/>
          <w:lang w:val="en-US" w:eastAsia="zh-CN"/>
        </w:rPr>
        <w:t>7</w:t>
      </w:r>
    </w:p>
    <w:p w14:paraId="5904BF93">
      <w:pPr>
        <w:pStyle w:val="8"/>
        <w:tabs>
          <w:tab w:val="right" w:leader="dot" w:pos="8869"/>
        </w:tabs>
        <w:rPr>
          <w:rFonts w:hint="eastAsia" w:eastAsiaTheme="minorEastAsia"/>
          <w:lang w:val="en-US" w:eastAsia="zh-CN"/>
        </w:rPr>
      </w:pPr>
      <w:r>
        <w:rPr>
          <w:rFonts w:asciiTheme="minorEastAsia" w:hAnsiTheme="minorEastAsia"/>
          <w:szCs w:val="24"/>
        </w:rPr>
        <w:fldChar w:fldCharType="begin"/>
      </w:r>
      <w:r>
        <w:rPr>
          <w:rFonts w:asciiTheme="minorEastAsia" w:hAnsiTheme="minorEastAsia"/>
          <w:szCs w:val="24"/>
        </w:rPr>
        <w:instrText xml:space="preserve"> HYPERLINK \l _Toc23589 </w:instrText>
      </w:r>
      <w:r>
        <w:rPr>
          <w:rFonts w:asciiTheme="minorEastAsia" w:hAnsiTheme="minorEastAsia"/>
          <w:szCs w:val="24"/>
        </w:rPr>
        <w:fldChar w:fldCharType="separate"/>
      </w:r>
      <w:r>
        <w:rPr>
          <w:rFonts w:hint="eastAsia" w:asciiTheme="minorEastAsia" w:hAnsiTheme="minorEastAsia" w:eastAsiaTheme="minorEastAsia"/>
        </w:rPr>
        <w:t xml:space="preserve">第五章  </w:t>
      </w:r>
      <w:r>
        <w:rPr>
          <w:rFonts w:asciiTheme="minorEastAsia" w:hAnsiTheme="minorEastAsia" w:eastAsiaTheme="minorEastAsia"/>
        </w:rPr>
        <w:t>采购合同</w:t>
      </w:r>
      <w:r>
        <w:tab/>
      </w:r>
      <w:r>
        <w:rPr>
          <w:rFonts w:hint="eastAsia" w:ascii="Times New Roman" w:hAnsi="Times New Roman" w:cs="Times New Roman"/>
          <w:lang w:val="en-US" w:eastAsia="zh-CN"/>
        </w:rPr>
        <w:t>2</w:t>
      </w:r>
      <w:r>
        <w:rPr>
          <w:rFonts w:asciiTheme="minorEastAsia" w:hAnsiTheme="minorEastAsia"/>
          <w:szCs w:val="24"/>
        </w:rPr>
        <w:fldChar w:fldCharType="end"/>
      </w:r>
      <w:r>
        <w:rPr>
          <w:rFonts w:hint="eastAsia" w:asciiTheme="minorEastAsia" w:hAnsiTheme="minorEastAsia"/>
          <w:szCs w:val="24"/>
          <w:lang w:val="en-US" w:eastAsia="zh-CN"/>
        </w:rPr>
        <w:t>2</w:t>
      </w:r>
    </w:p>
    <w:p w14:paraId="3F988EDB">
      <w:pPr>
        <w:pStyle w:val="8"/>
        <w:tabs>
          <w:tab w:val="right" w:leader="dot" w:pos="8869"/>
        </w:tabs>
        <w:rPr>
          <w:rFonts w:hint="eastAsia" w:eastAsiaTheme="minorEastAsia"/>
          <w:lang w:val="en-US" w:eastAsia="zh-CN"/>
        </w:rPr>
      </w:pPr>
      <w:r>
        <w:rPr>
          <w:rFonts w:asciiTheme="minorEastAsia" w:hAnsiTheme="minorEastAsia"/>
          <w:szCs w:val="24"/>
        </w:rPr>
        <w:fldChar w:fldCharType="begin"/>
      </w:r>
      <w:r>
        <w:rPr>
          <w:rFonts w:asciiTheme="minorEastAsia" w:hAnsiTheme="minorEastAsia"/>
          <w:szCs w:val="24"/>
        </w:rPr>
        <w:instrText xml:space="preserve"> HYPERLINK \l _Toc24974 </w:instrText>
      </w:r>
      <w:r>
        <w:rPr>
          <w:rFonts w:asciiTheme="minorEastAsia" w:hAnsiTheme="minorEastAsia"/>
          <w:szCs w:val="24"/>
        </w:rPr>
        <w:fldChar w:fldCharType="separate"/>
      </w:r>
      <w:r>
        <w:rPr>
          <w:rFonts w:hint="eastAsia" w:asciiTheme="minorEastAsia" w:hAnsiTheme="minorEastAsia" w:eastAsiaTheme="minorEastAsia"/>
        </w:rPr>
        <w:t>第六章  响应文件格式</w:t>
      </w:r>
      <w:r>
        <w:tab/>
      </w:r>
      <w:r>
        <w:rPr>
          <w:rFonts w:hint="eastAsia" w:ascii="Times New Roman" w:hAnsi="Times New Roman" w:cs="Times New Roman"/>
          <w:lang w:val="en-US" w:eastAsia="zh-CN"/>
        </w:rPr>
        <w:t>3</w:t>
      </w:r>
      <w:r>
        <w:rPr>
          <w:rFonts w:asciiTheme="minorEastAsia" w:hAnsiTheme="minorEastAsia"/>
          <w:szCs w:val="24"/>
        </w:rPr>
        <w:fldChar w:fldCharType="end"/>
      </w:r>
      <w:r>
        <w:rPr>
          <w:rFonts w:hint="eastAsia" w:asciiTheme="minorEastAsia" w:hAnsiTheme="minorEastAsia"/>
          <w:szCs w:val="24"/>
          <w:lang w:val="en-US" w:eastAsia="zh-CN"/>
        </w:rPr>
        <w:t>1</w:t>
      </w:r>
    </w:p>
    <w:p w14:paraId="2C943FA4">
      <w:pPr>
        <w:jc w:val="left"/>
        <w:rPr>
          <w:rFonts w:asciiTheme="minorEastAsia" w:hAnsiTheme="minorEastAsia"/>
          <w:szCs w:val="24"/>
        </w:rPr>
      </w:pPr>
      <w:r>
        <w:rPr>
          <w:rFonts w:asciiTheme="minorEastAsia" w:hAnsiTheme="minorEastAsia"/>
          <w:szCs w:val="24"/>
        </w:rPr>
        <w:fldChar w:fldCharType="end"/>
      </w:r>
    </w:p>
    <w:p w14:paraId="21028AE5">
      <w:pPr>
        <w:jc w:val="left"/>
        <w:rPr>
          <w:rFonts w:asciiTheme="minorEastAsia" w:hAnsiTheme="minorEastAsia"/>
          <w:szCs w:val="24"/>
        </w:rPr>
      </w:pPr>
    </w:p>
    <w:p w14:paraId="312157D2">
      <w:pPr>
        <w:jc w:val="left"/>
        <w:rPr>
          <w:rFonts w:asciiTheme="minorEastAsia" w:hAnsiTheme="minorEastAsia"/>
          <w:szCs w:val="24"/>
        </w:rPr>
      </w:pPr>
    </w:p>
    <w:p w14:paraId="71DF6C4A">
      <w:pPr>
        <w:jc w:val="left"/>
        <w:rPr>
          <w:rFonts w:asciiTheme="minorEastAsia" w:hAnsiTheme="minorEastAsia"/>
          <w:szCs w:val="24"/>
        </w:rPr>
      </w:pPr>
    </w:p>
    <w:p w14:paraId="7512DE30">
      <w:pPr>
        <w:jc w:val="left"/>
        <w:rPr>
          <w:rFonts w:asciiTheme="minorEastAsia" w:hAnsiTheme="minorEastAsia"/>
          <w:szCs w:val="24"/>
        </w:rPr>
      </w:pPr>
    </w:p>
    <w:p w14:paraId="4C3019A3">
      <w:pPr>
        <w:jc w:val="left"/>
        <w:rPr>
          <w:rFonts w:asciiTheme="minorEastAsia" w:hAnsiTheme="minorEastAsia"/>
          <w:szCs w:val="24"/>
        </w:rPr>
      </w:pPr>
    </w:p>
    <w:p w14:paraId="5139FE50">
      <w:pPr>
        <w:jc w:val="left"/>
        <w:rPr>
          <w:rFonts w:asciiTheme="minorEastAsia" w:hAnsiTheme="minorEastAsia"/>
          <w:szCs w:val="24"/>
        </w:rPr>
      </w:pPr>
    </w:p>
    <w:p w14:paraId="4EB6B0B8">
      <w:pPr>
        <w:jc w:val="left"/>
        <w:rPr>
          <w:rFonts w:asciiTheme="minorEastAsia" w:hAnsiTheme="minorEastAsia"/>
          <w:szCs w:val="24"/>
        </w:rPr>
      </w:pPr>
    </w:p>
    <w:p w14:paraId="5F1C9CC8">
      <w:pPr>
        <w:jc w:val="left"/>
        <w:rPr>
          <w:rFonts w:asciiTheme="minorEastAsia" w:hAnsiTheme="minorEastAsia"/>
          <w:szCs w:val="24"/>
        </w:rPr>
      </w:pPr>
    </w:p>
    <w:p w14:paraId="547B058F">
      <w:pPr>
        <w:jc w:val="left"/>
        <w:rPr>
          <w:rFonts w:asciiTheme="minorEastAsia" w:hAnsiTheme="minorEastAsia"/>
          <w:szCs w:val="24"/>
        </w:rPr>
      </w:pPr>
    </w:p>
    <w:p w14:paraId="7B0ACDF1">
      <w:pPr>
        <w:jc w:val="left"/>
        <w:rPr>
          <w:rFonts w:asciiTheme="minorEastAsia" w:hAnsiTheme="minorEastAsia"/>
          <w:szCs w:val="24"/>
        </w:rPr>
      </w:pPr>
    </w:p>
    <w:p w14:paraId="44345762">
      <w:pPr>
        <w:jc w:val="left"/>
        <w:rPr>
          <w:rFonts w:asciiTheme="minorEastAsia" w:hAnsiTheme="minorEastAsia"/>
          <w:szCs w:val="24"/>
        </w:rPr>
      </w:pPr>
    </w:p>
    <w:p w14:paraId="31345A71">
      <w:pPr>
        <w:jc w:val="left"/>
        <w:rPr>
          <w:rFonts w:asciiTheme="minorEastAsia" w:hAnsiTheme="minorEastAsia"/>
          <w:szCs w:val="24"/>
        </w:rPr>
      </w:pPr>
    </w:p>
    <w:p w14:paraId="4E660C01">
      <w:pPr>
        <w:jc w:val="left"/>
        <w:rPr>
          <w:rFonts w:asciiTheme="minorEastAsia" w:hAnsiTheme="minorEastAsia"/>
          <w:szCs w:val="24"/>
        </w:rPr>
      </w:pPr>
    </w:p>
    <w:p w14:paraId="73A13A1B">
      <w:pPr>
        <w:jc w:val="left"/>
        <w:rPr>
          <w:rFonts w:asciiTheme="minorEastAsia" w:hAnsiTheme="minorEastAsia"/>
          <w:szCs w:val="24"/>
        </w:rPr>
      </w:pPr>
    </w:p>
    <w:p w14:paraId="726C059C">
      <w:pPr>
        <w:jc w:val="left"/>
        <w:rPr>
          <w:rFonts w:asciiTheme="minorEastAsia" w:hAnsiTheme="minorEastAsia"/>
          <w:szCs w:val="24"/>
        </w:rPr>
      </w:pPr>
    </w:p>
    <w:p w14:paraId="72D9B7C8">
      <w:pPr>
        <w:jc w:val="left"/>
        <w:rPr>
          <w:rFonts w:asciiTheme="minorEastAsia" w:hAnsiTheme="minorEastAsia"/>
          <w:szCs w:val="24"/>
        </w:rPr>
      </w:pPr>
    </w:p>
    <w:p w14:paraId="256A45A5">
      <w:pPr>
        <w:jc w:val="left"/>
        <w:rPr>
          <w:rFonts w:asciiTheme="minorEastAsia" w:hAnsiTheme="minorEastAsia"/>
          <w:szCs w:val="24"/>
        </w:rPr>
      </w:pPr>
    </w:p>
    <w:p w14:paraId="5C81D212">
      <w:pPr>
        <w:jc w:val="left"/>
        <w:rPr>
          <w:rFonts w:asciiTheme="minorEastAsia" w:hAnsiTheme="minorEastAsia"/>
          <w:szCs w:val="24"/>
        </w:rPr>
      </w:pPr>
    </w:p>
    <w:p w14:paraId="7AEC04E1">
      <w:pPr>
        <w:jc w:val="left"/>
        <w:rPr>
          <w:rFonts w:asciiTheme="minorEastAsia" w:hAnsiTheme="minorEastAsia"/>
          <w:szCs w:val="24"/>
        </w:rPr>
      </w:pPr>
    </w:p>
    <w:p w14:paraId="526F45AD">
      <w:pPr>
        <w:jc w:val="left"/>
        <w:rPr>
          <w:rFonts w:asciiTheme="minorEastAsia" w:hAnsiTheme="minorEastAsia"/>
          <w:szCs w:val="24"/>
        </w:rPr>
      </w:pPr>
    </w:p>
    <w:p w14:paraId="53503298">
      <w:pPr>
        <w:jc w:val="left"/>
        <w:rPr>
          <w:rFonts w:asciiTheme="minorEastAsia" w:hAnsiTheme="minorEastAsia"/>
          <w:szCs w:val="24"/>
        </w:rPr>
      </w:pPr>
    </w:p>
    <w:p w14:paraId="528A530F">
      <w:pPr>
        <w:jc w:val="left"/>
        <w:rPr>
          <w:rFonts w:asciiTheme="minorEastAsia" w:hAnsiTheme="minorEastAsia"/>
          <w:szCs w:val="24"/>
        </w:rPr>
      </w:pPr>
    </w:p>
    <w:p w14:paraId="0C25FB85">
      <w:pPr>
        <w:jc w:val="left"/>
        <w:rPr>
          <w:rFonts w:asciiTheme="minorEastAsia" w:hAnsiTheme="minorEastAsia"/>
          <w:szCs w:val="24"/>
        </w:rPr>
      </w:pPr>
    </w:p>
    <w:p w14:paraId="53831391">
      <w:pPr>
        <w:jc w:val="left"/>
        <w:rPr>
          <w:rFonts w:asciiTheme="minorEastAsia" w:hAnsiTheme="minorEastAsia"/>
          <w:szCs w:val="24"/>
        </w:rPr>
      </w:pPr>
    </w:p>
    <w:p w14:paraId="6C25F37B">
      <w:pPr>
        <w:jc w:val="left"/>
        <w:rPr>
          <w:rFonts w:asciiTheme="minorEastAsia" w:hAnsiTheme="minorEastAsia"/>
          <w:szCs w:val="24"/>
        </w:rPr>
      </w:pPr>
    </w:p>
    <w:p w14:paraId="6396C7ED">
      <w:pPr>
        <w:jc w:val="left"/>
        <w:rPr>
          <w:rFonts w:asciiTheme="minorEastAsia" w:hAnsiTheme="minorEastAsia"/>
          <w:szCs w:val="24"/>
        </w:rPr>
      </w:pPr>
    </w:p>
    <w:p w14:paraId="7D3CE223">
      <w:pPr>
        <w:jc w:val="left"/>
        <w:rPr>
          <w:rFonts w:asciiTheme="minorEastAsia" w:hAnsiTheme="minorEastAsia"/>
          <w:szCs w:val="24"/>
        </w:rPr>
      </w:pPr>
    </w:p>
    <w:p w14:paraId="38DA4B38">
      <w:pPr>
        <w:jc w:val="left"/>
        <w:rPr>
          <w:rFonts w:asciiTheme="minorEastAsia" w:hAnsiTheme="minorEastAsia"/>
          <w:szCs w:val="24"/>
        </w:rPr>
      </w:pPr>
    </w:p>
    <w:p w14:paraId="6E2F98BE">
      <w:pPr>
        <w:jc w:val="left"/>
        <w:rPr>
          <w:rFonts w:asciiTheme="minorEastAsia" w:hAnsiTheme="minorEastAsia"/>
          <w:szCs w:val="24"/>
        </w:rPr>
      </w:pPr>
    </w:p>
    <w:p w14:paraId="6C1DCD3F">
      <w:pPr>
        <w:jc w:val="left"/>
        <w:rPr>
          <w:rFonts w:asciiTheme="minorEastAsia" w:hAnsiTheme="minorEastAsia"/>
          <w:szCs w:val="24"/>
        </w:rPr>
      </w:pPr>
    </w:p>
    <w:p w14:paraId="338B99AE">
      <w:pPr>
        <w:jc w:val="left"/>
        <w:rPr>
          <w:rFonts w:asciiTheme="minorEastAsia" w:hAnsiTheme="minorEastAsia"/>
          <w:szCs w:val="24"/>
        </w:rPr>
      </w:pPr>
    </w:p>
    <w:p w14:paraId="23C1D61F">
      <w:pPr>
        <w:spacing w:line="360" w:lineRule="auto"/>
        <w:jc w:val="center"/>
        <w:outlineLvl w:val="0"/>
        <w:rPr>
          <w:rFonts w:hint="eastAsia" w:asciiTheme="minorEastAsia" w:hAnsiTheme="minorEastAsia" w:eastAsiaTheme="minorEastAsia"/>
          <w:b/>
          <w:sz w:val="28"/>
          <w:lang w:eastAsia="zh-CN"/>
        </w:rPr>
      </w:pPr>
      <w:bookmarkStart w:id="1" w:name="_Toc10009"/>
      <w:r>
        <w:rPr>
          <w:rFonts w:hint="eastAsia" w:asciiTheme="minorEastAsia" w:hAnsiTheme="minorEastAsia" w:eastAsiaTheme="minorEastAsia"/>
          <w:b/>
          <w:sz w:val="28"/>
        </w:rPr>
        <w:t xml:space="preserve">第一章 </w:t>
      </w:r>
      <w:r>
        <w:rPr>
          <w:rFonts w:asciiTheme="minorEastAsia" w:hAnsiTheme="minorEastAsia" w:eastAsiaTheme="minorEastAsia"/>
          <w:b/>
          <w:sz w:val="28"/>
        </w:rPr>
        <w:t xml:space="preserve"> </w:t>
      </w:r>
      <w:r>
        <w:rPr>
          <w:rFonts w:hint="eastAsia" w:asciiTheme="minorEastAsia" w:hAnsiTheme="minorEastAsia" w:eastAsiaTheme="minorEastAsia"/>
          <w:b/>
          <w:sz w:val="28"/>
        </w:rPr>
        <w:t>磋商邀请</w:t>
      </w:r>
      <w:bookmarkEnd w:id="1"/>
    </w:p>
    <w:p w14:paraId="465A2453">
      <w:pPr>
        <w:spacing w:line="360" w:lineRule="auto"/>
        <w:outlineLvl w:val="1"/>
        <w:rPr>
          <w:rFonts w:ascii="宋体" w:hAnsi="宋体" w:eastAsia="宋体"/>
          <w:b/>
          <w:bCs/>
          <w:sz w:val="24"/>
          <w:szCs w:val="18"/>
        </w:rPr>
      </w:pPr>
      <w:bookmarkStart w:id="2" w:name="_Toc11631"/>
      <w:r>
        <w:rPr>
          <w:rFonts w:hint="eastAsia" w:ascii="宋体" w:hAnsi="宋体" w:eastAsia="宋体"/>
          <w:b/>
          <w:bCs/>
          <w:sz w:val="24"/>
          <w:szCs w:val="18"/>
        </w:rPr>
        <w:t>一、项目名称及内容</w:t>
      </w:r>
      <w:bookmarkEnd w:id="2"/>
    </w:p>
    <w:p w14:paraId="556D52E9">
      <w:pPr>
        <w:keepNext w:val="0"/>
        <w:keepLines w:val="0"/>
        <w:pageBreakBefore w:val="0"/>
        <w:widowControl w:val="0"/>
        <w:kinsoku/>
        <w:wordWrap/>
        <w:overflowPunct/>
        <w:topLinePunct w:val="0"/>
        <w:autoSpaceDE w:val="0"/>
        <w:autoSpaceDN w:val="0"/>
        <w:bidi w:val="0"/>
        <w:adjustRightInd w:val="0"/>
        <w:snapToGrid/>
        <w:spacing w:line="360" w:lineRule="auto"/>
        <w:ind w:firstLine="480" w:firstLineChars="200"/>
        <w:jc w:val="left"/>
        <w:textAlignment w:val="auto"/>
        <w:rPr>
          <w:rFonts w:hint="eastAsia" w:ascii="宋体" w:hAnsi="宋体" w:eastAsia="宋体"/>
          <w:sz w:val="24"/>
          <w:szCs w:val="18"/>
          <w:u w:val="none"/>
          <w:lang w:val="en-US" w:eastAsia="zh-CN"/>
        </w:rPr>
      </w:pPr>
      <w:r>
        <w:rPr>
          <w:rFonts w:hint="eastAsia" w:ascii="宋体" w:hAnsi="宋体" w:eastAsia="宋体"/>
          <w:sz w:val="24"/>
          <w:szCs w:val="18"/>
        </w:rPr>
        <w:t>1.项目编号：</w:t>
      </w:r>
      <w:r>
        <w:rPr>
          <w:rFonts w:hint="eastAsia" w:ascii="宋体" w:hAnsi="宋体" w:eastAsia="宋体"/>
          <w:sz w:val="24"/>
          <w:szCs w:val="18"/>
          <w:u w:val="none"/>
          <w:lang w:val="en-US" w:eastAsia="zh-CN"/>
        </w:rPr>
        <w:t>/</w:t>
      </w:r>
    </w:p>
    <w:p w14:paraId="1CBB5859">
      <w:pPr>
        <w:keepNext w:val="0"/>
        <w:keepLines w:val="0"/>
        <w:pageBreakBefore w:val="0"/>
        <w:widowControl w:val="0"/>
        <w:kinsoku/>
        <w:wordWrap/>
        <w:overflowPunct/>
        <w:topLinePunct w:val="0"/>
        <w:autoSpaceDE w:val="0"/>
        <w:autoSpaceDN w:val="0"/>
        <w:bidi w:val="0"/>
        <w:adjustRightInd w:val="0"/>
        <w:snapToGrid/>
        <w:spacing w:line="360" w:lineRule="auto"/>
        <w:ind w:firstLine="480" w:firstLineChars="200"/>
        <w:jc w:val="left"/>
        <w:textAlignment w:val="auto"/>
        <w:rPr>
          <w:rFonts w:hint="eastAsia" w:ascii="宋体" w:hAnsi="宋体" w:eastAsia="宋体"/>
          <w:sz w:val="24"/>
          <w:szCs w:val="18"/>
          <w:highlight w:val="none"/>
          <w:u w:val="none"/>
          <w:lang w:eastAsia="zh-CN"/>
        </w:rPr>
      </w:pPr>
      <w:r>
        <w:rPr>
          <w:rFonts w:hint="eastAsia" w:ascii="宋体" w:hAnsi="宋体" w:eastAsia="宋体"/>
          <w:sz w:val="24"/>
          <w:szCs w:val="18"/>
        </w:rPr>
        <w:t>2.项目</w:t>
      </w:r>
      <w:r>
        <w:rPr>
          <w:rFonts w:hint="eastAsia" w:ascii="宋体" w:hAnsi="宋体" w:eastAsia="宋体"/>
          <w:sz w:val="24"/>
          <w:szCs w:val="18"/>
          <w:u w:val="none"/>
        </w:rPr>
        <w:t>名称：</w:t>
      </w:r>
      <w:r>
        <w:rPr>
          <w:rFonts w:hint="eastAsia" w:ascii="宋体" w:hAnsi="宋体" w:eastAsia="宋体"/>
          <w:sz w:val="24"/>
          <w:szCs w:val="18"/>
          <w:u w:val="none"/>
          <w:lang w:eastAsia="zh-CN"/>
        </w:rPr>
        <w:t>庐阳区长丰路道路及周边基础设施提升改造工程监理</w:t>
      </w:r>
    </w:p>
    <w:p w14:paraId="095A6901">
      <w:pPr>
        <w:keepNext w:val="0"/>
        <w:keepLines w:val="0"/>
        <w:pageBreakBefore w:val="0"/>
        <w:widowControl w:val="0"/>
        <w:kinsoku/>
        <w:wordWrap/>
        <w:overflowPunct/>
        <w:topLinePunct w:val="0"/>
        <w:autoSpaceDE w:val="0"/>
        <w:autoSpaceDN w:val="0"/>
        <w:bidi w:val="0"/>
        <w:adjustRightInd w:val="0"/>
        <w:snapToGrid/>
        <w:spacing w:line="360" w:lineRule="auto"/>
        <w:ind w:firstLine="480" w:firstLineChars="200"/>
        <w:jc w:val="left"/>
        <w:textAlignment w:val="auto"/>
        <w:rPr>
          <w:rFonts w:ascii="宋体" w:hAnsi="宋体" w:eastAsia="宋体"/>
          <w:sz w:val="24"/>
          <w:szCs w:val="18"/>
          <w:highlight w:val="none"/>
          <w:u w:val="none"/>
        </w:rPr>
      </w:pPr>
      <w:r>
        <w:rPr>
          <w:rFonts w:hint="eastAsia" w:ascii="宋体" w:hAnsi="宋体" w:eastAsia="宋体"/>
          <w:sz w:val="24"/>
          <w:szCs w:val="18"/>
          <w:highlight w:val="none"/>
          <w:u w:val="none"/>
        </w:rPr>
        <w:t>3.项目地点：安徽省合肥市庐阳区</w:t>
      </w:r>
    </w:p>
    <w:p w14:paraId="52897027">
      <w:pPr>
        <w:keepNext w:val="0"/>
        <w:keepLines w:val="0"/>
        <w:pageBreakBefore w:val="0"/>
        <w:widowControl w:val="0"/>
        <w:kinsoku/>
        <w:wordWrap/>
        <w:overflowPunct/>
        <w:topLinePunct w:val="0"/>
        <w:autoSpaceDE w:val="0"/>
        <w:autoSpaceDN w:val="0"/>
        <w:bidi w:val="0"/>
        <w:adjustRightInd w:val="0"/>
        <w:snapToGrid/>
        <w:spacing w:line="360" w:lineRule="auto"/>
        <w:ind w:firstLine="480" w:firstLineChars="200"/>
        <w:jc w:val="left"/>
        <w:textAlignment w:val="auto"/>
        <w:rPr>
          <w:rFonts w:hint="eastAsia" w:ascii="宋体" w:hAnsi="宋体" w:eastAsia="宋体"/>
          <w:sz w:val="24"/>
          <w:szCs w:val="18"/>
          <w:highlight w:val="none"/>
          <w:u w:val="none"/>
          <w:lang w:eastAsia="zh-CN"/>
        </w:rPr>
      </w:pPr>
      <w:r>
        <w:rPr>
          <w:rFonts w:hint="eastAsia" w:ascii="宋体" w:hAnsi="宋体" w:eastAsia="宋体"/>
          <w:sz w:val="24"/>
          <w:szCs w:val="18"/>
          <w:highlight w:val="none"/>
          <w:u w:val="none"/>
        </w:rPr>
        <w:t>4.项目单位：</w:t>
      </w:r>
      <w:r>
        <w:rPr>
          <w:rFonts w:hint="eastAsia" w:ascii="宋体" w:hAnsi="宋体" w:eastAsia="宋体"/>
          <w:sz w:val="24"/>
          <w:szCs w:val="18"/>
          <w:highlight w:val="none"/>
          <w:u w:val="none"/>
          <w:lang w:eastAsia="zh-CN"/>
        </w:rPr>
        <w:t>合肥庐阳文化旅游发展集团有限公司</w:t>
      </w:r>
    </w:p>
    <w:p w14:paraId="380EBDBB">
      <w:pPr>
        <w:keepNext w:val="0"/>
        <w:keepLines w:val="0"/>
        <w:pageBreakBefore w:val="0"/>
        <w:widowControl w:val="0"/>
        <w:kinsoku/>
        <w:wordWrap/>
        <w:overflowPunct/>
        <w:topLinePunct w:val="0"/>
        <w:autoSpaceDE w:val="0"/>
        <w:autoSpaceDN w:val="0"/>
        <w:bidi w:val="0"/>
        <w:adjustRightInd w:val="0"/>
        <w:snapToGrid/>
        <w:spacing w:line="360" w:lineRule="auto"/>
        <w:ind w:firstLine="480" w:firstLineChars="200"/>
        <w:jc w:val="left"/>
        <w:textAlignment w:val="auto"/>
        <w:rPr>
          <w:rFonts w:hint="eastAsia" w:ascii="宋体" w:hAnsi="宋体" w:eastAsia="宋体"/>
          <w:sz w:val="24"/>
          <w:szCs w:val="18"/>
          <w:highlight w:val="none"/>
          <w:u w:val="none"/>
        </w:rPr>
      </w:pPr>
      <w:r>
        <w:rPr>
          <w:rFonts w:hint="eastAsia" w:ascii="宋体" w:hAnsi="宋体" w:eastAsia="宋体"/>
          <w:sz w:val="24"/>
          <w:szCs w:val="18"/>
          <w:highlight w:val="none"/>
          <w:u w:val="none"/>
        </w:rPr>
        <w:t>5.</w:t>
      </w:r>
      <w:r>
        <w:rPr>
          <w:rFonts w:hint="eastAsia" w:ascii="宋体" w:hAnsi="宋体" w:eastAsia="宋体"/>
          <w:sz w:val="24"/>
          <w:szCs w:val="18"/>
          <w:highlight w:val="none"/>
          <w:u w:val="none"/>
          <w:lang w:val="en-US" w:eastAsia="zh-CN"/>
        </w:rPr>
        <w:t>项目概况</w:t>
      </w:r>
      <w:r>
        <w:rPr>
          <w:rFonts w:hint="eastAsia" w:ascii="宋体" w:hAnsi="宋体" w:eastAsia="宋体"/>
          <w:sz w:val="24"/>
          <w:szCs w:val="18"/>
          <w:highlight w:val="none"/>
          <w:u w:val="none"/>
        </w:rPr>
        <w:t>：庐阳区长丰路商圈商业项目周边景观提升改造项目，现状基础设施老旧，雨污管道不畅，架空线复杂缠绕，车行交通混乱，公共空间缺失，街区整体形象不佳，采购人现拟对该片区市政景观环境进行提升改造，打造城市更新示范段。</w:t>
      </w:r>
    </w:p>
    <w:p w14:paraId="050446F3">
      <w:pPr>
        <w:keepNext w:val="0"/>
        <w:keepLines w:val="0"/>
        <w:pageBreakBefore w:val="0"/>
        <w:widowControl w:val="0"/>
        <w:kinsoku/>
        <w:wordWrap/>
        <w:overflowPunct/>
        <w:topLinePunct w:val="0"/>
        <w:autoSpaceDE w:val="0"/>
        <w:autoSpaceDN w:val="0"/>
        <w:bidi w:val="0"/>
        <w:adjustRightInd w:val="0"/>
        <w:snapToGrid/>
        <w:spacing w:line="360" w:lineRule="auto"/>
        <w:ind w:firstLine="480" w:firstLineChars="200"/>
        <w:jc w:val="left"/>
        <w:textAlignment w:val="auto"/>
        <w:rPr>
          <w:rFonts w:ascii="宋体" w:hAnsi="宋体" w:eastAsia="宋体"/>
          <w:sz w:val="24"/>
          <w:szCs w:val="18"/>
          <w:highlight w:val="none"/>
          <w:u w:val="none"/>
        </w:rPr>
      </w:pPr>
      <w:r>
        <w:rPr>
          <w:rFonts w:hint="eastAsia" w:ascii="宋体" w:hAnsi="宋体" w:eastAsia="宋体"/>
          <w:sz w:val="24"/>
          <w:szCs w:val="18"/>
          <w:highlight w:val="none"/>
          <w:u w:val="none"/>
        </w:rPr>
        <w:t>本次改造主要内容包括：街区铺装更新，增加墙体彩绘，道路夜景观提升，商业街区氛围营造，临街商业外摆空间设计以及街区小品、标识标牌设计等。具体改造内容，以最终审查通过的施工图纸为准。</w:t>
      </w:r>
    </w:p>
    <w:p w14:paraId="16EC222F">
      <w:pPr>
        <w:keepNext w:val="0"/>
        <w:keepLines w:val="0"/>
        <w:pageBreakBefore w:val="0"/>
        <w:widowControl w:val="0"/>
        <w:kinsoku/>
        <w:wordWrap/>
        <w:overflowPunct/>
        <w:topLinePunct w:val="0"/>
        <w:autoSpaceDE w:val="0"/>
        <w:autoSpaceDN w:val="0"/>
        <w:bidi w:val="0"/>
        <w:adjustRightInd w:val="0"/>
        <w:snapToGrid/>
        <w:spacing w:line="360" w:lineRule="auto"/>
        <w:ind w:firstLine="480" w:firstLineChars="200"/>
        <w:jc w:val="left"/>
        <w:textAlignment w:val="auto"/>
        <w:rPr>
          <w:rFonts w:hint="eastAsia" w:ascii="宋体" w:hAnsi="宋体" w:eastAsia="宋体"/>
          <w:sz w:val="24"/>
          <w:szCs w:val="18"/>
          <w:highlight w:val="none"/>
          <w:u w:val="none"/>
          <w:lang w:val="en-US" w:eastAsia="zh-CN"/>
        </w:rPr>
      </w:pPr>
      <w:r>
        <w:rPr>
          <w:rFonts w:hint="eastAsia" w:ascii="宋体" w:hAnsi="宋体" w:eastAsia="宋体"/>
          <w:sz w:val="24"/>
          <w:szCs w:val="18"/>
          <w:highlight w:val="none"/>
          <w:u w:val="none"/>
          <w:lang w:val="en-US" w:eastAsia="zh-CN"/>
        </w:rPr>
        <w:t>6.</w:t>
      </w:r>
      <w:r>
        <w:rPr>
          <w:rFonts w:hint="eastAsia" w:ascii="宋体" w:hAnsi="宋体" w:eastAsia="宋体"/>
          <w:sz w:val="24"/>
          <w:szCs w:val="18"/>
          <w:highlight w:val="none"/>
          <w:u w:val="none"/>
        </w:rPr>
        <w:t>资金来源：</w:t>
      </w:r>
      <w:r>
        <w:rPr>
          <w:rFonts w:hint="eastAsia" w:ascii="宋体" w:hAnsi="宋体" w:eastAsia="宋体"/>
          <w:sz w:val="24"/>
          <w:szCs w:val="18"/>
          <w:highlight w:val="none"/>
          <w:u w:val="none"/>
          <w:lang w:val="en-US" w:eastAsia="zh-CN"/>
        </w:rPr>
        <w:t>自筹</w:t>
      </w:r>
    </w:p>
    <w:p w14:paraId="706DA805">
      <w:pPr>
        <w:keepNext w:val="0"/>
        <w:keepLines w:val="0"/>
        <w:pageBreakBefore w:val="0"/>
        <w:widowControl w:val="0"/>
        <w:kinsoku/>
        <w:wordWrap/>
        <w:overflowPunct/>
        <w:topLinePunct w:val="0"/>
        <w:autoSpaceDE w:val="0"/>
        <w:autoSpaceDN w:val="0"/>
        <w:bidi w:val="0"/>
        <w:adjustRightInd w:val="0"/>
        <w:snapToGrid/>
        <w:spacing w:line="360" w:lineRule="auto"/>
        <w:ind w:firstLine="480" w:firstLineChars="200"/>
        <w:jc w:val="left"/>
        <w:textAlignment w:val="auto"/>
        <w:rPr>
          <w:rFonts w:hint="default" w:ascii="宋体" w:hAnsi="宋体" w:eastAsia="宋体"/>
          <w:sz w:val="24"/>
          <w:szCs w:val="18"/>
          <w:highlight w:val="none"/>
          <w:u w:val="none"/>
          <w:lang w:val="en-US" w:eastAsia="zh-CN"/>
        </w:rPr>
      </w:pPr>
      <w:r>
        <w:rPr>
          <w:rFonts w:hint="eastAsia" w:ascii="宋体" w:hAnsi="宋体" w:eastAsia="宋体"/>
          <w:sz w:val="24"/>
          <w:szCs w:val="18"/>
          <w:highlight w:val="none"/>
          <w:u w:val="none"/>
          <w:lang w:val="en-US" w:eastAsia="zh-CN"/>
        </w:rPr>
        <w:t>7</w:t>
      </w:r>
      <w:r>
        <w:rPr>
          <w:rFonts w:hint="eastAsia" w:ascii="宋体" w:hAnsi="宋体" w:eastAsia="宋体"/>
          <w:sz w:val="24"/>
          <w:szCs w:val="18"/>
          <w:highlight w:val="none"/>
          <w:u w:val="none"/>
        </w:rPr>
        <w:t>.项目预算：</w:t>
      </w:r>
      <w:r>
        <w:rPr>
          <w:rFonts w:hint="eastAsia" w:ascii="宋体" w:hAnsi="宋体" w:eastAsia="宋体"/>
          <w:sz w:val="24"/>
          <w:szCs w:val="18"/>
          <w:highlight w:val="none"/>
          <w:u w:val="none"/>
          <w:lang w:val="en-US" w:eastAsia="zh-CN"/>
        </w:rPr>
        <w:t>10万元</w:t>
      </w:r>
    </w:p>
    <w:p w14:paraId="3D828355">
      <w:pPr>
        <w:keepNext w:val="0"/>
        <w:keepLines w:val="0"/>
        <w:pageBreakBefore w:val="0"/>
        <w:widowControl w:val="0"/>
        <w:kinsoku/>
        <w:wordWrap/>
        <w:overflowPunct/>
        <w:topLinePunct w:val="0"/>
        <w:autoSpaceDE w:val="0"/>
        <w:autoSpaceDN w:val="0"/>
        <w:bidi w:val="0"/>
        <w:adjustRightInd w:val="0"/>
        <w:snapToGrid/>
        <w:spacing w:line="360" w:lineRule="auto"/>
        <w:ind w:firstLine="480" w:firstLineChars="200"/>
        <w:jc w:val="left"/>
        <w:textAlignment w:val="auto"/>
        <w:rPr>
          <w:rFonts w:ascii="宋体" w:hAnsi="宋体" w:eastAsia="宋体"/>
          <w:sz w:val="24"/>
          <w:szCs w:val="18"/>
          <w:highlight w:val="none"/>
          <w:u w:val="none"/>
        </w:rPr>
      </w:pPr>
      <w:r>
        <w:rPr>
          <w:rFonts w:hint="eastAsia" w:ascii="宋体" w:hAnsi="宋体" w:eastAsia="宋体"/>
          <w:sz w:val="24"/>
          <w:szCs w:val="18"/>
          <w:highlight w:val="none"/>
          <w:u w:val="none"/>
          <w:lang w:val="en-US" w:eastAsia="zh-CN"/>
        </w:rPr>
        <w:t>8</w:t>
      </w:r>
      <w:r>
        <w:rPr>
          <w:rFonts w:hint="eastAsia" w:ascii="宋体" w:hAnsi="宋体" w:eastAsia="宋体"/>
          <w:sz w:val="24"/>
          <w:szCs w:val="18"/>
          <w:highlight w:val="none"/>
          <w:u w:val="none"/>
        </w:rPr>
        <w:t>.项目类别：服务</w:t>
      </w:r>
    </w:p>
    <w:p w14:paraId="6B6FFD5F">
      <w:pPr>
        <w:keepNext w:val="0"/>
        <w:keepLines w:val="0"/>
        <w:pageBreakBefore w:val="0"/>
        <w:widowControl w:val="0"/>
        <w:kinsoku/>
        <w:wordWrap/>
        <w:overflowPunct/>
        <w:topLinePunct w:val="0"/>
        <w:autoSpaceDE w:val="0"/>
        <w:autoSpaceDN w:val="0"/>
        <w:bidi w:val="0"/>
        <w:adjustRightInd w:val="0"/>
        <w:snapToGrid/>
        <w:spacing w:line="360" w:lineRule="auto"/>
        <w:ind w:firstLine="480" w:firstLineChars="200"/>
        <w:jc w:val="left"/>
        <w:textAlignment w:val="auto"/>
        <w:rPr>
          <w:rFonts w:ascii="宋体" w:hAnsi="宋体" w:eastAsia="宋体"/>
          <w:sz w:val="24"/>
          <w:szCs w:val="18"/>
          <w:highlight w:val="none"/>
          <w:u w:val="none"/>
        </w:rPr>
      </w:pPr>
      <w:r>
        <w:rPr>
          <w:rFonts w:hint="eastAsia" w:ascii="宋体" w:hAnsi="宋体" w:eastAsia="宋体"/>
          <w:sz w:val="24"/>
          <w:szCs w:val="18"/>
          <w:highlight w:val="none"/>
          <w:u w:val="none"/>
          <w:lang w:val="en-US" w:eastAsia="zh-CN"/>
        </w:rPr>
        <w:t>9</w:t>
      </w:r>
      <w:r>
        <w:rPr>
          <w:rFonts w:hint="eastAsia" w:ascii="宋体" w:hAnsi="宋体" w:eastAsia="宋体"/>
          <w:sz w:val="24"/>
          <w:szCs w:val="18"/>
          <w:highlight w:val="none"/>
          <w:u w:val="none"/>
        </w:rPr>
        <w:t>.标段（包别）划分：共分</w:t>
      </w:r>
      <w:r>
        <w:rPr>
          <w:rFonts w:hint="eastAsia" w:ascii="宋体" w:hAnsi="宋体" w:eastAsia="宋体"/>
          <w:sz w:val="24"/>
          <w:szCs w:val="18"/>
          <w:highlight w:val="none"/>
          <w:u w:val="none"/>
          <w:lang w:val="en-US" w:eastAsia="zh-CN"/>
        </w:rPr>
        <w:t>1</w:t>
      </w:r>
      <w:r>
        <w:rPr>
          <w:rFonts w:hint="eastAsia" w:ascii="宋体" w:hAnsi="宋体" w:eastAsia="宋体"/>
          <w:sz w:val="24"/>
          <w:szCs w:val="18"/>
          <w:highlight w:val="none"/>
          <w:u w:val="none"/>
        </w:rPr>
        <w:t>个包，本次采购第</w:t>
      </w:r>
      <w:r>
        <w:rPr>
          <w:rFonts w:hint="eastAsia" w:ascii="宋体" w:hAnsi="宋体" w:eastAsia="宋体"/>
          <w:sz w:val="24"/>
          <w:szCs w:val="18"/>
          <w:highlight w:val="none"/>
          <w:u w:val="none"/>
          <w:lang w:val="en-US" w:eastAsia="zh-CN"/>
        </w:rPr>
        <w:t>1</w:t>
      </w:r>
      <w:r>
        <w:rPr>
          <w:rFonts w:hint="eastAsia" w:ascii="宋体" w:hAnsi="宋体" w:eastAsia="宋体"/>
          <w:sz w:val="24"/>
          <w:szCs w:val="18"/>
          <w:highlight w:val="none"/>
          <w:u w:val="none"/>
        </w:rPr>
        <w:t>包</w:t>
      </w:r>
    </w:p>
    <w:p w14:paraId="484AB226">
      <w:pPr>
        <w:spacing w:line="360" w:lineRule="auto"/>
        <w:outlineLvl w:val="1"/>
        <w:rPr>
          <w:rFonts w:ascii="宋体" w:hAnsi="宋体" w:eastAsia="宋体"/>
          <w:b/>
          <w:bCs/>
          <w:sz w:val="24"/>
          <w:szCs w:val="18"/>
          <w:highlight w:val="none"/>
          <w:u w:val="none"/>
        </w:rPr>
      </w:pPr>
      <w:bookmarkStart w:id="3" w:name="_Toc6333"/>
      <w:r>
        <w:rPr>
          <w:rFonts w:hint="eastAsia" w:ascii="宋体" w:hAnsi="宋体" w:eastAsia="宋体"/>
          <w:b/>
          <w:bCs/>
          <w:sz w:val="24"/>
          <w:szCs w:val="18"/>
          <w:highlight w:val="none"/>
          <w:u w:val="none"/>
        </w:rPr>
        <w:t>二</w:t>
      </w:r>
      <w:r>
        <w:rPr>
          <w:rFonts w:hint="eastAsia" w:asciiTheme="minorEastAsia" w:hAnsiTheme="minorEastAsia" w:eastAsiaTheme="minorEastAsia"/>
          <w:b/>
          <w:sz w:val="24"/>
          <w:highlight w:val="none"/>
          <w:u w:val="none"/>
        </w:rPr>
        <w:t>、</w:t>
      </w:r>
      <w:r>
        <w:rPr>
          <w:rFonts w:hint="eastAsia" w:ascii="宋体" w:hAnsi="宋体" w:eastAsia="宋体"/>
          <w:b/>
          <w:bCs/>
          <w:sz w:val="24"/>
          <w:szCs w:val="18"/>
          <w:highlight w:val="none"/>
          <w:u w:val="none"/>
        </w:rPr>
        <w:t>供应商资格</w:t>
      </w:r>
      <w:bookmarkEnd w:id="3"/>
    </w:p>
    <w:p w14:paraId="5B5B722B">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sz w:val="24"/>
          <w:szCs w:val="18"/>
          <w:highlight w:val="none"/>
          <w:u w:val="none"/>
        </w:rPr>
      </w:pPr>
      <w:r>
        <w:rPr>
          <w:rFonts w:hint="eastAsia" w:ascii="宋体" w:hAnsi="宋体" w:eastAsia="宋体"/>
          <w:sz w:val="24"/>
          <w:szCs w:val="18"/>
          <w:highlight w:val="none"/>
          <w:u w:val="none"/>
        </w:rPr>
        <w:t>1.</w:t>
      </w:r>
      <w:r>
        <w:rPr>
          <w:rFonts w:hint="eastAsia" w:ascii="宋体" w:hAnsi="宋体" w:eastAsia="宋体"/>
          <w:sz w:val="24"/>
          <w:szCs w:val="18"/>
          <w:highlight w:val="none"/>
          <w:u w:val="none"/>
          <w:lang w:val="en-US" w:eastAsia="zh-CN"/>
        </w:rPr>
        <w:t>具有独立承担民事责任的能力</w:t>
      </w:r>
      <w:r>
        <w:rPr>
          <w:rFonts w:hint="eastAsia" w:ascii="宋体" w:hAnsi="宋体" w:eastAsia="宋体"/>
          <w:sz w:val="24"/>
          <w:szCs w:val="18"/>
          <w:highlight w:val="none"/>
          <w:u w:val="none"/>
        </w:rPr>
        <w:t>；</w:t>
      </w:r>
    </w:p>
    <w:p w14:paraId="2B5C3E42">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sz w:val="24"/>
          <w:szCs w:val="18"/>
          <w:highlight w:val="none"/>
          <w:u w:val="none"/>
          <w:lang w:eastAsia="zh-CN"/>
        </w:rPr>
      </w:pPr>
      <w:r>
        <w:rPr>
          <w:rFonts w:hint="eastAsia" w:ascii="宋体" w:hAnsi="宋体" w:eastAsia="宋体"/>
          <w:sz w:val="24"/>
          <w:szCs w:val="18"/>
          <w:highlight w:val="none"/>
          <w:u w:val="none"/>
        </w:rPr>
        <w:t>2.</w:t>
      </w:r>
      <w:r>
        <w:rPr>
          <w:rFonts w:hint="eastAsia" w:ascii="宋体" w:hAnsi="宋体" w:eastAsia="宋体"/>
          <w:sz w:val="24"/>
          <w:szCs w:val="18"/>
          <w:highlight w:val="none"/>
          <w:u w:val="none"/>
          <w:lang w:val="en-US" w:eastAsia="zh-CN"/>
        </w:rPr>
        <w:t>供应商资质要求</w:t>
      </w:r>
      <w:r>
        <w:rPr>
          <w:rFonts w:hint="eastAsia" w:ascii="宋体" w:hAnsi="宋体" w:eastAsia="宋体"/>
          <w:sz w:val="24"/>
          <w:szCs w:val="18"/>
          <w:highlight w:val="none"/>
          <w:u w:val="none"/>
        </w:rPr>
        <w:t>：</w:t>
      </w:r>
      <w:r>
        <w:rPr>
          <w:rFonts w:hint="eastAsia" w:ascii="宋体" w:hAnsi="宋体" w:eastAsia="宋体"/>
          <w:sz w:val="24"/>
          <w:szCs w:val="18"/>
          <w:highlight w:val="none"/>
          <w:u w:val="none"/>
          <w:lang w:val="en-US" w:eastAsia="zh-CN"/>
        </w:rPr>
        <w:t>供应商须具备住建部门颁发的市政公用工程专业监理乙级及以上资质或住建部门颁发的工程监理综合资质</w:t>
      </w:r>
      <w:r>
        <w:rPr>
          <w:rFonts w:hint="eastAsia" w:ascii="宋体" w:hAnsi="宋体" w:eastAsia="宋体"/>
          <w:sz w:val="24"/>
          <w:szCs w:val="18"/>
          <w:highlight w:val="none"/>
          <w:u w:val="none"/>
          <w:lang w:eastAsia="zh-CN"/>
        </w:rPr>
        <w:t>；</w:t>
      </w:r>
    </w:p>
    <w:p w14:paraId="1ED3825C">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sz w:val="24"/>
          <w:szCs w:val="18"/>
          <w:highlight w:val="none"/>
          <w:u w:val="none"/>
          <w:lang w:val="en-US" w:eastAsia="zh-CN"/>
        </w:rPr>
      </w:pPr>
      <w:r>
        <w:rPr>
          <w:rFonts w:hint="eastAsia" w:ascii="宋体" w:hAnsi="宋体" w:eastAsia="宋体"/>
          <w:sz w:val="24"/>
          <w:szCs w:val="18"/>
          <w:highlight w:val="none"/>
          <w:u w:val="none"/>
          <w:lang w:val="en-US" w:eastAsia="zh-CN"/>
        </w:rPr>
        <w:t>3.</w:t>
      </w:r>
      <w:r>
        <w:rPr>
          <w:rFonts w:hint="eastAsia" w:ascii="宋体" w:hAnsi="宋体" w:eastAsia="宋体"/>
          <w:sz w:val="24"/>
          <w:szCs w:val="18"/>
          <w:highlight w:val="none"/>
          <w:u w:val="none"/>
        </w:rPr>
        <w:t>项目负</w:t>
      </w:r>
      <w:r>
        <w:rPr>
          <w:rFonts w:hint="eastAsia" w:ascii="宋体" w:hAnsi="宋体" w:eastAsia="宋体"/>
          <w:sz w:val="24"/>
          <w:szCs w:val="18"/>
          <w:highlight w:val="none"/>
          <w:u w:val="none"/>
          <w:lang w:val="en-US" w:eastAsia="zh-CN"/>
        </w:rPr>
        <w:t>责人资格要求：无；</w:t>
      </w:r>
    </w:p>
    <w:p w14:paraId="3A1EB715">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sz w:val="24"/>
          <w:szCs w:val="18"/>
          <w:highlight w:val="none"/>
          <w:u w:val="none"/>
          <w:lang w:val="en-US" w:eastAsia="zh-CN"/>
        </w:rPr>
      </w:pPr>
      <w:r>
        <w:rPr>
          <w:rFonts w:hint="eastAsia" w:ascii="宋体" w:hAnsi="宋体" w:eastAsia="宋体"/>
          <w:sz w:val="24"/>
          <w:szCs w:val="18"/>
          <w:highlight w:val="none"/>
          <w:u w:val="none"/>
          <w:lang w:val="en-US" w:eastAsia="zh-CN"/>
        </w:rPr>
        <w:t>4.本项目不接受联合体磋商。</w:t>
      </w:r>
    </w:p>
    <w:p w14:paraId="516BA9BF">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sz w:val="24"/>
          <w:szCs w:val="18"/>
          <w:highlight w:val="none"/>
          <w:u w:val="none"/>
        </w:rPr>
      </w:pPr>
      <w:r>
        <w:rPr>
          <w:rFonts w:hint="eastAsia" w:ascii="宋体" w:hAnsi="宋体" w:eastAsia="宋体"/>
          <w:sz w:val="24"/>
          <w:szCs w:val="18"/>
          <w:highlight w:val="none"/>
          <w:u w:val="none"/>
          <w:lang w:val="en-US" w:eastAsia="zh-CN"/>
        </w:rPr>
        <w:t>5.供应商不得存在以下不良信用记录情形</w:t>
      </w:r>
      <w:r>
        <w:rPr>
          <w:rFonts w:hint="eastAsia" w:ascii="宋体" w:hAnsi="宋体" w:eastAsia="宋体"/>
          <w:sz w:val="24"/>
          <w:szCs w:val="18"/>
          <w:highlight w:val="none"/>
          <w:u w:val="none"/>
        </w:rPr>
        <w:t>：</w:t>
      </w:r>
    </w:p>
    <w:p w14:paraId="77B349DA">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sz w:val="24"/>
          <w:szCs w:val="18"/>
          <w:highlight w:val="none"/>
          <w:u w:val="none"/>
        </w:rPr>
      </w:pPr>
      <w:r>
        <w:rPr>
          <w:rFonts w:hint="eastAsia" w:ascii="宋体" w:hAnsi="宋体" w:eastAsia="宋体"/>
          <w:sz w:val="24"/>
          <w:szCs w:val="18"/>
          <w:highlight w:val="none"/>
          <w:u w:val="none"/>
        </w:rPr>
        <w:t>（1）被责令停产停业，暂扣或者吊销许可证，暂扣或者吊销执照；</w:t>
      </w:r>
    </w:p>
    <w:p w14:paraId="6EB3C773">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sz w:val="24"/>
          <w:szCs w:val="18"/>
          <w:highlight w:val="none"/>
          <w:u w:val="none"/>
        </w:rPr>
      </w:pPr>
      <w:r>
        <w:rPr>
          <w:rFonts w:hint="eastAsia" w:ascii="宋体" w:hAnsi="宋体" w:eastAsia="宋体"/>
          <w:sz w:val="24"/>
          <w:szCs w:val="18"/>
          <w:highlight w:val="none"/>
          <w:u w:val="none"/>
        </w:rPr>
        <w:t>（2）进入清算程序，或被宣告破产，或其他丧失履约能力的情形；</w:t>
      </w:r>
    </w:p>
    <w:p w14:paraId="11E37B55">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sz w:val="24"/>
          <w:szCs w:val="18"/>
          <w:highlight w:val="none"/>
          <w:u w:val="none"/>
        </w:rPr>
      </w:pPr>
      <w:r>
        <w:rPr>
          <w:rFonts w:hint="eastAsia" w:ascii="宋体" w:hAnsi="宋体" w:eastAsia="宋体"/>
          <w:sz w:val="24"/>
          <w:szCs w:val="18"/>
          <w:highlight w:val="none"/>
          <w:u w:val="none"/>
        </w:rPr>
        <w:t>（3）在“信用中国”网站（http：//www.creditchina.gov.cn/）中被列入失信被执行人名单；</w:t>
      </w:r>
    </w:p>
    <w:p w14:paraId="220C9FEC">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sz w:val="24"/>
          <w:szCs w:val="18"/>
          <w:highlight w:val="none"/>
          <w:u w:val="none"/>
        </w:rPr>
      </w:pPr>
      <w:r>
        <w:rPr>
          <w:rFonts w:hint="eastAsia" w:ascii="宋体" w:hAnsi="宋体" w:eastAsia="宋体"/>
          <w:sz w:val="24"/>
          <w:szCs w:val="18"/>
          <w:highlight w:val="none"/>
          <w:u w:val="none"/>
        </w:rPr>
        <w:t>（4）在“信用中国”网站（http：//www.creditchina.gov.cn/）中被列入重大税收违法失信主体名单；</w:t>
      </w:r>
    </w:p>
    <w:p w14:paraId="6C1832DF">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sz w:val="24"/>
          <w:szCs w:val="18"/>
          <w:highlight w:val="none"/>
          <w:u w:val="none"/>
          <w:lang w:eastAsia="zh-CN"/>
        </w:rPr>
      </w:pPr>
      <w:r>
        <w:rPr>
          <w:rFonts w:hint="eastAsia" w:ascii="宋体" w:hAnsi="宋体" w:eastAsia="宋体"/>
          <w:sz w:val="24"/>
          <w:szCs w:val="18"/>
          <w:highlight w:val="none"/>
          <w:u w:val="none"/>
        </w:rPr>
        <w:t>（5）在近三年内</w:t>
      </w:r>
      <w:r>
        <w:rPr>
          <w:rFonts w:hint="eastAsia" w:ascii="宋体" w:hAnsi="宋体" w:eastAsia="宋体"/>
          <w:sz w:val="24"/>
          <w:szCs w:val="18"/>
          <w:highlight w:val="none"/>
          <w:u w:val="none"/>
          <w:lang w:eastAsia="zh-CN"/>
        </w:rPr>
        <w:t>供应商</w:t>
      </w:r>
      <w:r>
        <w:rPr>
          <w:rFonts w:hint="eastAsia" w:ascii="宋体" w:hAnsi="宋体" w:eastAsia="宋体"/>
          <w:sz w:val="24"/>
          <w:szCs w:val="18"/>
          <w:highlight w:val="none"/>
          <w:u w:val="none"/>
        </w:rPr>
        <w:t>或其法定代表人（单位负责人）有行贿犯罪行为的</w:t>
      </w:r>
      <w:r>
        <w:rPr>
          <w:rFonts w:hint="eastAsia" w:ascii="宋体" w:hAnsi="宋体" w:eastAsia="宋体"/>
          <w:sz w:val="24"/>
          <w:szCs w:val="18"/>
          <w:highlight w:val="none"/>
          <w:u w:val="none"/>
          <w:lang w:eastAsia="zh-CN"/>
        </w:rPr>
        <w:t>；</w:t>
      </w:r>
    </w:p>
    <w:p w14:paraId="79BE9EAA">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sz w:val="24"/>
          <w:szCs w:val="18"/>
          <w:highlight w:val="none"/>
          <w:u w:val="none"/>
        </w:rPr>
      </w:pPr>
      <w:r>
        <w:rPr>
          <w:rFonts w:hint="eastAsia" w:ascii="宋体" w:hAnsi="宋体" w:eastAsia="宋体"/>
          <w:sz w:val="24"/>
          <w:szCs w:val="18"/>
          <w:highlight w:val="none"/>
          <w:u w:val="none"/>
          <w:lang w:val="en-US" w:eastAsia="zh-CN"/>
        </w:rPr>
        <w:t>6.</w:t>
      </w:r>
      <w:r>
        <w:rPr>
          <w:rFonts w:hint="eastAsia" w:ascii="宋体" w:hAnsi="宋体" w:eastAsia="宋体"/>
          <w:sz w:val="24"/>
          <w:szCs w:val="18"/>
          <w:highlight w:val="none"/>
          <w:u w:val="none"/>
        </w:rPr>
        <w:t>其他要求：</w:t>
      </w:r>
      <w:r>
        <w:rPr>
          <w:rFonts w:hint="eastAsia" w:ascii="宋体" w:hAnsi="宋体" w:eastAsia="宋体"/>
          <w:sz w:val="24"/>
          <w:szCs w:val="18"/>
          <w:highlight w:val="none"/>
          <w:u w:val="none"/>
          <w:lang w:val="en-US" w:eastAsia="zh-CN"/>
        </w:rPr>
        <w:t>无</w:t>
      </w:r>
      <w:r>
        <w:rPr>
          <w:rFonts w:hint="eastAsia" w:ascii="宋体" w:hAnsi="宋体" w:eastAsia="宋体"/>
          <w:sz w:val="24"/>
          <w:szCs w:val="18"/>
          <w:highlight w:val="none"/>
          <w:u w:val="none"/>
          <w:lang w:eastAsia="zh-CN"/>
        </w:rPr>
        <w:t>。</w:t>
      </w:r>
    </w:p>
    <w:p w14:paraId="089C7777">
      <w:pPr>
        <w:spacing w:line="360" w:lineRule="auto"/>
        <w:outlineLvl w:val="1"/>
        <w:rPr>
          <w:rFonts w:hint="eastAsia" w:ascii="宋体" w:hAnsi="宋体" w:eastAsia="宋体"/>
          <w:b/>
          <w:bCs/>
          <w:sz w:val="24"/>
          <w:szCs w:val="18"/>
          <w:highlight w:val="none"/>
          <w:u w:val="none"/>
        </w:rPr>
      </w:pPr>
      <w:bookmarkStart w:id="4" w:name="_Toc14292"/>
      <w:r>
        <w:rPr>
          <w:rFonts w:hint="eastAsia" w:ascii="宋体" w:hAnsi="宋体" w:eastAsia="宋体"/>
          <w:b/>
          <w:bCs/>
          <w:sz w:val="24"/>
          <w:szCs w:val="18"/>
          <w:highlight w:val="none"/>
          <w:u w:val="none"/>
        </w:rPr>
        <w:t>三、谈判文件的获取</w:t>
      </w:r>
    </w:p>
    <w:p w14:paraId="0C339DAD">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sz w:val="24"/>
          <w:szCs w:val="18"/>
          <w:highlight w:val="none"/>
          <w:u w:val="none"/>
        </w:rPr>
      </w:pPr>
      <w:r>
        <w:rPr>
          <w:rFonts w:hint="eastAsia" w:ascii="宋体" w:hAnsi="宋体" w:eastAsia="宋体"/>
          <w:sz w:val="24"/>
          <w:szCs w:val="18"/>
          <w:highlight w:val="none"/>
          <w:u w:val="none"/>
        </w:rPr>
        <w:t>1.获取时间：2025年7月</w:t>
      </w:r>
      <w:r>
        <w:rPr>
          <w:rFonts w:hint="eastAsia" w:ascii="宋体" w:hAnsi="宋体" w:eastAsia="宋体"/>
          <w:sz w:val="24"/>
          <w:szCs w:val="18"/>
          <w:highlight w:val="none"/>
          <w:u w:val="none"/>
          <w:lang w:val="en-US" w:eastAsia="zh-CN"/>
        </w:rPr>
        <w:t>1</w:t>
      </w:r>
      <w:r>
        <w:rPr>
          <w:rFonts w:hint="eastAsia" w:ascii="宋体" w:hAnsi="宋体" w:eastAsia="宋体"/>
          <w:sz w:val="24"/>
          <w:szCs w:val="18"/>
          <w:highlight w:val="none"/>
          <w:u w:val="none"/>
        </w:rPr>
        <w:t>8日10:00至2025年7月</w:t>
      </w:r>
      <w:r>
        <w:rPr>
          <w:rFonts w:hint="eastAsia" w:ascii="宋体" w:hAnsi="宋体" w:eastAsia="宋体"/>
          <w:sz w:val="24"/>
          <w:szCs w:val="18"/>
          <w:highlight w:val="none"/>
          <w:u w:val="none"/>
          <w:lang w:val="en-US" w:eastAsia="zh-CN"/>
        </w:rPr>
        <w:t>28</w:t>
      </w:r>
      <w:r>
        <w:rPr>
          <w:rFonts w:hint="eastAsia" w:ascii="宋体" w:hAnsi="宋体" w:eastAsia="宋体"/>
          <w:sz w:val="24"/>
          <w:szCs w:val="18"/>
          <w:highlight w:val="none"/>
          <w:u w:val="none"/>
        </w:rPr>
        <w:t xml:space="preserve">日10:00 </w:t>
      </w:r>
    </w:p>
    <w:p w14:paraId="5498C794">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sz w:val="24"/>
          <w:szCs w:val="18"/>
          <w:highlight w:val="none"/>
          <w:u w:val="none"/>
        </w:rPr>
      </w:pPr>
      <w:r>
        <w:rPr>
          <w:rFonts w:hint="eastAsia" w:ascii="宋体" w:hAnsi="宋体" w:eastAsia="宋体"/>
          <w:sz w:val="24"/>
          <w:szCs w:val="18"/>
          <w:highlight w:val="none"/>
          <w:u w:val="none"/>
        </w:rPr>
        <w:t>2.谈判文件价格：免费</w:t>
      </w:r>
    </w:p>
    <w:p w14:paraId="4A398043">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sz w:val="24"/>
          <w:szCs w:val="18"/>
          <w:highlight w:val="none"/>
          <w:u w:val="none"/>
        </w:rPr>
      </w:pPr>
      <w:r>
        <w:rPr>
          <w:rFonts w:hint="eastAsia" w:ascii="宋体" w:hAnsi="宋体" w:eastAsia="宋体"/>
          <w:sz w:val="24"/>
          <w:szCs w:val="18"/>
          <w:highlight w:val="none"/>
          <w:u w:val="none"/>
        </w:rPr>
        <w:t>3.获取方式</w:t>
      </w:r>
    </w:p>
    <w:p w14:paraId="6E14C304">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sz w:val="24"/>
          <w:szCs w:val="18"/>
          <w:highlight w:val="none"/>
          <w:u w:val="none"/>
        </w:rPr>
      </w:pPr>
      <w:r>
        <w:rPr>
          <w:rFonts w:hint="eastAsia" w:ascii="宋体" w:hAnsi="宋体" w:eastAsia="宋体"/>
          <w:sz w:val="24"/>
          <w:szCs w:val="18"/>
          <w:highlight w:val="none"/>
          <w:u w:val="none"/>
        </w:rPr>
        <w:t>潜在投标人须登录合肥庐阳文化旅游发展集团有限公司官方网站查阅并下载招标文件。</w:t>
      </w:r>
      <w:bookmarkEnd w:id="4"/>
      <w:bookmarkStart w:id="5" w:name="_Toc15486"/>
    </w:p>
    <w:p w14:paraId="06F97C04">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b/>
          <w:bCs/>
          <w:sz w:val="24"/>
          <w:szCs w:val="18"/>
          <w:highlight w:val="none"/>
          <w:u w:val="none"/>
        </w:rPr>
      </w:pPr>
      <w:r>
        <w:rPr>
          <w:rFonts w:hint="eastAsia" w:ascii="宋体" w:hAnsi="宋体" w:eastAsia="宋体"/>
          <w:b/>
          <w:bCs/>
          <w:sz w:val="24"/>
          <w:szCs w:val="18"/>
          <w:highlight w:val="none"/>
          <w:u w:val="none"/>
        </w:rPr>
        <w:t>四、谈判时间及地点</w:t>
      </w:r>
    </w:p>
    <w:p w14:paraId="5584AA81">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sz w:val="24"/>
          <w:szCs w:val="18"/>
          <w:highlight w:val="none"/>
          <w:u w:val="none"/>
        </w:rPr>
      </w:pPr>
      <w:r>
        <w:rPr>
          <w:rFonts w:hint="eastAsia" w:ascii="宋体" w:hAnsi="宋体" w:eastAsia="宋体"/>
          <w:sz w:val="24"/>
          <w:szCs w:val="18"/>
          <w:highlight w:val="none"/>
          <w:u w:val="none"/>
        </w:rPr>
        <w:t>1.谈判时间：响应文件提交截止时间后由招标人根据工作情况自行确定</w:t>
      </w:r>
    </w:p>
    <w:p w14:paraId="2355E4D9">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sz w:val="24"/>
          <w:szCs w:val="18"/>
          <w:highlight w:val="none"/>
          <w:u w:val="none"/>
        </w:rPr>
      </w:pPr>
      <w:r>
        <w:rPr>
          <w:rFonts w:hint="eastAsia" w:ascii="宋体" w:hAnsi="宋体" w:eastAsia="宋体"/>
          <w:sz w:val="24"/>
          <w:szCs w:val="18"/>
          <w:highlight w:val="none"/>
          <w:u w:val="none"/>
        </w:rPr>
        <w:t>2.谈判地点：由招标人自行确定（备注：投标人在规定时间内递交投标文件即可，无须现场参加开标）。</w:t>
      </w:r>
    </w:p>
    <w:bookmarkEnd w:id="5"/>
    <w:p w14:paraId="4DC03BFC">
      <w:pPr>
        <w:spacing w:line="360" w:lineRule="auto"/>
        <w:outlineLvl w:val="1"/>
        <w:rPr>
          <w:rFonts w:hint="eastAsia" w:ascii="宋体" w:hAnsi="宋体" w:eastAsia="宋体"/>
          <w:b/>
          <w:bCs/>
          <w:sz w:val="24"/>
          <w:szCs w:val="18"/>
          <w:highlight w:val="none"/>
          <w:u w:val="none"/>
        </w:rPr>
      </w:pPr>
      <w:bookmarkStart w:id="6" w:name="_Toc32269"/>
      <w:r>
        <w:rPr>
          <w:rFonts w:hint="eastAsia" w:ascii="宋体" w:hAnsi="宋体" w:eastAsia="宋体"/>
          <w:b/>
          <w:bCs/>
          <w:sz w:val="24"/>
          <w:szCs w:val="18"/>
          <w:highlight w:val="none"/>
          <w:u w:val="none"/>
        </w:rPr>
        <w:t>五、响应文件提交截止时间</w:t>
      </w:r>
    </w:p>
    <w:p w14:paraId="6EB63A1C">
      <w:pPr>
        <w:spacing w:line="360" w:lineRule="auto"/>
        <w:ind w:firstLine="480" w:firstLineChars="200"/>
        <w:outlineLvl w:val="1"/>
        <w:rPr>
          <w:rFonts w:hint="eastAsia" w:ascii="宋体" w:hAnsi="宋体" w:eastAsia="宋体"/>
          <w:sz w:val="24"/>
          <w:szCs w:val="18"/>
          <w:highlight w:val="none"/>
          <w:u w:val="none"/>
        </w:rPr>
      </w:pPr>
      <w:r>
        <w:rPr>
          <w:rFonts w:hint="eastAsia" w:ascii="宋体" w:hAnsi="宋体" w:eastAsia="宋体"/>
          <w:sz w:val="24"/>
          <w:szCs w:val="18"/>
          <w:highlight w:val="none"/>
          <w:u w:val="none"/>
        </w:rPr>
        <w:t>2025年7月</w:t>
      </w:r>
      <w:r>
        <w:rPr>
          <w:rFonts w:hint="eastAsia" w:ascii="宋体" w:hAnsi="宋体" w:eastAsia="宋体"/>
          <w:sz w:val="24"/>
          <w:szCs w:val="18"/>
          <w:highlight w:val="none"/>
          <w:u w:val="none"/>
          <w:lang w:val="en-US" w:eastAsia="zh-CN"/>
        </w:rPr>
        <w:t>28</w:t>
      </w:r>
      <w:r>
        <w:rPr>
          <w:rFonts w:hint="eastAsia" w:ascii="宋体" w:hAnsi="宋体" w:eastAsia="宋体"/>
          <w:sz w:val="24"/>
          <w:szCs w:val="18"/>
          <w:highlight w:val="none"/>
          <w:u w:val="none"/>
        </w:rPr>
        <w:t>日10:00</w:t>
      </w:r>
    </w:p>
    <w:p w14:paraId="7476B4DB">
      <w:pPr>
        <w:spacing w:line="360" w:lineRule="auto"/>
        <w:outlineLvl w:val="1"/>
        <w:rPr>
          <w:rFonts w:hint="eastAsia" w:ascii="宋体" w:hAnsi="宋体" w:eastAsia="宋体" w:cs="Times New Roman"/>
          <w:b/>
          <w:bCs/>
          <w:sz w:val="24"/>
          <w:szCs w:val="24"/>
          <w:highlight w:val="none"/>
          <w:u w:val="none"/>
        </w:rPr>
      </w:pPr>
      <w:r>
        <w:rPr>
          <w:rFonts w:hint="eastAsia" w:ascii="宋体" w:hAnsi="宋体" w:eastAsia="宋体"/>
          <w:b/>
          <w:sz w:val="24"/>
          <w:szCs w:val="18"/>
          <w:lang w:val="en-US" w:eastAsia="zh-CN"/>
        </w:rPr>
        <w:t>六</w:t>
      </w:r>
      <w:r>
        <w:rPr>
          <w:rFonts w:hint="eastAsia" w:asciiTheme="minorEastAsia" w:hAnsiTheme="minorEastAsia" w:eastAsiaTheme="minorEastAsia"/>
          <w:b/>
          <w:sz w:val="24"/>
        </w:rPr>
        <w:t>、</w:t>
      </w:r>
      <w:bookmarkEnd w:id="6"/>
      <w:r>
        <w:rPr>
          <w:rFonts w:hint="eastAsia" w:ascii="宋体" w:hAnsi="宋体" w:eastAsia="宋体" w:cs="Times New Roman"/>
          <w:b/>
          <w:bCs/>
          <w:sz w:val="24"/>
          <w:szCs w:val="24"/>
          <w:highlight w:val="none"/>
          <w:u w:val="none"/>
        </w:rPr>
        <w:t>响应文件递交注意事项：</w:t>
      </w:r>
    </w:p>
    <w:p w14:paraId="1E1ADD11">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Times New Roman"/>
          <w:sz w:val="24"/>
          <w:szCs w:val="24"/>
          <w:highlight w:val="none"/>
          <w:u w:val="none"/>
          <w:lang w:val="en-US" w:eastAsia="zh-CN" w:bidi="ar-SA"/>
        </w:rPr>
      </w:pPr>
      <w:r>
        <w:rPr>
          <w:rFonts w:hint="eastAsia" w:ascii="宋体" w:hAnsi="宋体" w:eastAsia="宋体" w:cs="Times New Roman"/>
          <w:sz w:val="24"/>
          <w:szCs w:val="24"/>
          <w:highlight w:val="none"/>
          <w:u w:val="none"/>
          <w:lang w:val="en-US" w:eastAsia="zh-CN" w:bidi="ar-SA"/>
        </w:rPr>
        <w:t>投标文件由投标人在响应文件递交截止时间前密封递交；</w:t>
      </w:r>
    </w:p>
    <w:p w14:paraId="4E4FFAA7">
      <w:pPr>
        <w:spacing w:line="360" w:lineRule="auto"/>
        <w:outlineLvl w:val="1"/>
        <w:rPr>
          <w:rFonts w:hint="eastAsia" w:ascii="宋体" w:hAnsi="宋体" w:eastAsia="宋体" w:cs="Times New Roman"/>
          <w:b/>
          <w:bCs/>
          <w:sz w:val="24"/>
          <w:szCs w:val="24"/>
          <w:highlight w:val="none"/>
          <w:u w:val="none"/>
        </w:rPr>
      </w:pPr>
      <w:r>
        <w:rPr>
          <w:rFonts w:hint="eastAsia" w:ascii="宋体" w:hAnsi="宋体" w:eastAsia="宋体" w:cs="Times New Roman"/>
          <w:b/>
          <w:bCs/>
          <w:sz w:val="24"/>
          <w:szCs w:val="24"/>
          <w:highlight w:val="none"/>
          <w:u w:val="none"/>
        </w:rPr>
        <w:t>七、联系方法</w:t>
      </w:r>
    </w:p>
    <w:p w14:paraId="5675CD33">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sz w:val="24"/>
          <w:szCs w:val="18"/>
        </w:rPr>
      </w:pPr>
      <w:r>
        <w:rPr>
          <w:rFonts w:hint="eastAsia" w:ascii="宋体" w:hAnsi="宋体" w:eastAsia="宋体"/>
          <w:sz w:val="24"/>
          <w:szCs w:val="18"/>
        </w:rPr>
        <w:t>招标人：合肥庐阳文化旅游发展集团有限公司</w:t>
      </w:r>
    </w:p>
    <w:p w14:paraId="03AA6779">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sz w:val="24"/>
          <w:szCs w:val="18"/>
        </w:rPr>
      </w:pPr>
      <w:r>
        <w:rPr>
          <w:rFonts w:hint="eastAsia" w:ascii="宋体" w:hAnsi="宋体" w:eastAsia="宋体"/>
          <w:sz w:val="24"/>
          <w:szCs w:val="18"/>
        </w:rPr>
        <w:t>地址：合肥市原省政府办公区北楼一楼134办公室</w:t>
      </w:r>
    </w:p>
    <w:p w14:paraId="0FB3FF6F">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sz w:val="24"/>
          <w:szCs w:val="18"/>
        </w:rPr>
      </w:pPr>
      <w:r>
        <w:rPr>
          <w:rFonts w:hint="eastAsia" w:ascii="宋体" w:hAnsi="宋体" w:eastAsia="宋体"/>
          <w:sz w:val="24"/>
          <w:szCs w:val="18"/>
        </w:rPr>
        <w:t xml:space="preserve">联系人：蒋工 </w:t>
      </w:r>
    </w:p>
    <w:p w14:paraId="6DD8EB68">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sz w:val="24"/>
          <w:szCs w:val="18"/>
        </w:rPr>
      </w:pPr>
      <w:r>
        <w:rPr>
          <w:rFonts w:hint="eastAsia" w:ascii="宋体" w:hAnsi="宋体" w:eastAsia="宋体"/>
          <w:sz w:val="24"/>
          <w:szCs w:val="18"/>
        </w:rPr>
        <w:t xml:space="preserve">电  话：0551-69115416 </w:t>
      </w:r>
    </w:p>
    <w:p w14:paraId="45AB2E5E">
      <w:pPr>
        <w:spacing w:line="360" w:lineRule="auto"/>
        <w:outlineLvl w:val="1"/>
        <w:rPr>
          <w:rFonts w:hint="eastAsia" w:ascii="宋体" w:hAnsi="宋体" w:eastAsia="宋体" w:cs="Times New Roman"/>
          <w:b/>
          <w:bCs/>
          <w:sz w:val="24"/>
          <w:szCs w:val="24"/>
          <w:highlight w:val="none"/>
          <w:u w:val="none"/>
        </w:rPr>
      </w:pPr>
      <w:r>
        <w:rPr>
          <w:rFonts w:hint="eastAsia" w:ascii="宋体" w:hAnsi="宋体" w:eastAsia="宋体" w:cs="Times New Roman"/>
          <w:b/>
          <w:bCs/>
          <w:sz w:val="24"/>
          <w:szCs w:val="24"/>
          <w:highlight w:val="none"/>
          <w:u w:val="none"/>
        </w:rPr>
        <w:t>八、其他事项说明</w:t>
      </w:r>
    </w:p>
    <w:p w14:paraId="6753A26F">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宋体" w:hAnsi="宋体" w:eastAsia="宋体"/>
          <w:sz w:val="24"/>
          <w:szCs w:val="18"/>
        </w:rPr>
      </w:pPr>
      <w:r>
        <w:rPr>
          <w:rFonts w:hint="eastAsia" w:ascii="宋体" w:hAnsi="宋体" w:eastAsia="宋体"/>
          <w:sz w:val="24"/>
          <w:szCs w:val="18"/>
        </w:rPr>
        <w:t>有任何疑问或问题，请在工作时间（周一至周五，上午8:00-11:30，下午14:30-17:30，节假日休息）与项目联系人联系。</w:t>
      </w:r>
      <w:r>
        <w:rPr>
          <w:rFonts w:ascii="宋体" w:hAnsi="宋体" w:eastAsia="宋体"/>
          <w:sz w:val="24"/>
          <w:szCs w:val="18"/>
        </w:rPr>
        <w:br w:type="page"/>
      </w:r>
    </w:p>
    <w:p w14:paraId="4D1C7425">
      <w:pPr>
        <w:spacing w:line="360" w:lineRule="auto"/>
        <w:jc w:val="center"/>
        <w:outlineLvl w:val="0"/>
        <w:rPr>
          <w:rFonts w:asciiTheme="minorEastAsia" w:hAnsiTheme="minorEastAsia" w:eastAsiaTheme="minorEastAsia"/>
          <w:b/>
          <w:sz w:val="24"/>
        </w:rPr>
      </w:pPr>
      <w:bookmarkStart w:id="7" w:name="_Toc27554"/>
      <w:r>
        <w:rPr>
          <w:rFonts w:hint="eastAsia" w:asciiTheme="minorEastAsia" w:hAnsiTheme="minorEastAsia" w:eastAsiaTheme="minorEastAsia"/>
          <w:b/>
          <w:sz w:val="28"/>
        </w:rPr>
        <w:t>第二章</w:t>
      </w:r>
      <w:r>
        <w:rPr>
          <w:rFonts w:asciiTheme="minorEastAsia" w:hAnsiTheme="minorEastAsia" w:eastAsiaTheme="minorEastAsia"/>
          <w:b/>
          <w:sz w:val="28"/>
        </w:rPr>
        <w:t xml:space="preserve"> </w:t>
      </w:r>
      <w:r>
        <w:rPr>
          <w:rFonts w:hint="eastAsia" w:asciiTheme="minorEastAsia" w:hAnsiTheme="minorEastAsia" w:eastAsiaTheme="minorEastAsia"/>
          <w:b/>
          <w:sz w:val="28"/>
        </w:rPr>
        <w:t xml:space="preserve"> 供应商</w:t>
      </w:r>
      <w:r>
        <w:rPr>
          <w:rFonts w:asciiTheme="minorEastAsia" w:hAnsiTheme="minorEastAsia" w:eastAsiaTheme="minorEastAsia"/>
          <w:b/>
          <w:sz w:val="28"/>
        </w:rPr>
        <w:t>须知</w:t>
      </w:r>
      <w:bookmarkEnd w:id="7"/>
    </w:p>
    <w:p w14:paraId="25311BE7">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outlineLvl w:val="2"/>
        <w:rPr>
          <w:rFonts w:asciiTheme="minorEastAsia" w:hAnsiTheme="minorEastAsia" w:eastAsiaTheme="minorEastAsia"/>
          <w:b/>
          <w:sz w:val="24"/>
        </w:rPr>
      </w:pPr>
      <w:r>
        <w:rPr>
          <w:rFonts w:hint="eastAsia" w:asciiTheme="minorEastAsia" w:hAnsiTheme="minorEastAsia" w:eastAsiaTheme="minorEastAsia"/>
          <w:b/>
          <w:sz w:val="24"/>
        </w:rPr>
        <w:t>1</w:t>
      </w:r>
      <w:r>
        <w:rPr>
          <w:rFonts w:asciiTheme="minorEastAsia" w:hAnsiTheme="minorEastAsia" w:eastAsiaTheme="minorEastAsia"/>
          <w:b/>
          <w:sz w:val="24"/>
        </w:rPr>
        <w:t>.</w:t>
      </w:r>
      <w:r>
        <w:rPr>
          <w:rFonts w:hint="eastAsia" w:asciiTheme="minorEastAsia" w:hAnsiTheme="minorEastAsia" w:eastAsiaTheme="minorEastAsia"/>
          <w:b/>
          <w:sz w:val="24"/>
        </w:rPr>
        <w:t>适用范围</w:t>
      </w:r>
    </w:p>
    <w:p w14:paraId="31001687">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宋体" w:hAnsi="宋体" w:eastAsia="宋体"/>
          <w:sz w:val="24"/>
        </w:rPr>
      </w:pPr>
      <w:r>
        <w:rPr>
          <w:rFonts w:ascii="宋体" w:hAnsi="宋体" w:eastAsia="宋体"/>
          <w:sz w:val="24"/>
        </w:rPr>
        <w:t>1.1</w:t>
      </w:r>
      <w:r>
        <w:rPr>
          <w:rFonts w:hint="eastAsia" w:ascii="宋体" w:hAnsi="宋体" w:eastAsia="宋体"/>
          <w:sz w:val="24"/>
        </w:rPr>
        <w:t>本磋商文件仅适用于本次磋商所述的服务项目采购。</w:t>
      </w:r>
    </w:p>
    <w:p w14:paraId="11CC1B90">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outlineLvl w:val="2"/>
        <w:rPr>
          <w:rFonts w:asciiTheme="minorEastAsia" w:hAnsiTheme="minorEastAsia" w:eastAsiaTheme="minorEastAsia"/>
          <w:b/>
          <w:sz w:val="24"/>
        </w:rPr>
      </w:pPr>
      <w:r>
        <w:rPr>
          <w:rFonts w:hint="eastAsia" w:asciiTheme="minorEastAsia" w:hAnsiTheme="minorEastAsia" w:eastAsiaTheme="minorEastAsia"/>
          <w:b/>
          <w:sz w:val="24"/>
        </w:rPr>
        <w:t>2</w:t>
      </w:r>
      <w:r>
        <w:rPr>
          <w:rFonts w:asciiTheme="minorEastAsia" w:hAnsiTheme="minorEastAsia" w:eastAsiaTheme="minorEastAsia"/>
          <w:b/>
          <w:sz w:val="24"/>
        </w:rPr>
        <w:t>.</w:t>
      </w:r>
      <w:r>
        <w:rPr>
          <w:rFonts w:hint="eastAsia" w:asciiTheme="minorEastAsia" w:hAnsiTheme="minorEastAsia" w:eastAsiaTheme="minorEastAsia"/>
          <w:b/>
          <w:sz w:val="24"/>
        </w:rPr>
        <w:t>定义</w:t>
      </w:r>
    </w:p>
    <w:p w14:paraId="3E549C04">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宋体" w:hAnsi="宋体" w:eastAsia="宋体"/>
          <w:sz w:val="24"/>
        </w:rPr>
      </w:pPr>
      <w:r>
        <w:rPr>
          <w:rFonts w:hint="eastAsia" w:ascii="宋体" w:hAnsi="宋体" w:eastAsia="宋体"/>
          <w:sz w:val="24"/>
        </w:rPr>
        <w:t>2.</w:t>
      </w:r>
      <w:r>
        <w:rPr>
          <w:rFonts w:ascii="宋体" w:hAnsi="宋体" w:eastAsia="宋体"/>
          <w:sz w:val="24"/>
        </w:rPr>
        <w:t>1</w:t>
      </w:r>
      <w:r>
        <w:rPr>
          <w:rFonts w:hint="eastAsia" w:ascii="宋体" w:hAnsi="宋体" w:eastAsia="宋体"/>
          <w:sz w:val="24"/>
        </w:rPr>
        <w:t>服务：系指除货物和工程以外的其他采购对象，包括咨询、调研、评估、规划、设计、监理、审计、保险、租赁、印刷、维修、物业管理等。</w:t>
      </w:r>
    </w:p>
    <w:p w14:paraId="7E40DAAE">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宋体" w:hAnsi="宋体" w:eastAsia="宋体"/>
          <w:sz w:val="24"/>
        </w:rPr>
      </w:pPr>
      <w:r>
        <w:rPr>
          <w:rFonts w:ascii="宋体" w:hAnsi="宋体" w:eastAsia="宋体"/>
          <w:sz w:val="24"/>
        </w:rPr>
        <w:t>2.2时限（年份、月份等）计算：系指从</w:t>
      </w:r>
      <w:r>
        <w:rPr>
          <w:rFonts w:hint="eastAsia" w:ascii="宋体" w:hAnsi="宋体" w:eastAsia="宋体"/>
          <w:sz w:val="24"/>
        </w:rPr>
        <w:t>磋商</w:t>
      </w:r>
      <w:r>
        <w:rPr>
          <w:rFonts w:ascii="宋体" w:hAnsi="宋体" w:eastAsia="宋体"/>
          <w:sz w:val="24"/>
        </w:rPr>
        <w:t>之日向前追溯X年/月（“X”为“一”及以后整数）起算。</w:t>
      </w:r>
    </w:p>
    <w:p w14:paraId="1F757A74">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outlineLvl w:val="2"/>
        <w:rPr>
          <w:rFonts w:asciiTheme="minorEastAsia" w:hAnsiTheme="minorEastAsia" w:eastAsiaTheme="minorEastAsia"/>
          <w:b/>
          <w:sz w:val="24"/>
        </w:rPr>
      </w:pPr>
      <w:r>
        <w:rPr>
          <w:rFonts w:hint="eastAsia" w:asciiTheme="minorEastAsia" w:hAnsiTheme="minorEastAsia" w:eastAsiaTheme="minorEastAsia"/>
          <w:b/>
          <w:sz w:val="24"/>
        </w:rPr>
        <w:t>3</w:t>
      </w:r>
      <w:r>
        <w:rPr>
          <w:rFonts w:asciiTheme="minorEastAsia" w:hAnsiTheme="minorEastAsia" w:eastAsiaTheme="minorEastAsia"/>
          <w:b/>
          <w:sz w:val="24"/>
        </w:rPr>
        <w:t>.</w:t>
      </w:r>
      <w:r>
        <w:rPr>
          <w:rFonts w:hint="eastAsia" w:asciiTheme="minorEastAsia" w:hAnsiTheme="minorEastAsia" w:eastAsiaTheme="minorEastAsia"/>
          <w:b/>
          <w:sz w:val="24"/>
        </w:rPr>
        <w:t>采购人、采购代理机构及供应商</w:t>
      </w:r>
    </w:p>
    <w:p w14:paraId="532DCDA5">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宋体" w:hAnsi="宋体" w:eastAsia="宋体"/>
          <w:sz w:val="24"/>
        </w:rPr>
      </w:pPr>
      <w:r>
        <w:rPr>
          <w:rFonts w:hint="eastAsia" w:ascii="宋体" w:hAnsi="宋体" w:eastAsia="宋体"/>
          <w:sz w:val="24"/>
        </w:rPr>
        <w:t>3</w:t>
      </w:r>
      <w:r>
        <w:rPr>
          <w:rFonts w:ascii="宋体" w:hAnsi="宋体" w:eastAsia="宋体"/>
          <w:sz w:val="24"/>
        </w:rPr>
        <w:t>.1采购人</w:t>
      </w:r>
      <w:r>
        <w:rPr>
          <w:rFonts w:ascii="宋体" w:hAnsi="宋体" w:eastAsia="宋体"/>
          <w:sz w:val="24"/>
          <w:highlight w:val="none"/>
        </w:rPr>
        <w:t>：是指依法开展采购活动的国家机关、</w:t>
      </w:r>
      <w:r>
        <w:rPr>
          <w:rFonts w:hint="eastAsia" w:ascii="宋体" w:hAnsi="宋体" w:eastAsia="宋体"/>
          <w:sz w:val="24"/>
          <w:highlight w:val="none"/>
          <w:lang w:val="en-US" w:eastAsia="zh-CN"/>
        </w:rPr>
        <w:t>企</w:t>
      </w:r>
      <w:r>
        <w:rPr>
          <w:rFonts w:ascii="宋体" w:hAnsi="宋体" w:eastAsia="宋体"/>
          <w:sz w:val="24"/>
          <w:highlight w:val="none"/>
        </w:rPr>
        <w:t>事业单位、团体组织</w:t>
      </w:r>
      <w:r>
        <w:rPr>
          <w:rFonts w:hint="eastAsia" w:ascii="宋体" w:hAnsi="宋体" w:eastAsia="宋体"/>
          <w:sz w:val="24"/>
          <w:highlight w:val="none"/>
          <w:lang w:val="en-US" w:eastAsia="zh-CN"/>
        </w:rPr>
        <w:t>等</w:t>
      </w:r>
      <w:r>
        <w:rPr>
          <w:rFonts w:ascii="宋体" w:hAnsi="宋体" w:eastAsia="宋体"/>
          <w:sz w:val="24"/>
          <w:highlight w:val="none"/>
        </w:rPr>
        <w:t>。</w:t>
      </w:r>
      <w:r>
        <w:rPr>
          <w:rFonts w:hint="eastAsia" w:ascii="宋体" w:hAnsi="宋体" w:eastAsia="宋体"/>
          <w:sz w:val="24"/>
        </w:rPr>
        <w:t>本项目的采购人见</w:t>
      </w:r>
      <w:r>
        <w:rPr>
          <w:rFonts w:hint="eastAsia" w:ascii="宋体" w:hAnsi="宋体" w:eastAsia="宋体"/>
          <w:sz w:val="24"/>
          <w:u w:val="single"/>
        </w:rPr>
        <w:t>供应商须知前附表</w:t>
      </w:r>
      <w:r>
        <w:rPr>
          <w:rFonts w:hint="eastAsia" w:ascii="宋体" w:hAnsi="宋体" w:eastAsia="宋体"/>
          <w:sz w:val="24"/>
        </w:rPr>
        <w:t>。</w:t>
      </w:r>
    </w:p>
    <w:p w14:paraId="536B1853">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宋体" w:hAnsi="宋体" w:eastAsia="宋体"/>
          <w:sz w:val="24"/>
        </w:rPr>
      </w:pPr>
      <w:r>
        <w:rPr>
          <w:rFonts w:hint="eastAsia" w:ascii="宋体" w:hAnsi="宋体" w:eastAsia="宋体"/>
          <w:sz w:val="24"/>
        </w:rPr>
        <w:t>3</w:t>
      </w:r>
      <w:r>
        <w:rPr>
          <w:rFonts w:ascii="宋体" w:hAnsi="宋体" w:eastAsia="宋体"/>
          <w:sz w:val="24"/>
        </w:rPr>
        <w:t>.2采购代理机构：是指从事采购代理业务的社会中介机构。本项目的采购代理机构见</w:t>
      </w:r>
      <w:r>
        <w:rPr>
          <w:rFonts w:hint="eastAsia" w:ascii="宋体" w:hAnsi="宋体" w:eastAsia="宋体"/>
          <w:sz w:val="24"/>
          <w:u w:val="single"/>
        </w:rPr>
        <w:t>供应商须知前附表</w:t>
      </w:r>
      <w:r>
        <w:rPr>
          <w:rFonts w:ascii="宋体" w:hAnsi="宋体" w:eastAsia="宋体"/>
          <w:sz w:val="24"/>
        </w:rPr>
        <w:t>。</w:t>
      </w:r>
    </w:p>
    <w:p w14:paraId="47DCB2C0">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宋体" w:hAnsi="宋体" w:eastAsia="宋体"/>
          <w:sz w:val="24"/>
        </w:rPr>
      </w:pPr>
      <w:r>
        <w:rPr>
          <w:rFonts w:ascii="宋体" w:hAnsi="宋体" w:eastAsia="宋体"/>
          <w:sz w:val="24"/>
        </w:rPr>
        <w:t>3.3监督管理部门：</w:t>
      </w:r>
      <w:r>
        <w:rPr>
          <w:rFonts w:hint="eastAsia" w:ascii="宋体" w:hAnsi="宋体" w:eastAsia="宋体"/>
          <w:sz w:val="24"/>
        </w:rPr>
        <w:t>本项目的监督管理部门见</w:t>
      </w:r>
      <w:r>
        <w:rPr>
          <w:rFonts w:hint="eastAsia" w:ascii="宋体" w:hAnsi="宋体" w:eastAsia="宋体"/>
          <w:sz w:val="24"/>
          <w:u w:val="single"/>
        </w:rPr>
        <w:t>供应商须知前附表</w:t>
      </w:r>
      <w:r>
        <w:rPr>
          <w:rFonts w:ascii="宋体" w:hAnsi="宋体" w:eastAsia="宋体"/>
          <w:sz w:val="24"/>
        </w:rPr>
        <w:t>。</w:t>
      </w:r>
    </w:p>
    <w:p w14:paraId="69AB4EDA">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宋体" w:hAnsi="宋体" w:eastAsia="宋体"/>
          <w:sz w:val="24"/>
        </w:rPr>
      </w:pPr>
      <w:r>
        <w:rPr>
          <w:rFonts w:hint="eastAsia" w:ascii="宋体" w:hAnsi="宋体" w:eastAsia="宋体"/>
          <w:sz w:val="24"/>
        </w:rPr>
        <w:t>3</w:t>
      </w:r>
      <w:r>
        <w:rPr>
          <w:rFonts w:ascii="宋体" w:hAnsi="宋体" w:eastAsia="宋体"/>
          <w:sz w:val="24"/>
        </w:rPr>
        <w:t>.4</w:t>
      </w:r>
      <w:r>
        <w:rPr>
          <w:rFonts w:hint="eastAsia" w:ascii="宋体" w:hAnsi="宋体" w:eastAsia="宋体"/>
          <w:sz w:val="24"/>
        </w:rPr>
        <w:t>供应商</w:t>
      </w:r>
      <w:r>
        <w:rPr>
          <w:rFonts w:ascii="宋体" w:hAnsi="宋体" w:eastAsia="宋体"/>
          <w:sz w:val="24"/>
        </w:rPr>
        <w:t>：是指向采购人提供货物、工程或者服务的法人、非法人组织或者自然人。</w:t>
      </w:r>
      <w:r>
        <w:rPr>
          <w:rFonts w:hint="eastAsia" w:ascii="宋体" w:hAnsi="宋体" w:eastAsia="宋体"/>
          <w:sz w:val="24"/>
        </w:rPr>
        <w:t>分支机构不得参加采购活动，但银行、保险、石油石化、电力、电信等特殊行业除外。</w:t>
      </w:r>
      <w:r>
        <w:rPr>
          <w:rFonts w:ascii="宋体" w:hAnsi="宋体" w:eastAsia="宋体"/>
          <w:sz w:val="24"/>
        </w:rPr>
        <w:t>本项目的</w:t>
      </w:r>
      <w:r>
        <w:rPr>
          <w:rFonts w:hint="eastAsia" w:ascii="宋体" w:hAnsi="宋体" w:eastAsia="宋体"/>
          <w:sz w:val="24"/>
        </w:rPr>
        <w:t>供应商</w:t>
      </w:r>
      <w:r>
        <w:rPr>
          <w:rFonts w:ascii="宋体" w:hAnsi="宋体" w:eastAsia="宋体"/>
          <w:sz w:val="24"/>
        </w:rPr>
        <w:t>须满足以下条件：</w:t>
      </w:r>
    </w:p>
    <w:p w14:paraId="2219ED93">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宋体" w:hAnsi="宋体" w:eastAsia="宋体"/>
          <w:sz w:val="24"/>
        </w:rPr>
      </w:pPr>
      <w:r>
        <w:rPr>
          <w:rFonts w:hint="eastAsia" w:ascii="宋体" w:hAnsi="宋体" w:eastAsia="宋体"/>
          <w:sz w:val="24"/>
        </w:rPr>
        <w:t>3</w:t>
      </w:r>
      <w:r>
        <w:rPr>
          <w:rFonts w:ascii="宋体" w:hAnsi="宋体" w:eastAsia="宋体"/>
          <w:sz w:val="24"/>
        </w:rPr>
        <w:t>.4.1在中华人民共和国境内注册，能够独立承担民事责任，有生产或供应能力的供应商。</w:t>
      </w:r>
    </w:p>
    <w:p w14:paraId="4D8C3DF7">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宋体" w:hAnsi="宋体" w:eastAsia="宋体"/>
          <w:sz w:val="24"/>
        </w:rPr>
      </w:pPr>
      <w:r>
        <w:rPr>
          <w:rFonts w:hint="eastAsia" w:ascii="宋体" w:hAnsi="宋体" w:eastAsia="宋体"/>
          <w:bCs/>
          <w:kern w:val="0"/>
          <w:sz w:val="24"/>
          <w:szCs w:val="28"/>
        </w:rPr>
        <w:t>3</w:t>
      </w:r>
      <w:r>
        <w:rPr>
          <w:rFonts w:ascii="宋体" w:hAnsi="宋体" w:eastAsia="宋体"/>
          <w:bCs/>
          <w:kern w:val="0"/>
          <w:sz w:val="24"/>
          <w:szCs w:val="28"/>
        </w:rPr>
        <w:t>.5</w:t>
      </w:r>
      <w:r>
        <w:rPr>
          <w:rFonts w:hint="eastAsia" w:ascii="宋体" w:hAnsi="宋体" w:eastAsia="宋体"/>
          <w:bCs/>
          <w:kern w:val="0"/>
          <w:sz w:val="24"/>
          <w:szCs w:val="28"/>
        </w:rPr>
        <w:t>若竞争性磋商公告</w:t>
      </w:r>
      <w:r>
        <w:rPr>
          <w:rFonts w:ascii="宋体" w:hAnsi="宋体" w:eastAsia="宋体"/>
          <w:bCs/>
          <w:kern w:val="0"/>
          <w:sz w:val="24"/>
          <w:szCs w:val="28"/>
        </w:rPr>
        <w:t>中允许联合体</w:t>
      </w:r>
      <w:r>
        <w:rPr>
          <w:rFonts w:hint="eastAsia" w:ascii="宋体" w:hAnsi="宋体" w:eastAsia="宋体"/>
          <w:bCs/>
          <w:kern w:val="0"/>
          <w:sz w:val="24"/>
          <w:szCs w:val="28"/>
        </w:rPr>
        <w:t>参加磋商</w:t>
      </w:r>
      <w:r>
        <w:rPr>
          <w:rFonts w:ascii="宋体" w:hAnsi="宋体" w:eastAsia="宋体"/>
          <w:bCs/>
          <w:kern w:val="0"/>
          <w:sz w:val="24"/>
          <w:szCs w:val="28"/>
        </w:rPr>
        <w:t>，对联合体规定如下：</w:t>
      </w:r>
    </w:p>
    <w:p w14:paraId="08D63440">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宋体" w:hAnsi="宋体" w:eastAsia="宋体"/>
          <w:sz w:val="24"/>
        </w:rPr>
      </w:pPr>
      <w:r>
        <w:rPr>
          <w:rFonts w:hint="eastAsia" w:ascii="宋体" w:hAnsi="宋体" w:eastAsia="宋体"/>
          <w:sz w:val="24"/>
        </w:rPr>
        <w:t>3</w:t>
      </w:r>
      <w:r>
        <w:rPr>
          <w:rFonts w:ascii="宋体" w:hAnsi="宋体" w:eastAsia="宋体"/>
          <w:sz w:val="24"/>
        </w:rPr>
        <w:t>.</w:t>
      </w:r>
      <w:r>
        <w:rPr>
          <w:rFonts w:hint="eastAsia" w:ascii="宋体" w:hAnsi="宋体" w:eastAsia="宋体"/>
          <w:sz w:val="24"/>
        </w:rPr>
        <w:t>5</w:t>
      </w:r>
      <w:r>
        <w:rPr>
          <w:rFonts w:ascii="宋体" w:hAnsi="宋体" w:eastAsia="宋体"/>
          <w:sz w:val="24"/>
        </w:rPr>
        <w:t>.1</w:t>
      </w:r>
      <w:r>
        <w:rPr>
          <w:rFonts w:hint="eastAsia" w:ascii="宋体" w:hAnsi="宋体" w:eastAsia="宋体"/>
          <w:sz w:val="24"/>
        </w:rPr>
        <w:t>两个以上供应商可以组成一个磋商联合体，以一个供应商的身份磋商</w:t>
      </w:r>
      <w:r>
        <w:rPr>
          <w:rFonts w:ascii="宋体" w:hAnsi="宋体" w:eastAsia="宋体"/>
          <w:sz w:val="24"/>
        </w:rPr>
        <w:t>。</w:t>
      </w:r>
    </w:p>
    <w:p w14:paraId="59D2C190">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宋体" w:hAnsi="宋体" w:eastAsia="宋体"/>
          <w:sz w:val="24"/>
        </w:rPr>
      </w:pPr>
      <w:r>
        <w:rPr>
          <w:rFonts w:hint="eastAsia" w:ascii="宋体" w:hAnsi="宋体" w:eastAsia="宋体"/>
          <w:sz w:val="24"/>
        </w:rPr>
        <w:t>3</w:t>
      </w:r>
      <w:r>
        <w:rPr>
          <w:rFonts w:ascii="宋体" w:hAnsi="宋体" w:eastAsia="宋体"/>
          <w:sz w:val="24"/>
        </w:rPr>
        <w:t>.</w:t>
      </w:r>
      <w:r>
        <w:rPr>
          <w:rFonts w:hint="eastAsia" w:ascii="宋体" w:hAnsi="宋体" w:eastAsia="宋体"/>
          <w:sz w:val="24"/>
        </w:rPr>
        <w:t>5</w:t>
      </w:r>
      <w:r>
        <w:rPr>
          <w:rFonts w:ascii="宋体" w:hAnsi="宋体" w:eastAsia="宋体"/>
          <w:sz w:val="24"/>
        </w:rPr>
        <w:t>.</w:t>
      </w:r>
      <w:r>
        <w:rPr>
          <w:rFonts w:hint="eastAsia" w:ascii="宋体" w:hAnsi="宋体" w:eastAsia="宋体"/>
          <w:sz w:val="24"/>
          <w:lang w:val="en-US" w:eastAsia="zh-CN"/>
        </w:rPr>
        <w:t>2</w:t>
      </w:r>
      <w:r>
        <w:rPr>
          <w:rFonts w:ascii="宋体" w:hAnsi="宋体" w:eastAsia="宋体"/>
          <w:sz w:val="24"/>
        </w:rPr>
        <w:t>采购人根据采购项目对</w:t>
      </w:r>
      <w:r>
        <w:rPr>
          <w:rFonts w:hint="eastAsia" w:ascii="宋体" w:hAnsi="宋体" w:eastAsia="宋体"/>
          <w:sz w:val="24"/>
        </w:rPr>
        <w:t>供应商</w:t>
      </w:r>
      <w:r>
        <w:rPr>
          <w:rFonts w:ascii="宋体" w:hAnsi="宋体" w:eastAsia="宋体"/>
          <w:sz w:val="24"/>
        </w:rPr>
        <w:t>的特殊要求，联合体中至少应当有一方符合相关规定。</w:t>
      </w:r>
    </w:p>
    <w:p w14:paraId="7FA17DA0">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宋体" w:hAnsi="宋体" w:eastAsia="宋体"/>
          <w:sz w:val="24"/>
        </w:rPr>
      </w:pPr>
      <w:r>
        <w:rPr>
          <w:rFonts w:hint="eastAsia" w:ascii="宋体" w:hAnsi="宋体" w:eastAsia="宋体"/>
          <w:sz w:val="24"/>
        </w:rPr>
        <w:t>3</w:t>
      </w:r>
      <w:r>
        <w:rPr>
          <w:rFonts w:ascii="宋体" w:hAnsi="宋体" w:eastAsia="宋体"/>
          <w:sz w:val="24"/>
        </w:rPr>
        <w:t>.</w:t>
      </w:r>
      <w:r>
        <w:rPr>
          <w:rFonts w:hint="eastAsia" w:ascii="宋体" w:hAnsi="宋体" w:eastAsia="宋体"/>
          <w:sz w:val="24"/>
        </w:rPr>
        <w:t>5</w:t>
      </w:r>
      <w:r>
        <w:rPr>
          <w:rFonts w:ascii="宋体" w:hAnsi="宋体" w:eastAsia="宋体"/>
          <w:sz w:val="24"/>
        </w:rPr>
        <w:t>.</w:t>
      </w:r>
      <w:r>
        <w:rPr>
          <w:rFonts w:hint="eastAsia" w:ascii="宋体" w:hAnsi="宋体" w:eastAsia="宋体"/>
          <w:sz w:val="24"/>
          <w:lang w:val="en-US" w:eastAsia="zh-CN"/>
        </w:rPr>
        <w:t>3</w:t>
      </w:r>
      <w:r>
        <w:rPr>
          <w:rFonts w:ascii="宋体" w:hAnsi="宋体" w:eastAsia="宋体"/>
          <w:sz w:val="24"/>
        </w:rPr>
        <w:t>联合体各方应签订</w:t>
      </w:r>
      <w:r>
        <w:rPr>
          <w:rFonts w:hint="eastAsia" w:ascii="宋体" w:hAnsi="宋体" w:eastAsia="宋体"/>
          <w:sz w:val="24"/>
        </w:rPr>
        <w:t>联合协议</w:t>
      </w:r>
      <w:r>
        <w:rPr>
          <w:rFonts w:ascii="宋体" w:hAnsi="宋体" w:eastAsia="宋体"/>
          <w:sz w:val="24"/>
        </w:rPr>
        <w:t>，明确约定联合体各方承担的工作和相应的责任，并将</w:t>
      </w:r>
      <w:r>
        <w:rPr>
          <w:rFonts w:hint="eastAsia" w:ascii="宋体" w:hAnsi="宋体" w:eastAsia="宋体"/>
          <w:sz w:val="24"/>
        </w:rPr>
        <w:t>联合协议</w:t>
      </w:r>
      <w:r>
        <w:rPr>
          <w:rFonts w:ascii="宋体" w:hAnsi="宋体" w:eastAsia="宋体"/>
          <w:sz w:val="24"/>
        </w:rPr>
        <w:t>作为</w:t>
      </w:r>
      <w:r>
        <w:rPr>
          <w:rFonts w:hint="eastAsia" w:ascii="宋体" w:hAnsi="宋体" w:eastAsia="宋体"/>
          <w:sz w:val="24"/>
        </w:rPr>
        <w:t>响应</w:t>
      </w:r>
      <w:r>
        <w:rPr>
          <w:rFonts w:ascii="宋体" w:hAnsi="宋体" w:eastAsia="宋体"/>
          <w:sz w:val="24"/>
        </w:rPr>
        <w:t>文件</w:t>
      </w:r>
      <w:r>
        <w:rPr>
          <w:rFonts w:hint="eastAsia" w:ascii="宋体" w:hAnsi="宋体" w:eastAsia="宋体"/>
          <w:sz w:val="24"/>
        </w:rPr>
        <w:t>的</w:t>
      </w:r>
      <w:r>
        <w:rPr>
          <w:rFonts w:ascii="宋体" w:hAnsi="宋体" w:eastAsia="宋体"/>
          <w:sz w:val="24"/>
        </w:rPr>
        <w:t>一部分提交。</w:t>
      </w:r>
    </w:p>
    <w:p w14:paraId="61DE073D">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宋体" w:hAnsi="宋体" w:eastAsia="宋体"/>
          <w:sz w:val="24"/>
        </w:rPr>
      </w:pPr>
      <w:r>
        <w:rPr>
          <w:rFonts w:hint="eastAsia" w:ascii="宋体" w:hAnsi="宋体" w:eastAsia="宋体"/>
          <w:sz w:val="24"/>
        </w:rPr>
        <w:t>3</w:t>
      </w:r>
      <w:r>
        <w:rPr>
          <w:rFonts w:ascii="宋体" w:hAnsi="宋体" w:eastAsia="宋体"/>
          <w:sz w:val="24"/>
        </w:rPr>
        <w:t>.5.</w:t>
      </w:r>
      <w:r>
        <w:rPr>
          <w:rFonts w:hint="eastAsia" w:ascii="宋体" w:hAnsi="宋体" w:eastAsia="宋体"/>
          <w:sz w:val="24"/>
          <w:lang w:val="en-US" w:eastAsia="zh-CN"/>
        </w:rPr>
        <w:t>4</w:t>
      </w:r>
      <w:r>
        <w:rPr>
          <w:rFonts w:hint="eastAsia" w:ascii="宋体" w:hAnsi="宋体" w:eastAsia="宋体"/>
          <w:sz w:val="24"/>
        </w:rPr>
        <w:t>联合体中有同类资质的供应商按照联合体分工承担相同工作的，</w:t>
      </w:r>
      <w:r>
        <w:rPr>
          <w:rFonts w:ascii="宋体" w:hAnsi="宋体" w:eastAsia="宋体"/>
          <w:sz w:val="24"/>
        </w:rPr>
        <w:t>应当按照</w:t>
      </w:r>
      <w:r>
        <w:rPr>
          <w:rFonts w:hint="eastAsia" w:ascii="宋体" w:hAnsi="宋体" w:eastAsia="宋体"/>
          <w:sz w:val="24"/>
        </w:rPr>
        <w:t>资质等级较低的供应商确定资质等级。</w:t>
      </w:r>
    </w:p>
    <w:p w14:paraId="2CDFD6D2">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宋体" w:hAnsi="宋体" w:eastAsia="宋体"/>
          <w:sz w:val="24"/>
        </w:rPr>
      </w:pPr>
      <w:r>
        <w:rPr>
          <w:rFonts w:hint="eastAsia" w:ascii="宋体" w:hAnsi="宋体" w:eastAsia="宋体"/>
          <w:sz w:val="24"/>
        </w:rPr>
        <w:t>3</w:t>
      </w:r>
      <w:r>
        <w:rPr>
          <w:rFonts w:ascii="宋体" w:hAnsi="宋体" w:eastAsia="宋体"/>
          <w:sz w:val="24"/>
        </w:rPr>
        <w:t>.</w:t>
      </w:r>
      <w:r>
        <w:rPr>
          <w:rFonts w:hint="eastAsia" w:ascii="宋体" w:hAnsi="宋体" w:eastAsia="宋体"/>
          <w:sz w:val="24"/>
        </w:rPr>
        <w:t>5</w:t>
      </w:r>
      <w:r>
        <w:rPr>
          <w:rFonts w:ascii="宋体" w:hAnsi="宋体" w:eastAsia="宋体"/>
          <w:sz w:val="24"/>
        </w:rPr>
        <w:t>.</w:t>
      </w:r>
      <w:r>
        <w:rPr>
          <w:rFonts w:hint="eastAsia" w:ascii="宋体" w:hAnsi="宋体" w:eastAsia="宋体"/>
          <w:sz w:val="24"/>
          <w:lang w:val="en-US" w:eastAsia="zh-CN"/>
        </w:rPr>
        <w:t>5</w:t>
      </w:r>
      <w:r>
        <w:rPr>
          <w:rFonts w:ascii="宋体" w:hAnsi="宋体" w:eastAsia="宋体"/>
          <w:sz w:val="24"/>
        </w:rPr>
        <w:t>以联合体形式参加采购活动的，联合体各方不得再单独参加或者与其他供应商另外组成联合体参加本项目</w:t>
      </w:r>
      <w:r>
        <w:rPr>
          <w:rFonts w:hint="eastAsia" w:ascii="宋体" w:hAnsi="宋体" w:eastAsia="宋体"/>
          <w:sz w:val="24"/>
        </w:rPr>
        <w:t>磋商</w:t>
      </w:r>
      <w:r>
        <w:rPr>
          <w:rFonts w:ascii="宋体" w:hAnsi="宋体" w:eastAsia="宋体"/>
          <w:sz w:val="24"/>
        </w:rPr>
        <w:t>，否则相关</w:t>
      </w:r>
      <w:r>
        <w:rPr>
          <w:rFonts w:hint="eastAsia" w:ascii="宋体" w:hAnsi="宋体" w:eastAsia="宋体"/>
          <w:sz w:val="24"/>
        </w:rPr>
        <w:t>响应文件将被认定为</w:t>
      </w:r>
      <w:r>
        <w:rPr>
          <w:rFonts w:hint="eastAsia" w:ascii="宋体" w:hAnsi="宋体" w:eastAsia="宋体"/>
          <w:b/>
          <w:sz w:val="24"/>
        </w:rPr>
        <w:t>响应无效</w:t>
      </w:r>
      <w:r>
        <w:rPr>
          <w:rFonts w:ascii="宋体" w:hAnsi="宋体" w:eastAsia="宋体"/>
          <w:sz w:val="24"/>
        </w:rPr>
        <w:t>。</w:t>
      </w:r>
    </w:p>
    <w:p w14:paraId="777675A7">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宋体" w:hAnsi="宋体" w:eastAsia="宋体"/>
          <w:sz w:val="24"/>
        </w:rPr>
      </w:pPr>
      <w:r>
        <w:rPr>
          <w:rFonts w:hint="eastAsia" w:ascii="宋体" w:hAnsi="宋体" w:eastAsia="宋体"/>
          <w:sz w:val="24"/>
        </w:rPr>
        <w:t>3</w:t>
      </w:r>
      <w:r>
        <w:rPr>
          <w:rFonts w:ascii="宋体" w:hAnsi="宋体" w:eastAsia="宋体"/>
          <w:sz w:val="24"/>
        </w:rPr>
        <w:t>.</w:t>
      </w:r>
      <w:r>
        <w:rPr>
          <w:rFonts w:hint="eastAsia" w:ascii="宋体" w:hAnsi="宋体" w:eastAsia="宋体"/>
          <w:sz w:val="24"/>
        </w:rPr>
        <w:t>5</w:t>
      </w:r>
      <w:r>
        <w:rPr>
          <w:rFonts w:ascii="宋体" w:hAnsi="宋体" w:eastAsia="宋体"/>
          <w:sz w:val="24"/>
        </w:rPr>
        <w:t>.</w:t>
      </w:r>
      <w:r>
        <w:rPr>
          <w:rFonts w:hint="eastAsia" w:ascii="宋体" w:hAnsi="宋体" w:eastAsia="宋体"/>
          <w:sz w:val="24"/>
          <w:lang w:val="en-US" w:eastAsia="zh-CN"/>
        </w:rPr>
        <w:t>6</w:t>
      </w:r>
      <w:r>
        <w:rPr>
          <w:rFonts w:ascii="宋体" w:hAnsi="宋体" w:eastAsia="宋体"/>
          <w:sz w:val="24"/>
        </w:rPr>
        <w:t>对联合体参加磋商的其他资格要求见</w:t>
      </w:r>
      <w:r>
        <w:rPr>
          <w:rFonts w:hint="eastAsia" w:ascii="宋体" w:hAnsi="宋体" w:eastAsia="宋体"/>
          <w:sz w:val="24"/>
        </w:rPr>
        <w:t>供应商资格</w:t>
      </w:r>
      <w:r>
        <w:rPr>
          <w:rFonts w:ascii="宋体" w:hAnsi="宋体" w:eastAsia="宋体"/>
          <w:sz w:val="24"/>
        </w:rPr>
        <w:t>。</w:t>
      </w:r>
    </w:p>
    <w:p w14:paraId="59D3A1D9">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宋体" w:hAnsi="宋体" w:eastAsia="宋体"/>
          <w:sz w:val="24"/>
        </w:rPr>
      </w:pPr>
      <w:r>
        <w:rPr>
          <w:rFonts w:hint="eastAsia" w:ascii="宋体" w:hAnsi="宋体" w:eastAsia="宋体"/>
          <w:sz w:val="24"/>
        </w:rPr>
        <w:t>3</w:t>
      </w:r>
      <w:r>
        <w:rPr>
          <w:rFonts w:ascii="宋体" w:hAnsi="宋体" w:eastAsia="宋体"/>
          <w:sz w:val="24"/>
        </w:rPr>
        <w:t>.</w:t>
      </w:r>
      <w:r>
        <w:rPr>
          <w:rFonts w:hint="eastAsia" w:ascii="宋体" w:hAnsi="宋体" w:eastAsia="宋体"/>
          <w:sz w:val="24"/>
        </w:rPr>
        <w:t>6</w:t>
      </w:r>
      <w:r>
        <w:rPr>
          <w:rFonts w:ascii="宋体" w:hAnsi="宋体" w:eastAsia="宋体"/>
          <w:sz w:val="24"/>
        </w:rPr>
        <w:t>单位负责人为同一人或者存在直接控股、管理关系的不同供应商，</w:t>
      </w:r>
      <w:r>
        <w:rPr>
          <w:rFonts w:hint="eastAsia" w:ascii="宋体" w:hAnsi="宋体" w:eastAsia="宋体"/>
          <w:sz w:val="24"/>
        </w:rPr>
        <w:t>不得参加同一合同项下的采购活动。否则</w:t>
      </w:r>
      <w:r>
        <w:rPr>
          <w:rFonts w:ascii="宋体" w:hAnsi="宋体" w:eastAsia="宋体"/>
          <w:sz w:val="24"/>
        </w:rPr>
        <w:t>其相关</w:t>
      </w:r>
      <w:r>
        <w:rPr>
          <w:rFonts w:hint="eastAsia" w:ascii="宋体" w:hAnsi="宋体" w:eastAsia="宋体"/>
          <w:sz w:val="24"/>
        </w:rPr>
        <w:t>响应文件将被认定为</w:t>
      </w:r>
      <w:r>
        <w:rPr>
          <w:rFonts w:hint="eastAsia" w:ascii="宋体" w:hAnsi="宋体" w:eastAsia="宋体"/>
          <w:b/>
          <w:sz w:val="24"/>
        </w:rPr>
        <w:t>响应无效</w:t>
      </w:r>
      <w:r>
        <w:rPr>
          <w:rFonts w:ascii="宋体" w:hAnsi="宋体" w:eastAsia="宋体"/>
          <w:sz w:val="24"/>
        </w:rPr>
        <w:t>。</w:t>
      </w:r>
    </w:p>
    <w:p w14:paraId="4634B456">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宋体" w:hAnsi="宋体" w:eastAsia="宋体"/>
          <w:sz w:val="24"/>
        </w:rPr>
      </w:pPr>
      <w:r>
        <w:rPr>
          <w:rFonts w:hint="eastAsia" w:ascii="宋体" w:hAnsi="宋体" w:eastAsia="宋体"/>
          <w:sz w:val="24"/>
        </w:rPr>
        <w:t>3</w:t>
      </w:r>
      <w:r>
        <w:rPr>
          <w:rFonts w:ascii="宋体" w:hAnsi="宋体" w:eastAsia="宋体"/>
          <w:sz w:val="24"/>
        </w:rPr>
        <w:t>.</w:t>
      </w:r>
      <w:r>
        <w:rPr>
          <w:rFonts w:hint="eastAsia" w:ascii="宋体" w:hAnsi="宋体" w:eastAsia="宋体"/>
          <w:sz w:val="24"/>
        </w:rPr>
        <w:t>7</w:t>
      </w:r>
      <w:r>
        <w:rPr>
          <w:rFonts w:ascii="宋体" w:hAnsi="宋体" w:eastAsia="宋体"/>
          <w:sz w:val="24"/>
        </w:rPr>
        <w:t>为本项目提供过整体设计、规范编制或者项目管理、监理、检测等服务的供应商，不得再参加本项目上述服务以外的其他采购活动。否则其</w:t>
      </w:r>
      <w:r>
        <w:rPr>
          <w:rFonts w:hint="eastAsia" w:ascii="宋体" w:hAnsi="宋体" w:eastAsia="宋体"/>
          <w:sz w:val="24"/>
        </w:rPr>
        <w:t>响应文件将被认定为</w:t>
      </w:r>
      <w:r>
        <w:rPr>
          <w:rFonts w:hint="eastAsia" w:ascii="宋体" w:hAnsi="宋体" w:eastAsia="宋体"/>
          <w:b/>
          <w:sz w:val="24"/>
        </w:rPr>
        <w:t>响应无效</w:t>
      </w:r>
      <w:r>
        <w:rPr>
          <w:rFonts w:ascii="宋体" w:hAnsi="宋体" w:eastAsia="宋体"/>
          <w:sz w:val="24"/>
        </w:rPr>
        <w:t>。</w:t>
      </w:r>
    </w:p>
    <w:p w14:paraId="135AE7AB">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outlineLvl w:val="2"/>
        <w:rPr>
          <w:rFonts w:asciiTheme="minorEastAsia" w:hAnsiTheme="minorEastAsia" w:eastAsiaTheme="minorEastAsia"/>
          <w:b/>
          <w:sz w:val="24"/>
        </w:rPr>
      </w:pPr>
      <w:r>
        <w:rPr>
          <w:rFonts w:hint="eastAsia" w:asciiTheme="minorEastAsia" w:hAnsiTheme="minorEastAsia" w:eastAsiaTheme="minorEastAsia"/>
          <w:b/>
          <w:sz w:val="24"/>
        </w:rPr>
        <w:t>4</w:t>
      </w:r>
      <w:r>
        <w:rPr>
          <w:rFonts w:asciiTheme="minorEastAsia" w:hAnsiTheme="minorEastAsia" w:eastAsiaTheme="minorEastAsia"/>
          <w:b/>
          <w:sz w:val="24"/>
        </w:rPr>
        <w:t>.</w:t>
      </w:r>
      <w:r>
        <w:rPr>
          <w:rFonts w:hint="eastAsia" w:asciiTheme="minorEastAsia" w:hAnsiTheme="minorEastAsia" w:eastAsiaTheme="minorEastAsia"/>
          <w:b/>
          <w:sz w:val="24"/>
        </w:rPr>
        <w:t>资金来源</w:t>
      </w:r>
    </w:p>
    <w:p w14:paraId="60A9CEC1">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Theme="minorEastAsia" w:hAnsiTheme="minorEastAsia" w:eastAsiaTheme="minorEastAsia"/>
          <w:sz w:val="24"/>
        </w:rPr>
      </w:pPr>
      <w:r>
        <w:rPr>
          <w:rFonts w:asciiTheme="minorEastAsia" w:hAnsiTheme="minorEastAsia" w:eastAsiaTheme="minorEastAsia"/>
          <w:sz w:val="24"/>
        </w:rPr>
        <w:t>4.1本项目的采购人已获得足以支付本次磋商后所签订的合同项下的资金。</w:t>
      </w:r>
    </w:p>
    <w:p w14:paraId="3F73C3EE">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Theme="minorEastAsia" w:hAnsiTheme="minorEastAsia" w:eastAsiaTheme="minorEastAsia"/>
          <w:sz w:val="24"/>
        </w:rPr>
      </w:pPr>
      <w:r>
        <w:rPr>
          <w:rFonts w:asciiTheme="minorEastAsia" w:hAnsiTheme="minorEastAsia" w:eastAsiaTheme="minorEastAsia"/>
          <w:sz w:val="24"/>
        </w:rPr>
        <w:t>4.2项目预算金额</w:t>
      </w:r>
      <w:r>
        <w:rPr>
          <w:rFonts w:hint="eastAsia" w:asciiTheme="minorEastAsia" w:hAnsiTheme="minorEastAsia" w:eastAsiaTheme="minorEastAsia"/>
          <w:sz w:val="24"/>
        </w:rPr>
        <w:t>或</w:t>
      </w:r>
      <w:r>
        <w:rPr>
          <w:rFonts w:asciiTheme="minorEastAsia" w:hAnsiTheme="minorEastAsia" w:eastAsiaTheme="minorEastAsia"/>
          <w:sz w:val="24"/>
        </w:rPr>
        <w:t>分项（或分包）预算金额见磋商邀请。</w:t>
      </w:r>
    </w:p>
    <w:p w14:paraId="26957E3B">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outlineLvl w:val="2"/>
        <w:rPr>
          <w:rFonts w:asciiTheme="minorEastAsia" w:hAnsiTheme="minorEastAsia" w:eastAsiaTheme="minorEastAsia"/>
          <w:b/>
          <w:sz w:val="24"/>
        </w:rPr>
      </w:pPr>
      <w:r>
        <w:rPr>
          <w:rFonts w:hint="eastAsia" w:asciiTheme="minorEastAsia" w:hAnsiTheme="minorEastAsia" w:eastAsiaTheme="minorEastAsia"/>
          <w:b/>
          <w:sz w:val="24"/>
        </w:rPr>
        <w:t>5</w:t>
      </w:r>
      <w:r>
        <w:rPr>
          <w:rFonts w:asciiTheme="minorEastAsia" w:hAnsiTheme="minorEastAsia" w:eastAsiaTheme="minorEastAsia"/>
          <w:b/>
          <w:sz w:val="24"/>
        </w:rPr>
        <w:t>.</w:t>
      </w:r>
      <w:r>
        <w:rPr>
          <w:rFonts w:hint="eastAsia" w:asciiTheme="minorEastAsia" w:hAnsiTheme="minorEastAsia" w:eastAsiaTheme="minorEastAsia"/>
          <w:b/>
          <w:sz w:val="24"/>
        </w:rPr>
        <w:t>磋商费用</w:t>
      </w:r>
    </w:p>
    <w:p w14:paraId="4C4965E0">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宋体" w:hAnsi="宋体" w:eastAsia="宋体"/>
          <w:sz w:val="24"/>
        </w:rPr>
      </w:pPr>
      <w:r>
        <w:rPr>
          <w:rFonts w:hint="eastAsia" w:ascii="宋体" w:hAnsi="宋体" w:eastAsia="宋体"/>
          <w:sz w:val="24"/>
        </w:rPr>
        <w:t>不论磋商的结果如何，供应商应承担其所有与准备和参加磋商有关的费用。</w:t>
      </w:r>
    </w:p>
    <w:p w14:paraId="306E52D5">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outlineLvl w:val="2"/>
        <w:rPr>
          <w:rFonts w:asciiTheme="minorEastAsia" w:hAnsiTheme="minorEastAsia" w:eastAsiaTheme="minorEastAsia"/>
          <w:b/>
          <w:sz w:val="24"/>
        </w:rPr>
      </w:pPr>
      <w:r>
        <w:rPr>
          <w:rFonts w:hint="eastAsia" w:asciiTheme="minorEastAsia" w:hAnsiTheme="minorEastAsia" w:eastAsiaTheme="minorEastAsia"/>
          <w:b/>
          <w:sz w:val="24"/>
        </w:rPr>
        <w:t>6</w:t>
      </w:r>
      <w:r>
        <w:rPr>
          <w:rFonts w:asciiTheme="minorEastAsia" w:hAnsiTheme="minorEastAsia" w:eastAsiaTheme="minorEastAsia"/>
          <w:b/>
          <w:sz w:val="24"/>
        </w:rPr>
        <w:t>.</w:t>
      </w:r>
      <w:r>
        <w:rPr>
          <w:rFonts w:hint="eastAsia" w:asciiTheme="minorEastAsia" w:hAnsiTheme="minorEastAsia" w:eastAsiaTheme="minorEastAsia"/>
          <w:b/>
          <w:sz w:val="24"/>
        </w:rPr>
        <w:t>适用准则</w:t>
      </w:r>
    </w:p>
    <w:p w14:paraId="5A9E60BE">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Theme="minorEastAsia" w:hAnsiTheme="minorEastAsia" w:eastAsiaTheme="minorEastAsia"/>
          <w:sz w:val="24"/>
        </w:rPr>
      </w:pPr>
      <w:r>
        <w:rPr>
          <w:rFonts w:hint="eastAsia" w:ascii="宋体" w:hAnsi="宋体" w:eastAsia="宋体"/>
          <w:sz w:val="24"/>
        </w:rPr>
        <w:t>本项目为自行采购，按采购人</w:t>
      </w:r>
      <w:r>
        <w:rPr>
          <w:rFonts w:hint="eastAsia" w:ascii="宋体" w:hAnsi="宋体" w:eastAsia="宋体"/>
          <w:sz w:val="24"/>
          <w:lang w:val="en-US" w:eastAsia="zh-CN"/>
        </w:rPr>
        <w:t>磋商</w:t>
      </w:r>
      <w:r>
        <w:rPr>
          <w:rFonts w:hint="eastAsia" w:ascii="宋体" w:hAnsi="宋体" w:eastAsia="宋体"/>
          <w:sz w:val="24"/>
        </w:rPr>
        <w:t>采购相关管理规定执行。</w:t>
      </w:r>
    </w:p>
    <w:p w14:paraId="1C0D54FF">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outlineLvl w:val="2"/>
        <w:rPr>
          <w:rFonts w:asciiTheme="minorEastAsia" w:hAnsiTheme="minorEastAsia" w:eastAsiaTheme="minorEastAsia"/>
          <w:b/>
          <w:sz w:val="24"/>
        </w:rPr>
      </w:pPr>
      <w:r>
        <w:rPr>
          <w:rFonts w:hint="eastAsia" w:asciiTheme="minorEastAsia" w:hAnsiTheme="minorEastAsia" w:eastAsiaTheme="minorEastAsia"/>
          <w:b/>
          <w:sz w:val="24"/>
        </w:rPr>
        <w:t>7</w:t>
      </w:r>
      <w:r>
        <w:rPr>
          <w:rFonts w:asciiTheme="minorEastAsia" w:hAnsiTheme="minorEastAsia" w:eastAsiaTheme="minorEastAsia"/>
          <w:b/>
          <w:sz w:val="24"/>
        </w:rPr>
        <w:t>.</w:t>
      </w:r>
      <w:r>
        <w:rPr>
          <w:rFonts w:hint="eastAsia" w:asciiTheme="minorEastAsia" w:hAnsiTheme="minorEastAsia" w:eastAsiaTheme="minorEastAsia"/>
          <w:b/>
          <w:sz w:val="24"/>
        </w:rPr>
        <w:t>磋商文件构成</w:t>
      </w:r>
    </w:p>
    <w:p w14:paraId="6A3F2E13">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宋体" w:hAnsi="宋体" w:eastAsia="宋体"/>
          <w:sz w:val="24"/>
        </w:rPr>
      </w:pPr>
      <w:r>
        <w:rPr>
          <w:rFonts w:hint="eastAsia" w:ascii="宋体" w:hAnsi="宋体" w:eastAsia="宋体"/>
          <w:sz w:val="24"/>
        </w:rPr>
        <w:t>7.1磋商文件包括下列内容：</w:t>
      </w:r>
    </w:p>
    <w:p w14:paraId="3449F308">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Theme="minorEastAsia" w:hAnsiTheme="minorEastAsia" w:eastAsiaTheme="minorEastAsia"/>
          <w:sz w:val="24"/>
        </w:rPr>
      </w:pPr>
      <w:r>
        <w:rPr>
          <w:rFonts w:hint="eastAsia" w:asciiTheme="minorEastAsia" w:hAnsiTheme="minorEastAsia" w:eastAsiaTheme="minorEastAsia"/>
          <w:sz w:val="24"/>
        </w:rPr>
        <w:t>第一章</w:t>
      </w:r>
      <w:r>
        <w:rPr>
          <w:rFonts w:asciiTheme="minorEastAsia" w:hAnsiTheme="minorEastAsia" w:eastAsiaTheme="minorEastAsia"/>
          <w:sz w:val="24"/>
        </w:rPr>
        <w:t xml:space="preserve">  </w:t>
      </w:r>
      <w:r>
        <w:rPr>
          <w:rFonts w:hint="eastAsia" w:asciiTheme="minorEastAsia" w:hAnsiTheme="minorEastAsia" w:eastAsiaTheme="minorEastAsia"/>
          <w:sz w:val="24"/>
        </w:rPr>
        <w:t>磋商邀请</w:t>
      </w:r>
    </w:p>
    <w:p w14:paraId="7DF2C5C9">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Theme="minorEastAsia" w:hAnsiTheme="minorEastAsia" w:eastAsiaTheme="minorEastAsia"/>
          <w:sz w:val="24"/>
        </w:rPr>
      </w:pPr>
      <w:r>
        <w:rPr>
          <w:rFonts w:hint="eastAsia" w:asciiTheme="minorEastAsia" w:hAnsiTheme="minorEastAsia" w:eastAsiaTheme="minorEastAsia"/>
          <w:sz w:val="24"/>
        </w:rPr>
        <w:t>第二章</w:t>
      </w:r>
      <w:r>
        <w:rPr>
          <w:rFonts w:asciiTheme="minorEastAsia" w:hAnsiTheme="minorEastAsia" w:eastAsiaTheme="minorEastAsia"/>
          <w:sz w:val="24"/>
        </w:rPr>
        <w:t xml:space="preserve">  </w:t>
      </w:r>
      <w:r>
        <w:rPr>
          <w:rFonts w:hint="eastAsia" w:asciiTheme="minorEastAsia" w:hAnsiTheme="minorEastAsia" w:eastAsiaTheme="minorEastAsia"/>
          <w:sz w:val="24"/>
        </w:rPr>
        <w:t>供应商</w:t>
      </w:r>
      <w:r>
        <w:rPr>
          <w:rFonts w:asciiTheme="minorEastAsia" w:hAnsiTheme="minorEastAsia" w:eastAsiaTheme="minorEastAsia"/>
          <w:sz w:val="24"/>
        </w:rPr>
        <w:t>须知</w:t>
      </w:r>
    </w:p>
    <w:p w14:paraId="65851191">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Theme="minorEastAsia" w:hAnsiTheme="minorEastAsia" w:eastAsiaTheme="minorEastAsia"/>
          <w:sz w:val="24"/>
        </w:rPr>
      </w:pPr>
      <w:r>
        <w:rPr>
          <w:rFonts w:hint="eastAsia" w:asciiTheme="minorEastAsia" w:hAnsiTheme="minorEastAsia" w:eastAsiaTheme="minorEastAsia"/>
          <w:sz w:val="24"/>
        </w:rPr>
        <w:t>第三章</w:t>
      </w:r>
      <w:r>
        <w:rPr>
          <w:rFonts w:asciiTheme="minorEastAsia" w:hAnsiTheme="minorEastAsia" w:eastAsiaTheme="minorEastAsia"/>
          <w:sz w:val="24"/>
        </w:rPr>
        <w:t xml:space="preserve">  采购需求</w:t>
      </w:r>
    </w:p>
    <w:p w14:paraId="29841C05">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Theme="minorEastAsia" w:hAnsiTheme="minorEastAsia" w:eastAsiaTheme="minorEastAsia"/>
          <w:sz w:val="24"/>
        </w:rPr>
      </w:pPr>
      <w:r>
        <w:rPr>
          <w:rFonts w:hint="eastAsia" w:asciiTheme="minorEastAsia" w:hAnsiTheme="minorEastAsia" w:eastAsiaTheme="minorEastAsia"/>
          <w:sz w:val="24"/>
        </w:rPr>
        <w:t>第四章</w:t>
      </w:r>
      <w:r>
        <w:rPr>
          <w:rFonts w:asciiTheme="minorEastAsia" w:hAnsiTheme="minorEastAsia" w:eastAsiaTheme="minorEastAsia"/>
          <w:sz w:val="24"/>
        </w:rPr>
        <w:t xml:space="preserve">  </w:t>
      </w:r>
      <w:r>
        <w:rPr>
          <w:rFonts w:hint="eastAsia" w:asciiTheme="minorEastAsia" w:hAnsiTheme="minorEastAsia" w:eastAsiaTheme="minorEastAsia"/>
          <w:sz w:val="24"/>
        </w:rPr>
        <w:t>评审方法</w:t>
      </w:r>
      <w:r>
        <w:rPr>
          <w:rFonts w:asciiTheme="minorEastAsia" w:hAnsiTheme="minorEastAsia" w:eastAsiaTheme="minorEastAsia"/>
          <w:sz w:val="24"/>
        </w:rPr>
        <w:t>和标准</w:t>
      </w:r>
    </w:p>
    <w:p w14:paraId="12872919">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Theme="minorEastAsia" w:hAnsiTheme="minorEastAsia" w:eastAsiaTheme="minorEastAsia"/>
          <w:sz w:val="24"/>
        </w:rPr>
      </w:pPr>
      <w:r>
        <w:rPr>
          <w:rFonts w:hint="eastAsia" w:asciiTheme="minorEastAsia" w:hAnsiTheme="minorEastAsia" w:eastAsiaTheme="minorEastAsia"/>
          <w:sz w:val="24"/>
        </w:rPr>
        <w:t>第五章</w:t>
      </w:r>
      <w:r>
        <w:rPr>
          <w:rFonts w:asciiTheme="minorEastAsia" w:hAnsiTheme="minorEastAsia" w:eastAsiaTheme="minorEastAsia"/>
          <w:sz w:val="24"/>
        </w:rPr>
        <w:t xml:space="preserve">  采购合同</w:t>
      </w:r>
    </w:p>
    <w:p w14:paraId="3384B6E8">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Theme="minorEastAsia" w:hAnsiTheme="minorEastAsia" w:eastAsiaTheme="minorEastAsia"/>
          <w:sz w:val="24"/>
        </w:rPr>
      </w:pPr>
      <w:r>
        <w:rPr>
          <w:rFonts w:hint="eastAsia" w:asciiTheme="minorEastAsia" w:hAnsiTheme="minorEastAsia" w:eastAsiaTheme="minorEastAsia"/>
          <w:sz w:val="24"/>
        </w:rPr>
        <w:t>第六章</w:t>
      </w:r>
      <w:r>
        <w:rPr>
          <w:rFonts w:asciiTheme="minorEastAsia" w:hAnsiTheme="minorEastAsia" w:eastAsiaTheme="minorEastAsia"/>
          <w:sz w:val="24"/>
        </w:rPr>
        <w:t xml:space="preserve">  </w:t>
      </w:r>
      <w:r>
        <w:rPr>
          <w:rFonts w:hint="eastAsia" w:asciiTheme="minorEastAsia" w:hAnsiTheme="minorEastAsia" w:eastAsiaTheme="minorEastAsia"/>
          <w:sz w:val="24"/>
        </w:rPr>
        <w:t>响应</w:t>
      </w:r>
      <w:r>
        <w:rPr>
          <w:rFonts w:asciiTheme="minorEastAsia" w:hAnsiTheme="minorEastAsia" w:eastAsiaTheme="minorEastAsia"/>
          <w:sz w:val="24"/>
        </w:rPr>
        <w:t>文件格式</w:t>
      </w:r>
    </w:p>
    <w:p w14:paraId="04DFEC3B">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Theme="minorEastAsia" w:hAnsiTheme="minorEastAsia" w:eastAsiaTheme="minorEastAsia"/>
          <w:sz w:val="24"/>
        </w:rPr>
      </w:pPr>
      <w:r>
        <w:rPr>
          <w:rFonts w:asciiTheme="minorEastAsia" w:hAnsiTheme="minorEastAsia" w:eastAsiaTheme="minorEastAsia"/>
          <w:sz w:val="24"/>
        </w:rPr>
        <w:t>7.2</w:t>
      </w:r>
      <w:r>
        <w:rPr>
          <w:rFonts w:hint="eastAsia" w:asciiTheme="minorEastAsia" w:hAnsiTheme="minorEastAsia" w:eastAsiaTheme="minorEastAsia"/>
          <w:sz w:val="24"/>
        </w:rPr>
        <w:t>磋商</w:t>
      </w:r>
      <w:r>
        <w:rPr>
          <w:rFonts w:asciiTheme="minorEastAsia" w:hAnsiTheme="minorEastAsia" w:eastAsiaTheme="minorEastAsia"/>
          <w:sz w:val="24"/>
        </w:rPr>
        <w:t>文件中有不一致的，有</w:t>
      </w:r>
      <w:r>
        <w:rPr>
          <w:rFonts w:hint="eastAsia" w:asciiTheme="minorEastAsia" w:hAnsiTheme="minorEastAsia" w:eastAsiaTheme="minorEastAsia"/>
          <w:sz w:val="24"/>
        </w:rPr>
        <w:t>澄清</w:t>
      </w:r>
      <w:r>
        <w:rPr>
          <w:rFonts w:asciiTheme="minorEastAsia" w:hAnsiTheme="minorEastAsia" w:eastAsiaTheme="minorEastAsia"/>
          <w:sz w:val="24"/>
        </w:rPr>
        <w:t>的部分以最终的</w:t>
      </w:r>
      <w:r>
        <w:rPr>
          <w:rFonts w:hint="eastAsia" w:asciiTheme="minorEastAsia" w:hAnsiTheme="minorEastAsia" w:eastAsiaTheme="minorEastAsia"/>
          <w:sz w:val="24"/>
        </w:rPr>
        <w:t>澄清更正</w:t>
      </w:r>
      <w:r>
        <w:rPr>
          <w:rFonts w:asciiTheme="minorEastAsia" w:hAnsiTheme="minorEastAsia" w:eastAsiaTheme="minorEastAsia"/>
          <w:sz w:val="24"/>
        </w:rPr>
        <w:t>内容为准</w:t>
      </w:r>
      <w:r>
        <w:rPr>
          <w:rFonts w:hint="eastAsia" w:asciiTheme="minorEastAsia" w:hAnsiTheme="minorEastAsia" w:eastAsiaTheme="minorEastAsia"/>
          <w:sz w:val="24"/>
        </w:rPr>
        <w:t>。</w:t>
      </w:r>
    </w:p>
    <w:p w14:paraId="363F81B2">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Theme="minorEastAsia" w:hAnsiTheme="minorEastAsia" w:eastAsiaTheme="minorEastAsia"/>
          <w:sz w:val="24"/>
        </w:rPr>
      </w:pPr>
      <w:r>
        <w:rPr>
          <w:rFonts w:asciiTheme="minorEastAsia" w:hAnsiTheme="minorEastAsia" w:eastAsiaTheme="minorEastAsia"/>
          <w:sz w:val="24"/>
        </w:rPr>
        <w:t>7.3现场</w:t>
      </w:r>
      <w:r>
        <w:rPr>
          <w:rFonts w:hint="eastAsia" w:asciiTheme="minorEastAsia" w:hAnsiTheme="minorEastAsia" w:eastAsiaTheme="minorEastAsia"/>
          <w:sz w:val="24"/>
        </w:rPr>
        <w:t>考察</w:t>
      </w:r>
      <w:r>
        <w:rPr>
          <w:rFonts w:asciiTheme="minorEastAsia" w:hAnsiTheme="minorEastAsia" w:eastAsiaTheme="minorEastAsia"/>
          <w:sz w:val="24"/>
        </w:rPr>
        <w:t>及相关事项见</w:t>
      </w:r>
      <w:r>
        <w:rPr>
          <w:rFonts w:asciiTheme="minorEastAsia" w:hAnsiTheme="minorEastAsia" w:eastAsiaTheme="minorEastAsia"/>
          <w:sz w:val="24"/>
          <w:u w:val="single"/>
        </w:rPr>
        <w:t>供应商须知前附表</w:t>
      </w:r>
      <w:r>
        <w:rPr>
          <w:rFonts w:asciiTheme="minorEastAsia" w:hAnsiTheme="minorEastAsia" w:eastAsiaTheme="minorEastAsia"/>
          <w:sz w:val="24"/>
        </w:rPr>
        <w:t>。</w:t>
      </w:r>
    </w:p>
    <w:p w14:paraId="17898284">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Theme="minorEastAsia" w:hAnsiTheme="minorEastAsia" w:eastAsiaTheme="minorEastAsia"/>
          <w:sz w:val="24"/>
        </w:rPr>
      </w:pPr>
      <w:r>
        <w:rPr>
          <w:rFonts w:asciiTheme="minorEastAsia" w:hAnsiTheme="minorEastAsia" w:eastAsiaTheme="minorEastAsia"/>
          <w:sz w:val="24"/>
        </w:rPr>
        <w:t>7.4</w:t>
      </w:r>
      <w:r>
        <w:rPr>
          <w:rFonts w:hint="eastAsia" w:asciiTheme="minorEastAsia" w:hAnsiTheme="minorEastAsia" w:eastAsiaTheme="minorEastAsia"/>
          <w:sz w:val="24"/>
        </w:rPr>
        <w:t>供应商</w:t>
      </w:r>
      <w:r>
        <w:rPr>
          <w:rFonts w:asciiTheme="minorEastAsia" w:hAnsiTheme="minorEastAsia" w:eastAsiaTheme="minorEastAsia"/>
          <w:sz w:val="24"/>
        </w:rPr>
        <w:t>应认真阅读</w:t>
      </w:r>
      <w:r>
        <w:rPr>
          <w:rFonts w:hint="eastAsia" w:asciiTheme="minorEastAsia" w:hAnsiTheme="minorEastAsia" w:eastAsiaTheme="minorEastAsia"/>
          <w:sz w:val="24"/>
        </w:rPr>
        <w:t>磋商</w:t>
      </w:r>
      <w:r>
        <w:rPr>
          <w:rFonts w:asciiTheme="minorEastAsia" w:hAnsiTheme="minorEastAsia" w:eastAsiaTheme="minorEastAsia"/>
          <w:sz w:val="24"/>
        </w:rPr>
        <w:t>文件所有的事项、格式、条款和技术规范等。</w:t>
      </w:r>
    </w:p>
    <w:p w14:paraId="381D31B0">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outlineLvl w:val="2"/>
        <w:rPr>
          <w:rFonts w:asciiTheme="minorEastAsia" w:hAnsiTheme="minorEastAsia" w:eastAsiaTheme="minorEastAsia"/>
          <w:b/>
          <w:sz w:val="24"/>
        </w:rPr>
      </w:pPr>
      <w:r>
        <w:rPr>
          <w:rFonts w:hint="eastAsia" w:asciiTheme="minorEastAsia" w:hAnsiTheme="minorEastAsia" w:eastAsiaTheme="minorEastAsia"/>
          <w:b/>
          <w:sz w:val="24"/>
        </w:rPr>
        <w:t>8</w:t>
      </w:r>
      <w:r>
        <w:rPr>
          <w:rFonts w:asciiTheme="minorEastAsia" w:hAnsiTheme="minorEastAsia" w:eastAsiaTheme="minorEastAsia"/>
          <w:b/>
          <w:sz w:val="24"/>
        </w:rPr>
        <w:t>.</w:t>
      </w:r>
      <w:r>
        <w:rPr>
          <w:rFonts w:hint="eastAsia" w:asciiTheme="minorEastAsia" w:hAnsiTheme="minorEastAsia" w:eastAsiaTheme="minorEastAsia"/>
          <w:b/>
          <w:sz w:val="24"/>
        </w:rPr>
        <w:t>磋商文件的澄清与修改</w:t>
      </w:r>
    </w:p>
    <w:p w14:paraId="17240843">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Theme="minorEastAsia" w:hAnsiTheme="minorEastAsia" w:eastAsiaTheme="minorEastAsia"/>
          <w:sz w:val="24"/>
        </w:rPr>
      </w:pPr>
      <w:r>
        <w:rPr>
          <w:rFonts w:hint="eastAsia" w:asciiTheme="minorEastAsia" w:hAnsiTheme="minorEastAsia" w:eastAsiaTheme="minorEastAsia"/>
          <w:sz w:val="24"/>
        </w:rPr>
        <w:t>8</w:t>
      </w:r>
      <w:r>
        <w:rPr>
          <w:rFonts w:asciiTheme="minorEastAsia" w:hAnsiTheme="minorEastAsia" w:eastAsiaTheme="minorEastAsia"/>
          <w:sz w:val="24"/>
        </w:rPr>
        <w:t>.</w:t>
      </w:r>
      <w:r>
        <w:rPr>
          <w:rFonts w:hint="eastAsia" w:asciiTheme="minorEastAsia" w:hAnsiTheme="minorEastAsia" w:eastAsiaTheme="minorEastAsia"/>
          <w:sz w:val="24"/>
        </w:rPr>
        <w:t>1供应商</w:t>
      </w:r>
      <w:r>
        <w:rPr>
          <w:rFonts w:asciiTheme="minorEastAsia" w:hAnsiTheme="minorEastAsia" w:eastAsiaTheme="minorEastAsia"/>
          <w:sz w:val="24"/>
        </w:rPr>
        <w:t>如对</w:t>
      </w:r>
      <w:r>
        <w:rPr>
          <w:rFonts w:hint="eastAsia" w:asciiTheme="minorEastAsia" w:hAnsiTheme="minorEastAsia" w:eastAsiaTheme="minorEastAsia"/>
          <w:sz w:val="24"/>
        </w:rPr>
        <w:t>磋商</w:t>
      </w:r>
      <w:r>
        <w:rPr>
          <w:rFonts w:asciiTheme="minorEastAsia" w:hAnsiTheme="minorEastAsia" w:eastAsiaTheme="minorEastAsia"/>
          <w:sz w:val="24"/>
        </w:rPr>
        <w:t>文件内容有疑问，</w:t>
      </w:r>
      <w:r>
        <w:rPr>
          <w:rFonts w:hint="eastAsia" w:asciiTheme="minorEastAsia" w:hAnsiTheme="minorEastAsia" w:eastAsiaTheme="minorEastAsia"/>
          <w:sz w:val="24"/>
        </w:rPr>
        <w:t>采购人可主动或在解答供应商提出的问题时对磋商文件进行澄清或者修改。供应商应主动上网查询。</w:t>
      </w:r>
    </w:p>
    <w:p w14:paraId="2ACF9137">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宋体" w:hAnsi="宋体" w:eastAsia="宋体"/>
          <w:sz w:val="24"/>
        </w:rPr>
      </w:pPr>
      <w:r>
        <w:rPr>
          <w:rFonts w:ascii="宋体" w:hAnsi="宋体" w:eastAsia="宋体"/>
          <w:sz w:val="24"/>
        </w:rPr>
        <w:t>8</w:t>
      </w:r>
      <w:r>
        <w:rPr>
          <w:rFonts w:hint="eastAsia" w:ascii="宋体" w:hAnsi="宋体" w:eastAsia="宋体"/>
          <w:sz w:val="24"/>
        </w:rPr>
        <w:t>.</w:t>
      </w:r>
      <w:r>
        <w:rPr>
          <w:rFonts w:hint="eastAsia" w:ascii="宋体" w:hAnsi="宋体" w:eastAsia="宋体"/>
          <w:sz w:val="24"/>
          <w:lang w:val="en-US" w:eastAsia="zh-CN"/>
        </w:rPr>
        <w:t>2</w:t>
      </w:r>
      <w:r>
        <w:rPr>
          <w:rFonts w:hint="eastAsia" w:ascii="宋体" w:hAnsi="宋体" w:eastAsia="宋体"/>
          <w:sz w:val="24"/>
        </w:rPr>
        <w:t>任何人或任何组织向供应商提供的任何书面或口头资料，未经</w:t>
      </w:r>
      <w:r>
        <w:rPr>
          <w:rFonts w:hint="eastAsia" w:ascii="宋体" w:hAnsi="宋体" w:eastAsia="宋体"/>
          <w:sz w:val="24"/>
          <w:lang w:val="en-US" w:eastAsia="zh-CN"/>
        </w:rPr>
        <w:t>采购人</w:t>
      </w:r>
      <w:r>
        <w:rPr>
          <w:rFonts w:hint="eastAsia" w:ascii="宋体" w:hAnsi="宋体" w:eastAsia="宋体"/>
          <w:sz w:val="24"/>
        </w:rPr>
        <w:t>在网上发布或书面通知，均作无效处理，不得作为磋商文件的组成部分。</w:t>
      </w:r>
      <w:r>
        <w:rPr>
          <w:rFonts w:hint="eastAsia" w:ascii="宋体" w:hAnsi="宋体" w:eastAsia="宋体"/>
          <w:sz w:val="24"/>
          <w:lang w:val="en-US" w:eastAsia="zh-CN"/>
        </w:rPr>
        <w:t>采购人</w:t>
      </w:r>
      <w:r>
        <w:rPr>
          <w:rFonts w:hint="eastAsia" w:ascii="宋体" w:hAnsi="宋体" w:eastAsia="宋体"/>
          <w:sz w:val="24"/>
        </w:rPr>
        <w:t>对供应商由此而做出的推论、理解和结论概不负责。</w:t>
      </w:r>
    </w:p>
    <w:p w14:paraId="3CFFF8EA">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Theme="minorEastAsia" w:hAnsiTheme="minorEastAsia" w:eastAsiaTheme="minorEastAsia"/>
          <w:iCs/>
          <w:sz w:val="24"/>
        </w:rPr>
      </w:pPr>
      <w:r>
        <w:rPr>
          <w:rFonts w:hint="eastAsia" w:asciiTheme="minorEastAsia" w:hAnsiTheme="minorEastAsia" w:eastAsiaTheme="minorEastAsia"/>
          <w:sz w:val="24"/>
        </w:rPr>
        <w:t>8</w:t>
      </w:r>
      <w:r>
        <w:rPr>
          <w:rFonts w:asciiTheme="minorEastAsia" w:hAnsiTheme="minorEastAsia" w:eastAsiaTheme="minorEastAsia"/>
          <w:sz w:val="24"/>
        </w:rPr>
        <w:t>.</w:t>
      </w:r>
      <w:r>
        <w:rPr>
          <w:rFonts w:hint="eastAsia" w:asciiTheme="minorEastAsia" w:hAnsiTheme="minorEastAsia" w:eastAsiaTheme="minorEastAsia"/>
          <w:sz w:val="24"/>
          <w:lang w:val="en-US" w:eastAsia="zh-CN"/>
        </w:rPr>
        <w:t>3</w:t>
      </w:r>
      <w:r>
        <w:rPr>
          <w:rFonts w:asciiTheme="minorEastAsia" w:hAnsiTheme="minorEastAsia" w:eastAsiaTheme="minorEastAsia"/>
          <w:sz w:val="24"/>
        </w:rPr>
        <w:t>对于</w:t>
      </w:r>
      <w:r>
        <w:rPr>
          <w:rFonts w:ascii="宋体" w:hAnsi="宋体" w:eastAsia="宋体"/>
          <w:sz w:val="24"/>
        </w:rPr>
        <w:t>没有</w:t>
      </w:r>
      <w:r>
        <w:rPr>
          <w:rFonts w:asciiTheme="minorEastAsia" w:hAnsiTheme="minorEastAsia" w:eastAsiaTheme="minorEastAsia"/>
          <w:sz w:val="24"/>
        </w:rPr>
        <w:t>提出</w:t>
      </w:r>
      <w:r>
        <w:rPr>
          <w:rFonts w:hint="eastAsia" w:asciiTheme="minorEastAsia" w:hAnsiTheme="minorEastAsia" w:eastAsiaTheme="minorEastAsia"/>
          <w:sz w:val="24"/>
        </w:rPr>
        <w:t>询问</w:t>
      </w:r>
      <w:r>
        <w:rPr>
          <w:rFonts w:asciiTheme="minorEastAsia" w:hAnsiTheme="minorEastAsia" w:eastAsiaTheme="minorEastAsia"/>
          <w:sz w:val="24"/>
        </w:rPr>
        <w:t>又参与了</w:t>
      </w:r>
      <w:r>
        <w:rPr>
          <w:rFonts w:hint="eastAsia" w:asciiTheme="minorEastAsia" w:hAnsiTheme="minorEastAsia" w:eastAsiaTheme="minorEastAsia"/>
          <w:sz w:val="24"/>
        </w:rPr>
        <w:t>本</w:t>
      </w:r>
      <w:r>
        <w:rPr>
          <w:rFonts w:asciiTheme="minorEastAsia" w:hAnsiTheme="minorEastAsia" w:eastAsiaTheme="minorEastAsia"/>
          <w:sz w:val="24"/>
        </w:rPr>
        <w:t>项目</w:t>
      </w:r>
      <w:r>
        <w:rPr>
          <w:rFonts w:hint="eastAsia" w:asciiTheme="minorEastAsia" w:hAnsiTheme="minorEastAsia" w:eastAsiaTheme="minorEastAsia"/>
          <w:sz w:val="24"/>
        </w:rPr>
        <w:t>磋商</w:t>
      </w:r>
      <w:r>
        <w:rPr>
          <w:rFonts w:asciiTheme="minorEastAsia" w:hAnsiTheme="minorEastAsia" w:eastAsiaTheme="minorEastAsia"/>
          <w:sz w:val="24"/>
        </w:rPr>
        <w:t>的</w:t>
      </w:r>
      <w:r>
        <w:rPr>
          <w:rFonts w:hint="eastAsia" w:asciiTheme="minorEastAsia" w:hAnsiTheme="minorEastAsia" w:eastAsiaTheme="minorEastAsia"/>
          <w:sz w:val="24"/>
        </w:rPr>
        <w:t>供应商</w:t>
      </w:r>
      <w:r>
        <w:rPr>
          <w:rFonts w:asciiTheme="minorEastAsia" w:hAnsiTheme="minorEastAsia" w:eastAsiaTheme="minorEastAsia"/>
          <w:sz w:val="24"/>
        </w:rPr>
        <w:t>将被视为完全认同</w:t>
      </w:r>
      <w:r>
        <w:rPr>
          <w:rFonts w:hint="eastAsia" w:asciiTheme="minorEastAsia" w:hAnsiTheme="minorEastAsia" w:eastAsiaTheme="minorEastAsia"/>
          <w:sz w:val="24"/>
        </w:rPr>
        <w:t>本磋商</w:t>
      </w:r>
      <w:r>
        <w:rPr>
          <w:rFonts w:asciiTheme="minorEastAsia" w:hAnsiTheme="minorEastAsia" w:eastAsiaTheme="minorEastAsia"/>
          <w:sz w:val="24"/>
        </w:rPr>
        <w:t>文件（含</w:t>
      </w:r>
      <w:r>
        <w:rPr>
          <w:rFonts w:hint="eastAsia" w:asciiTheme="minorEastAsia" w:hAnsiTheme="minorEastAsia" w:eastAsiaTheme="minorEastAsia"/>
          <w:sz w:val="24"/>
        </w:rPr>
        <w:t>更正公告的</w:t>
      </w:r>
      <w:r>
        <w:rPr>
          <w:rFonts w:asciiTheme="minorEastAsia" w:hAnsiTheme="minorEastAsia" w:eastAsiaTheme="minorEastAsia"/>
          <w:sz w:val="24"/>
        </w:rPr>
        <w:t>内容）</w:t>
      </w:r>
      <w:r>
        <w:rPr>
          <w:rFonts w:hint="eastAsia" w:asciiTheme="minorEastAsia" w:hAnsiTheme="minorEastAsia" w:eastAsiaTheme="minorEastAsia"/>
          <w:i/>
          <w:sz w:val="24"/>
        </w:rPr>
        <w:t>。</w:t>
      </w:r>
    </w:p>
    <w:p w14:paraId="7C939D1F">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outlineLvl w:val="2"/>
        <w:rPr>
          <w:rFonts w:asciiTheme="minorEastAsia" w:hAnsiTheme="minorEastAsia" w:eastAsiaTheme="minorEastAsia"/>
          <w:b/>
          <w:sz w:val="24"/>
        </w:rPr>
      </w:pPr>
      <w:r>
        <w:rPr>
          <w:rFonts w:hint="eastAsia" w:asciiTheme="minorEastAsia" w:hAnsiTheme="minorEastAsia" w:eastAsiaTheme="minorEastAsia"/>
          <w:b/>
          <w:sz w:val="24"/>
        </w:rPr>
        <w:t>9</w:t>
      </w:r>
      <w:r>
        <w:rPr>
          <w:rFonts w:asciiTheme="minorEastAsia" w:hAnsiTheme="minorEastAsia" w:eastAsiaTheme="minorEastAsia"/>
          <w:b/>
          <w:sz w:val="24"/>
        </w:rPr>
        <w:t>.</w:t>
      </w:r>
      <w:r>
        <w:rPr>
          <w:rFonts w:hint="eastAsia" w:asciiTheme="minorEastAsia" w:hAnsiTheme="minorEastAsia" w:eastAsiaTheme="minorEastAsia"/>
          <w:b/>
          <w:sz w:val="24"/>
        </w:rPr>
        <w:t>磋商范围及响应文件中标准和计量单位的使用</w:t>
      </w:r>
    </w:p>
    <w:p w14:paraId="338AA112">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Theme="minorEastAsia" w:hAnsiTheme="minorEastAsia" w:eastAsiaTheme="minorEastAsia"/>
          <w:sz w:val="24"/>
        </w:rPr>
      </w:pPr>
      <w:r>
        <w:rPr>
          <w:rFonts w:asciiTheme="minorEastAsia" w:hAnsiTheme="minorEastAsia" w:eastAsiaTheme="minorEastAsia"/>
          <w:sz w:val="24"/>
        </w:rPr>
        <w:t>9.1项目有分包的，供应商可</w:t>
      </w:r>
      <w:r>
        <w:rPr>
          <w:rFonts w:hint="eastAsia" w:asciiTheme="minorEastAsia" w:hAnsiTheme="minorEastAsia" w:eastAsiaTheme="minorEastAsia"/>
          <w:sz w:val="24"/>
        </w:rPr>
        <w:t>参与</w:t>
      </w:r>
      <w:r>
        <w:rPr>
          <w:rFonts w:asciiTheme="minorEastAsia" w:hAnsiTheme="minorEastAsia" w:eastAsiaTheme="minorEastAsia"/>
          <w:sz w:val="24"/>
        </w:rPr>
        <w:t>其中某一个或</w:t>
      </w:r>
      <w:r>
        <w:rPr>
          <w:rFonts w:hint="eastAsia" w:asciiTheme="minorEastAsia" w:hAnsiTheme="minorEastAsia" w:eastAsiaTheme="minorEastAsia"/>
          <w:sz w:val="24"/>
        </w:rPr>
        <w:t>多</w:t>
      </w:r>
      <w:r>
        <w:rPr>
          <w:rFonts w:asciiTheme="minorEastAsia" w:hAnsiTheme="minorEastAsia" w:eastAsiaTheme="minorEastAsia"/>
          <w:sz w:val="24"/>
        </w:rPr>
        <w:t>个分包</w:t>
      </w:r>
      <w:r>
        <w:rPr>
          <w:rFonts w:hint="eastAsia" w:asciiTheme="minorEastAsia" w:hAnsiTheme="minorEastAsia" w:eastAsiaTheme="minorEastAsia"/>
          <w:sz w:val="24"/>
        </w:rPr>
        <w:t>的磋商</w:t>
      </w:r>
      <w:r>
        <w:rPr>
          <w:rFonts w:asciiTheme="minorEastAsia" w:hAnsiTheme="minorEastAsia" w:eastAsiaTheme="minorEastAsia"/>
          <w:sz w:val="24"/>
        </w:rPr>
        <w:t>，</w:t>
      </w:r>
      <w:r>
        <w:rPr>
          <w:rFonts w:hint="eastAsia" w:asciiTheme="minorEastAsia" w:hAnsiTheme="minorEastAsia" w:eastAsiaTheme="minorEastAsia"/>
          <w:sz w:val="24"/>
        </w:rPr>
        <w:t>成交包数详见</w:t>
      </w:r>
      <w:r>
        <w:rPr>
          <w:rFonts w:asciiTheme="minorEastAsia" w:hAnsiTheme="minorEastAsia" w:eastAsiaTheme="minorEastAsia"/>
          <w:sz w:val="24"/>
          <w:u w:val="single"/>
        </w:rPr>
        <w:t>供应商须知前附表</w:t>
      </w:r>
      <w:r>
        <w:rPr>
          <w:rFonts w:asciiTheme="minorEastAsia" w:hAnsiTheme="minorEastAsia" w:eastAsiaTheme="minorEastAsia"/>
          <w:sz w:val="24"/>
        </w:rPr>
        <w:t>中规定。</w:t>
      </w:r>
    </w:p>
    <w:p w14:paraId="7E88E2FC">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Theme="minorEastAsia" w:hAnsiTheme="minorEastAsia" w:eastAsiaTheme="minorEastAsia"/>
          <w:sz w:val="24"/>
        </w:rPr>
      </w:pPr>
      <w:r>
        <w:rPr>
          <w:rFonts w:asciiTheme="minorEastAsia" w:hAnsiTheme="minorEastAsia" w:eastAsiaTheme="minorEastAsia"/>
          <w:sz w:val="24"/>
        </w:rPr>
        <w:t>9.</w:t>
      </w:r>
      <w:r>
        <w:rPr>
          <w:rFonts w:hint="eastAsia" w:asciiTheme="minorEastAsia" w:hAnsiTheme="minorEastAsia" w:eastAsiaTheme="minorEastAsia"/>
          <w:sz w:val="24"/>
        </w:rPr>
        <w:t>2</w:t>
      </w:r>
      <w:r>
        <w:rPr>
          <w:rFonts w:asciiTheme="minorEastAsia" w:hAnsiTheme="minorEastAsia" w:eastAsiaTheme="minorEastAsia"/>
          <w:sz w:val="24"/>
        </w:rPr>
        <w:t>无论磋商文件中是否要求，供应商所投服务及伴随的货物和工程均应符合国家强制性标准。</w:t>
      </w:r>
    </w:p>
    <w:p w14:paraId="678C5700">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Theme="minorEastAsia" w:hAnsiTheme="minorEastAsia" w:eastAsiaTheme="minorEastAsia"/>
          <w:sz w:val="24"/>
        </w:rPr>
      </w:pPr>
      <w:r>
        <w:rPr>
          <w:rFonts w:asciiTheme="minorEastAsia" w:hAnsiTheme="minorEastAsia" w:eastAsiaTheme="minorEastAsia"/>
          <w:sz w:val="24"/>
        </w:rPr>
        <w:t>9.</w:t>
      </w:r>
      <w:r>
        <w:rPr>
          <w:rFonts w:hint="eastAsia" w:asciiTheme="minorEastAsia" w:hAnsiTheme="minorEastAsia" w:eastAsiaTheme="minorEastAsia"/>
          <w:sz w:val="24"/>
        </w:rPr>
        <w:t>3</w:t>
      </w:r>
      <w:r>
        <w:rPr>
          <w:rFonts w:asciiTheme="minorEastAsia" w:hAnsiTheme="minorEastAsia" w:eastAsiaTheme="minorEastAsia"/>
          <w:sz w:val="24"/>
        </w:rPr>
        <w:t>供应商与</w:t>
      </w:r>
      <w:r>
        <w:rPr>
          <w:rFonts w:hint="eastAsia" w:asciiTheme="minorEastAsia" w:hAnsiTheme="minorEastAsia" w:eastAsiaTheme="minorEastAsia"/>
          <w:sz w:val="24"/>
          <w:lang w:val="en-US" w:eastAsia="zh-CN"/>
        </w:rPr>
        <w:t>采购人</w:t>
      </w:r>
      <w:r>
        <w:rPr>
          <w:rFonts w:asciiTheme="minorEastAsia" w:hAnsiTheme="minorEastAsia" w:eastAsiaTheme="minorEastAsia"/>
          <w:sz w:val="24"/>
        </w:rPr>
        <w:t>之间与磋商有关的所有往来通知、函件和响应文件均用中文表述。供应商随响应文件提供的证明文件和资料可以为其它语言，但必须附中文译文。翻译的中文资料与外文资料如果出现差异时，以中文为准。</w:t>
      </w:r>
    </w:p>
    <w:p w14:paraId="5525E121">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Theme="minorEastAsia" w:hAnsiTheme="minorEastAsia" w:eastAsiaTheme="minorEastAsia"/>
          <w:sz w:val="24"/>
        </w:rPr>
      </w:pPr>
      <w:r>
        <w:rPr>
          <w:rFonts w:asciiTheme="minorEastAsia" w:hAnsiTheme="minorEastAsia" w:eastAsiaTheme="minorEastAsia"/>
          <w:sz w:val="24"/>
        </w:rPr>
        <w:t>9.</w:t>
      </w:r>
      <w:r>
        <w:rPr>
          <w:rFonts w:hint="eastAsia" w:asciiTheme="minorEastAsia" w:hAnsiTheme="minorEastAsia" w:eastAsiaTheme="minorEastAsia"/>
          <w:sz w:val="24"/>
        </w:rPr>
        <w:t>4</w:t>
      </w:r>
      <w:r>
        <w:rPr>
          <w:rFonts w:asciiTheme="minorEastAsia" w:hAnsiTheme="minorEastAsia" w:eastAsiaTheme="minorEastAsia"/>
          <w:sz w:val="24"/>
        </w:rPr>
        <w:t>除磋商文件中有特殊要求外，响应文件中所使用的计量单位，应采用中华人民共和国法定计量单位。</w:t>
      </w:r>
    </w:p>
    <w:p w14:paraId="78B5718E">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outlineLvl w:val="2"/>
        <w:rPr>
          <w:rFonts w:asciiTheme="minorEastAsia" w:hAnsiTheme="minorEastAsia" w:eastAsiaTheme="minorEastAsia"/>
          <w:b/>
          <w:sz w:val="24"/>
        </w:rPr>
      </w:pPr>
      <w:r>
        <w:rPr>
          <w:rFonts w:hint="eastAsia" w:asciiTheme="minorEastAsia" w:hAnsiTheme="minorEastAsia" w:eastAsiaTheme="minorEastAsia"/>
          <w:b/>
          <w:sz w:val="24"/>
        </w:rPr>
        <w:t>1</w:t>
      </w:r>
      <w:r>
        <w:rPr>
          <w:rFonts w:asciiTheme="minorEastAsia" w:hAnsiTheme="minorEastAsia" w:eastAsiaTheme="minorEastAsia"/>
          <w:b/>
          <w:sz w:val="24"/>
        </w:rPr>
        <w:t>0.</w:t>
      </w:r>
      <w:r>
        <w:rPr>
          <w:rFonts w:hint="eastAsia" w:asciiTheme="minorEastAsia" w:hAnsiTheme="minorEastAsia" w:eastAsiaTheme="minorEastAsia"/>
          <w:b/>
          <w:sz w:val="24"/>
        </w:rPr>
        <w:t>响应文件构成</w:t>
      </w:r>
    </w:p>
    <w:p w14:paraId="603558FC">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Theme="minorEastAsia" w:hAnsiTheme="minorEastAsia" w:eastAsiaTheme="minorEastAsia"/>
          <w:sz w:val="24"/>
        </w:rPr>
      </w:pPr>
      <w:r>
        <w:rPr>
          <w:rFonts w:asciiTheme="minorEastAsia" w:hAnsiTheme="minorEastAsia" w:eastAsiaTheme="minorEastAsia"/>
          <w:sz w:val="24"/>
        </w:rPr>
        <w:t>10.1供应商应完整地按磋商文件提供的响应文件格式及要求编写响应文件，具体内容详见第六章响应文件格式的相关内容。</w:t>
      </w:r>
    </w:p>
    <w:p w14:paraId="0D13F6F2">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Theme="minorEastAsia" w:hAnsiTheme="minorEastAsia" w:eastAsiaTheme="minorEastAsia"/>
          <w:sz w:val="24"/>
        </w:rPr>
      </w:pPr>
      <w:r>
        <w:rPr>
          <w:rFonts w:asciiTheme="minorEastAsia" w:hAnsiTheme="minorEastAsia" w:eastAsiaTheme="minorEastAsia"/>
          <w:sz w:val="24"/>
        </w:rPr>
        <w:t>10.2上述文件应按照磋商文件规定的格式填写、签署和盖章。</w:t>
      </w:r>
    </w:p>
    <w:p w14:paraId="2B91BBCB">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outlineLvl w:val="2"/>
        <w:rPr>
          <w:rFonts w:asciiTheme="minorEastAsia" w:hAnsiTheme="minorEastAsia" w:eastAsiaTheme="minorEastAsia"/>
          <w:b/>
          <w:sz w:val="24"/>
        </w:rPr>
      </w:pPr>
      <w:r>
        <w:rPr>
          <w:rFonts w:hint="eastAsia" w:asciiTheme="minorEastAsia" w:hAnsiTheme="minorEastAsia" w:eastAsiaTheme="minorEastAsia"/>
          <w:b/>
          <w:sz w:val="24"/>
        </w:rPr>
        <w:t>1</w:t>
      </w:r>
      <w:r>
        <w:rPr>
          <w:rFonts w:asciiTheme="minorEastAsia" w:hAnsiTheme="minorEastAsia" w:eastAsiaTheme="minorEastAsia"/>
          <w:b/>
          <w:sz w:val="24"/>
        </w:rPr>
        <w:t>1.</w:t>
      </w:r>
      <w:r>
        <w:rPr>
          <w:rFonts w:hint="eastAsia" w:asciiTheme="minorEastAsia" w:hAnsiTheme="minorEastAsia" w:eastAsiaTheme="minorEastAsia"/>
          <w:b/>
          <w:sz w:val="24"/>
        </w:rPr>
        <w:t>证明标的的合格性和符合磋商文件规定的响应文件</w:t>
      </w:r>
    </w:p>
    <w:p w14:paraId="5CA17D83">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Theme="minorEastAsia" w:hAnsiTheme="minorEastAsia" w:eastAsiaTheme="minorEastAsia"/>
          <w:sz w:val="24"/>
        </w:rPr>
      </w:pPr>
      <w:r>
        <w:rPr>
          <w:rFonts w:asciiTheme="minorEastAsia" w:hAnsiTheme="minorEastAsia" w:eastAsiaTheme="minorEastAsia"/>
          <w:sz w:val="24"/>
        </w:rPr>
        <w:t>1</w:t>
      </w:r>
      <w:r>
        <w:rPr>
          <w:rFonts w:hint="eastAsia" w:asciiTheme="minorEastAsia" w:hAnsiTheme="minorEastAsia" w:eastAsiaTheme="minorEastAsia"/>
          <w:sz w:val="24"/>
        </w:rPr>
        <w:t>1</w:t>
      </w:r>
      <w:r>
        <w:rPr>
          <w:rFonts w:asciiTheme="minorEastAsia" w:hAnsiTheme="minorEastAsia" w:eastAsiaTheme="minorEastAsia"/>
          <w:sz w:val="24"/>
        </w:rPr>
        <w:t>.1</w:t>
      </w:r>
      <w:r>
        <w:rPr>
          <w:rFonts w:hint="eastAsia" w:ascii="宋体" w:hAnsi="宋体" w:eastAsia="宋体"/>
          <w:sz w:val="24"/>
        </w:rPr>
        <w:t>供应商应提交磋商文件要求的证明文件，证明其响应内容符合磋商文件规定。该证明文件是响应文件的一部分</w:t>
      </w:r>
      <w:r>
        <w:rPr>
          <w:rFonts w:asciiTheme="minorEastAsia" w:hAnsiTheme="minorEastAsia" w:eastAsiaTheme="minorEastAsia"/>
          <w:sz w:val="24"/>
        </w:rPr>
        <w:t>。</w:t>
      </w:r>
    </w:p>
    <w:p w14:paraId="7C9DB696">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Theme="minorEastAsia" w:hAnsiTheme="minorEastAsia" w:eastAsiaTheme="minorEastAsia"/>
          <w:sz w:val="24"/>
        </w:rPr>
      </w:pPr>
      <w:r>
        <w:rPr>
          <w:rFonts w:asciiTheme="minorEastAsia" w:hAnsiTheme="minorEastAsia" w:eastAsiaTheme="minorEastAsia"/>
          <w:sz w:val="24"/>
        </w:rPr>
        <w:t>1</w:t>
      </w:r>
      <w:r>
        <w:rPr>
          <w:rFonts w:hint="eastAsia" w:asciiTheme="minorEastAsia" w:hAnsiTheme="minorEastAsia" w:eastAsiaTheme="minorEastAsia"/>
          <w:sz w:val="24"/>
        </w:rPr>
        <w:t>1</w:t>
      </w:r>
      <w:r>
        <w:rPr>
          <w:rFonts w:asciiTheme="minorEastAsia" w:hAnsiTheme="minorEastAsia" w:eastAsiaTheme="minorEastAsia"/>
          <w:sz w:val="24"/>
        </w:rPr>
        <w:t>.2上款所述的证明文件，可以是文字资料、图纸和数据</w:t>
      </w:r>
      <w:bookmarkStart w:id="8" w:name="_Hlk11703583"/>
      <w:r>
        <w:rPr>
          <w:rFonts w:hint="eastAsia" w:asciiTheme="minorEastAsia" w:hAnsiTheme="minorEastAsia" w:eastAsiaTheme="minorEastAsia"/>
          <w:sz w:val="24"/>
        </w:rPr>
        <w:t>。</w:t>
      </w:r>
    </w:p>
    <w:bookmarkEnd w:id="8"/>
    <w:p w14:paraId="5888756A">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Theme="minorEastAsia" w:hAnsiTheme="minorEastAsia" w:eastAsiaTheme="minorEastAsia"/>
          <w:sz w:val="24"/>
        </w:rPr>
      </w:pPr>
      <w:r>
        <w:rPr>
          <w:rFonts w:hint="eastAsia" w:asciiTheme="minorEastAsia" w:hAnsiTheme="minorEastAsia" w:eastAsiaTheme="minorEastAsia"/>
          <w:sz w:val="24"/>
        </w:rPr>
        <w:t>1</w:t>
      </w:r>
      <w:r>
        <w:rPr>
          <w:rFonts w:asciiTheme="minorEastAsia" w:hAnsiTheme="minorEastAsia" w:eastAsiaTheme="minorEastAsia"/>
          <w:sz w:val="24"/>
        </w:rPr>
        <w:t>1.3</w:t>
      </w:r>
      <w:r>
        <w:rPr>
          <w:rFonts w:hint="eastAsia" w:asciiTheme="minorEastAsia" w:hAnsiTheme="minorEastAsia" w:eastAsiaTheme="minorEastAsia"/>
          <w:sz w:val="24"/>
        </w:rPr>
        <w:t>本条所指证明文件不包括对磋商文件相关部分的文字、图标的复制。</w:t>
      </w:r>
    </w:p>
    <w:p w14:paraId="491FEE5D">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Theme="minorEastAsia" w:hAnsiTheme="minorEastAsia" w:eastAsiaTheme="minorEastAsia"/>
          <w:sz w:val="24"/>
        </w:rPr>
      </w:pPr>
      <w:r>
        <w:rPr>
          <w:rFonts w:asciiTheme="minorEastAsia" w:hAnsiTheme="minorEastAsia" w:eastAsiaTheme="minorEastAsia"/>
          <w:sz w:val="24"/>
        </w:rPr>
        <w:t>1</w:t>
      </w:r>
      <w:r>
        <w:rPr>
          <w:rFonts w:hint="eastAsia" w:asciiTheme="minorEastAsia" w:hAnsiTheme="minorEastAsia" w:eastAsiaTheme="minorEastAsia"/>
          <w:sz w:val="24"/>
        </w:rPr>
        <w:t>1</w:t>
      </w:r>
      <w:r>
        <w:rPr>
          <w:rFonts w:asciiTheme="minorEastAsia" w:hAnsiTheme="minorEastAsia" w:eastAsiaTheme="minorEastAsia"/>
          <w:sz w:val="24"/>
        </w:rPr>
        <w:t>.</w:t>
      </w:r>
      <w:r>
        <w:rPr>
          <w:rFonts w:hint="eastAsia" w:asciiTheme="minorEastAsia" w:hAnsiTheme="minorEastAsia" w:eastAsiaTheme="minorEastAsia"/>
          <w:sz w:val="24"/>
        </w:rPr>
        <w:t>4</w:t>
      </w:r>
      <w:r>
        <w:rPr>
          <w:rFonts w:asciiTheme="minorEastAsia" w:hAnsiTheme="minorEastAsia" w:eastAsiaTheme="minorEastAsia"/>
          <w:sz w:val="24"/>
        </w:rPr>
        <w:t>为保证</w:t>
      </w:r>
      <w:r>
        <w:rPr>
          <w:rFonts w:ascii="宋体" w:hAnsi="宋体" w:eastAsia="宋体"/>
          <w:sz w:val="24"/>
        </w:rPr>
        <w:t>公平</w:t>
      </w:r>
      <w:r>
        <w:rPr>
          <w:rFonts w:asciiTheme="minorEastAsia" w:hAnsiTheme="minorEastAsia" w:eastAsiaTheme="minorEastAsia"/>
          <w:sz w:val="24"/>
        </w:rPr>
        <w:t>公正，除非另有规定或说明，</w:t>
      </w:r>
      <w:r>
        <w:rPr>
          <w:rFonts w:hint="eastAsia" w:asciiTheme="minorEastAsia" w:hAnsiTheme="minorEastAsia" w:eastAsiaTheme="minorEastAsia"/>
          <w:sz w:val="24"/>
        </w:rPr>
        <w:t>供应商</w:t>
      </w:r>
      <w:r>
        <w:rPr>
          <w:rFonts w:asciiTheme="minorEastAsia" w:hAnsiTheme="minorEastAsia" w:eastAsiaTheme="minorEastAsia"/>
          <w:sz w:val="24"/>
        </w:rPr>
        <w:t>对同一项目</w:t>
      </w:r>
      <w:r>
        <w:rPr>
          <w:rFonts w:hint="eastAsia" w:asciiTheme="minorEastAsia" w:hAnsiTheme="minorEastAsia" w:eastAsiaTheme="minorEastAsia"/>
          <w:sz w:val="24"/>
        </w:rPr>
        <w:t>磋商</w:t>
      </w:r>
      <w:r>
        <w:rPr>
          <w:rFonts w:asciiTheme="minorEastAsia" w:hAnsiTheme="minorEastAsia" w:eastAsiaTheme="minorEastAsia"/>
          <w:sz w:val="24"/>
        </w:rPr>
        <w:t>时，不得同时提供</w:t>
      </w:r>
      <w:r>
        <w:rPr>
          <w:rFonts w:hint="eastAsia" w:asciiTheme="minorEastAsia" w:hAnsiTheme="minorEastAsia" w:eastAsiaTheme="minorEastAsia"/>
          <w:sz w:val="24"/>
        </w:rPr>
        <w:t>备选磋商</w:t>
      </w:r>
      <w:r>
        <w:rPr>
          <w:rFonts w:asciiTheme="minorEastAsia" w:hAnsiTheme="minorEastAsia" w:eastAsiaTheme="minorEastAsia"/>
          <w:sz w:val="24"/>
        </w:rPr>
        <w:t>方案。</w:t>
      </w:r>
    </w:p>
    <w:p w14:paraId="6D487000">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outlineLvl w:val="2"/>
        <w:rPr>
          <w:rFonts w:asciiTheme="minorEastAsia" w:hAnsiTheme="minorEastAsia" w:eastAsiaTheme="minorEastAsia"/>
          <w:b/>
          <w:sz w:val="24"/>
        </w:rPr>
      </w:pPr>
      <w:r>
        <w:rPr>
          <w:rFonts w:hint="eastAsia" w:asciiTheme="minorEastAsia" w:hAnsiTheme="minorEastAsia" w:eastAsiaTheme="minorEastAsia"/>
          <w:b/>
          <w:sz w:val="24"/>
        </w:rPr>
        <w:t>1</w:t>
      </w:r>
      <w:r>
        <w:rPr>
          <w:rFonts w:asciiTheme="minorEastAsia" w:hAnsiTheme="minorEastAsia" w:eastAsiaTheme="minorEastAsia"/>
          <w:b/>
          <w:sz w:val="24"/>
        </w:rPr>
        <w:t>2.</w:t>
      </w:r>
      <w:r>
        <w:rPr>
          <w:rFonts w:hint="eastAsia" w:asciiTheme="minorEastAsia" w:hAnsiTheme="minorEastAsia" w:eastAsiaTheme="minorEastAsia"/>
          <w:b/>
          <w:sz w:val="24"/>
        </w:rPr>
        <w:t>报价</w:t>
      </w:r>
    </w:p>
    <w:p w14:paraId="2DEE2066">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Theme="minorEastAsia" w:hAnsiTheme="minorEastAsia" w:eastAsiaTheme="minorEastAsia"/>
          <w:sz w:val="24"/>
        </w:rPr>
      </w:pPr>
      <w:r>
        <w:rPr>
          <w:rFonts w:asciiTheme="minorEastAsia" w:hAnsiTheme="minorEastAsia" w:eastAsiaTheme="minorEastAsia"/>
          <w:sz w:val="24"/>
        </w:rPr>
        <w:t>1</w:t>
      </w:r>
      <w:r>
        <w:rPr>
          <w:rFonts w:hint="eastAsia" w:asciiTheme="minorEastAsia" w:hAnsiTheme="minorEastAsia" w:eastAsiaTheme="minorEastAsia"/>
          <w:sz w:val="24"/>
        </w:rPr>
        <w:t>2</w:t>
      </w:r>
      <w:r>
        <w:rPr>
          <w:rFonts w:asciiTheme="minorEastAsia" w:hAnsiTheme="minorEastAsia" w:eastAsiaTheme="minorEastAsia"/>
          <w:sz w:val="24"/>
        </w:rPr>
        <w:t>.1</w:t>
      </w:r>
      <w:r>
        <w:rPr>
          <w:rFonts w:hint="eastAsia" w:asciiTheme="minorEastAsia" w:hAnsiTheme="minorEastAsia" w:eastAsiaTheme="minorEastAsia"/>
          <w:sz w:val="24"/>
        </w:rPr>
        <w:t>供应商</w:t>
      </w:r>
      <w:r>
        <w:rPr>
          <w:rFonts w:asciiTheme="minorEastAsia" w:hAnsiTheme="minorEastAsia" w:eastAsiaTheme="minorEastAsia"/>
          <w:sz w:val="24"/>
        </w:rPr>
        <w:t>的报价应当包括满足本次</w:t>
      </w:r>
      <w:r>
        <w:rPr>
          <w:rFonts w:hint="eastAsia" w:asciiTheme="minorEastAsia" w:hAnsiTheme="minorEastAsia" w:eastAsiaTheme="minorEastAsia"/>
          <w:sz w:val="24"/>
        </w:rPr>
        <w:t>磋商</w:t>
      </w:r>
      <w:r>
        <w:rPr>
          <w:rFonts w:asciiTheme="minorEastAsia" w:hAnsiTheme="minorEastAsia" w:eastAsiaTheme="minorEastAsia"/>
          <w:sz w:val="24"/>
        </w:rPr>
        <w:t>全部采购需求所应提供的服务</w:t>
      </w:r>
      <w:r>
        <w:rPr>
          <w:rFonts w:hint="eastAsia" w:asciiTheme="minorEastAsia" w:hAnsiTheme="minorEastAsia" w:eastAsiaTheme="minorEastAsia"/>
          <w:sz w:val="24"/>
        </w:rPr>
        <w:t>，</w:t>
      </w:r>
      <w:r>
        <w:rPr>
          <w:rFonts w:asciiTheme="minorEastAsia" w:hAnsiTheme="minorEastAsia" w:eastAsiaTheme="minorEastAsia"/>
          <w:sz w:val="24"/>
        </w:rPr>
        <w:t>以及伴随的货物和工程</w:t>
      </w:r>
      <w:r>
        <w:rPr>
          <w:rFonts w:hint="eastAsia" w:asciiTheme="minorEastAsia" w:hAnsiTheme="minorEastAsia" w:eastAsiaTheme="minorEastAsia"/>
          <w:sz w:val="24"/>
        </w:rPr>
        <w:t>。所有内容均应以人民币报价，供应商的磋商报价应遵守《中华人民共和国价格法》。</w:t>
      </w:r>
    </w:p>
    <w:p w14:paraId="66C582E8">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Theme="minorEastAsia" w:hAnsiTheme="minorEastAsia" w:eastAsiaTheme="minorEastAsia"/>
          <w:sz w:val="24"/>
        </w:rPr>
      </w:pPr>
      <w:r>
        <w:rPr>
          <w:rFonts w:asciiTheme="minorEastAsia" w:hAnsiTheme="minorEastAsia" w:eastAsiaTheme="minorEastAsia"/>
          <w:sz w:val="24"/>
        </w:rPr>
        <w:t>12.</w:t>
      </w:r>
      <w:r>
        <w:rPr>
          <w:rFonts w:hint="eastAsia" w:asciiTheme="minorEastAsia" w:hAnsiTheme="minorEastAsia" w:eastAsiaTheme="minorEastAsia"/>
          <w:sz w:val="24"/>
        </w:rPr>
        <w:t>2供应商应在分项报价表上标明分项服务、伴随的货物和工程的价格（如适用）和总价，未标明的视同包含在磋商报价中。</w:t>
      </w:r>
    </w:p>
    <w:p w14:paraId="35FBBEDD">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Theme="minorEastAsia" w:hAnsiTheme="minorEastAsia" w:eastAsiaTheme="minorEastAsia"/>
          <w:sz w:val="24"/>
        </w:rPr>
      </w:pPr>
      <w:r>
        <w:rPr>
          <w:rFonts w:asciiTheme="minorEastAsia" w:hAnsiTheme="minorEastAsia" w:eastAsiaTheme="minorEastAsia"/>
          <w:sz w:val="24"/>
        </w:rPr>
        <w:t>12.</w:t>
      </w:r>
      <w:r>
        <w:rPr>
          <w:rFonts w:hint="eastAsia" w:asciiTheme="minorEastAsia" w:hAnsiTheme="minorEastAsia" w:eastAsiaTheme="minorEastAsia"/>
          <w:sz w:val="24"/>
        </w:rPr>
        <w:t>3</w:t>
      </w:r>
      <w:r>
        <w:rPr>
          <w:rFonts w:asciiTheme="minorEastAsia" w:hAnsiTheme="minorEastAsia" w:eastAsiaTheme="minorEastAsia"/>
          <w:sz w:val="24"/>
        </w:rPr>
        <w:t>除非磋商文件另有规定或经采购人同意支付的，最后报价均不得高于磋商文件（公告）列明的项目预算，否则其响应文件将被认定为</w:t>
      </w:r>
      <w:r>
        <w:rPr>
          <w:rFonts w:asciiTheme="minorEastAsia" w:hAnsiTheme="minorEastAsia" w:eastAsiaTheme="minorEastAsia"/>
          <w:b/>
          <w:sz w:val="24"/>
        </w:rPr>
        <w:t>响应无效</w:t>
      </w:r>
      <w:r>
        <w:rPr>
          <w:rFonts w:asciiTheme="minorEastAsia" w:hAnsiTheme="minorEastAsia" w:eastAsiaTheme="minorEastAsia"/>
          <w:sz w:val="24"/>
        </w:rPr>
        <w:t>。</w:t>
      </w:r>
    </w:p>
    <w:p w14:paraId="0C10CB17">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Theme="minorEastAsia" w:hAnsiTheme="minorEastAsia" w:eastAsiaTheme="minorEastAsia"/>
          <w:sz w:val="24"/>
        </w:rPr>
      </w:pPr>
      <w:r>
        <w:rPr>
          <w:rFonts w:asciiTheme="minorEastAsia" w:hAnsiTheme="minorEastAsia" w:eastAsiaTheme="minorEastAsia"/>
          <w:sz w:val="24"/>
        </w:rPr>
        <w:t>12.</w:t>
      </w:r>
      <w:r>
        <w:rPr>
          <w:rFonts w:hint="eastAsia" w:asciiTheme="minorEastAsia" w:hAnsiTheme="minorEastAsia" w:eastAsiaTheme="minorEastAsia"/>
          <w:sz w:val="24"/>
        </w:rPr>
        <w:t>4报价</w:t>
      </w:r>
      <w:r>
        <w:rPr>
          <w:rFonts w:asciiTheme="minorEastAsia" w:hAnsiTheme="minorEastAsia" w:eastAsiaTheme="minorEastAsia"/>
          <w:sz w:val="24"/>
        </w:rPr>
        <w:t>在合同履行过程中是固定不变的，不得以任何理由予以变更。任何包含价格调整要求的</w:t>
      </w:r>
      <w:r>
        <w:rPr>
          <w:rFonts w:hint="eastAsia" w:asciiTheme="minorEastAsia" w:hAnsiTheme="minorEastAsia" w:eastAsiaTheme="minorEastAsia"/>
          <w:sz w:val="24"/>
        </w:rPr>
        <w:t>磋商</w:t>
      </w:r>
      <w:r>
        <w:rPr>
          <w:rFonts w:asciiTheme="minorEastAsia" w:hAnsiTheme="minorEastAsia" w:eastAsiaTheme="minorEastAsia"/>
          <w:sz w:val="24"/>
        </w:rPr>
        <w:t>，其</w:t>
      </w:r>
      <w:r>
        <w:rPr>
          <w:rFonts w:hint="eastAsia" w:asciiTheme="minorEastAsia" w:hAnsiTheme="minorEastAsia" w:eastAsiaTheme="minorEastAsia"/>
          <w:sz w:val="24"/>
        </w:rPr>
        <w:t>响应文件将被认定为</w:t>
      </w:r>
      <w:r>
        <w:rPr>
          <w:rFonts w:hint="eastAsia" w:asciiTheme="minorEastAsia" w:hAnsiTheme="minorEastAsia" w:eastAsiaTheme="minorEastAsia"/>
          <w:b/>
          <w:sz w:val="24"/>
        </w:rPr>
        <w:t>响应无效</w:t>
      </w:r>
      <w:r>
        <w:rPr>
          <w:rFonts w:asciiTheme="minorEastAsia" w:hAnsiTheme="minorEastAsia" w:eastAsiaTheme="minorEastAsia"/>
          <w:sz w:val="24"/>
        </w:rPr>
        <w:t>。</w:t>
      </w:r>
    </w:p>
    <w:p w14:paraId="1B9AFCA4">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Theme="minorEastAsia" w:hAnsiTheme="minorEastAsia" w:eastAsiaTheme="minorEastAsia"/>
          <w:sz w:val="24"/>
        </w:rPr>
      </w:pPr>
      <w:r>
        <w:rPr>
          <w:rFonts w:asciiTheme="minorEastAsia" w:hAnsiTheme="minorEastAsia" w:eastAsiaTheme="minorEastAsia"/>
          <w:sz w:val="24"/>
        </w:rPr>
        <w:t>1</w:t>
      </w:r>
      <w:r>
        <w:rPr>
          <w:rFonts w:hint="eastAsia" w:asciiTheme="minorEastAsia" w:hAnsiTheme="minorEastAsia" w:eastAsiaTheme="minorEastAsia"/>
          <w:sz w:val="24"/>
        </w:rPr>
        <w:t>2</w:t>
      </w:r>
      <w:r>
        <w:rPr>
          <w:rFonts w:asciiTheme="minorEastAsia" w:hAnsiTheme="minorEastAsia" w:eastAsiaTheme="minorEastAsia"/>
          <w:sz w:val="24"/>
        </w:rPr>
        <w:t>.</w:t>
      </w:r>
      <w:r>
        <w:rPr>
          <w:rFonts w:hint="eastAsia" w:asciiTheme="minorEastAsia" w:hAnsiTheme="minorEastAsia" w:eastAsiaTheme="minorEastAsia"/>
          <w:sz w:val="24"/>
        </w:rPr>
        <w:t>5</w:t>
      </w:r>
      <w:r>
        <w:rPr>
          <w:rFonts w:asciiTheme="minorEastAsia" w:hAnsiTheme="minorEastAsia" w:eastAsiaTheme="minorEastAsia"/>
          <w:sz w:val="24"/>
        </w:rPr>
        <w:t>采购人不接受具有附加条件的报价。</w:t>
      </w:r>
    </w:p>
    <w:p w14:paraId="5560B76A">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outlineLvl w:val="2"/>
        <w:rPr>
          <w:rFonts w:asciiTheme="minorEastAsia" w:hAnsiTheme="minorEastAsia" w:eastAsiaTheme="minorEastAsia"/>
          <w:b/>
          <w:sz w:val="24"/>
        </w:rPr>
      </w:pPr>
      <w:r>
        <w:rPr>
          <w:rFonts w:hint="eastAsia" w:asciiTheme="minorEastAsia" w:hAnsiTheme="minorEastAsia" w:eastAsiaTheme="minorEastAsia"/>
          <w:b/>
          <w:sz w:val="24"/>
        </w:rPr>
        <w:t>1</w:t>
      </w:r>
      <w:r>
        <w:rPr>
          <w:rFonts w:hint="eastAsia" w:asciiTheme="minorEastAsia" w:hAnsiTheme="minorEastAsia" w:eastAsiaTheme="minorEastAsia"/>
          <w:b/>
          <w:sz w:val="24"/>
          <w:lang w:val="en-US" w:eastAsia="zh-CN"/>
        </w:rPr>
        <w:t>3</w:t>
      </w:r>
      <w:r>
        <w:rPr>
          <w:rFonts w:asciiTheme="minorEastAsia" w:hAnsiTheme="minorEastAsia" w:eastAsiaTheme="minorEastAsia"/>
          <w:b/>
          <w:sz w:val="24"/>
        </w:rPr>
        <w:t>.</w:t>
      </w:r>
      <w:r>
        <w:rPr>
          <w:rFonts w:hint="eastAsia" w:asciiTheme="minorEastAsia" w:hAnsiTheme="minorEastAsia" w:eastAsiaTheme="minorEastAsia"/>
          <w:b/>
          <w:sz w:val="24"/>
        </w:rPr>
        <w:t>磋商有效期</w:t>
      </w:r>
    </w:p>
    <w:p w14:paraId="01DF53BE">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Theme="minorEastAsia" w:hAnsiTheme="minorEastAsia" w:eastAsiaTheme="minorEastAsia"/>
          <w:sz w:val="24"/>
        </w:rPr>
      </w:pPr>
      <w:r>
        <w:rPr>
          <w:rFonts w:asciiTheme="minorEastAsia" w:hAnsiTheme="minorEastAsia" w:eastAsiaTheme="minorEastAsia"/>
          <w:sz w:val="24"/>
        </w:rPr>
        <w:t>1</w:t>
      </w:r>
      <w:r>
        <w:rPr>
          <w:rFonts w:hint="eastAsia" w:asciiTheme="minorEastAsia" w:hAnsiTheme="minorEastAsia" w:eastAsiaTheme="minorEastAsia"/>
          <w:sz w:val="24"/>
          <w:lang w:val="en-US" w:eastAsia="zh-CN"/>
        </w:rPr>
        <w:t>3</w:t>
      </w:r>
      <w:r>
        <w:rPr>
          <w:rFonts w:asciiTheme="minorEastAsia" w:hAnsiTheme="minorEastAsia" w:eastAsiaTheme="minorEastAsia"/>
          <w:sz w:val="24"/>
        </w:rPr>
        <w:t>.1磋商有效期为从响应文件提交截止之日算起的日历天数，磋商有效期详见</w:t>
      </w:r>
      <w:r>
        <w:rPr>
          <w:rFonts w:asciiTheme="minorEastAsia" w:hAnsiTheme="minorEastAsia" w:eastAsiaTheme="minorEastAsia"/>
          <w:sz w:val="24"/>
          <w:u w:val="single"/>
        </w:rPr>
        <w:t>供应商须知前附表</w:t>
      </w:r>
      <w:r>
        <w:rPr>
          <w:rFonts w:asciiTheme="minorEastAsia" w:hAnsiTheme="minorEastAsia" w:eastAsiaTheme="minorEastAsia"/>
          <w:sz w:val="24"/>
        </w:rPr>
        <w:t>。</w:t>
      </w:r>
    </w:p>
    <w:p w14:paraId="116FDC3F">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Theme="minorEastAsia" w:hAnsiTheme="minorEastAsia" w:eastAsiaTheme="minorEastAsia"/>
          <w:sz w:val="24"/>
        </w:rPr>
      </w:pPr>
      <w:r>
        <w:rPr>
          <w:rFonts w:asciiTheme="minorEastAsia" w:hAnsiTheme="minorEastAsia" w:eastAsiaTheme="minorEastAsia"/>
          <w:sz w:val="24"/>
        </w:rPr>
        <w:t>1</w:t>
      </w:r>
      <w:r>
        <w:rPr>
          <w:rFonts w:hint="eastAsia" w:asciiTheme="minorEastAsia" w:hAnsiTheme="minorEastAsia" w:eastAsiaTheme="minorEastAsia"/>
          <w:sz w:val="24"/>
          <w:lang w:val="en-US" w:eastAsia="zh-CN"/>
        </w:rPr>
        <w:t>3</w:t>
      </w:r>
      <w:r>
        <w:rPr>
          <w:rFonts w:asciiTheme="minorEastAsia" w:hAnsiTheme="minorEastAsia" w:eastAsiaTheme="minorEastAsia"/>
          <w:sz w:val="24"/>
        </w:rPr>
        <w:t>.2在磋商有效期内，供应商的磋商保持有效，供应商不得要求撤销或修改其响应文件。磋商有效期不满足要求的响应，其响应文件将被认定为</w:t>
      </w:r>
      <w:r>
        <w:rPr>
          <w:rFonts w:asciiTheme="minorEastAsia" w:hAnsiTheme="minorEastAsia" w:eastAsiaTheme="minorEastAsia"/>
          <w:b/>
          <w:sz w:val="24"/>
        </w:rPr>
        <w:t>响应无效</w:t>
      </w:r>
      <w:r>
        <w:rPr>
          <w:rFonts w:asciiTheme="minorEastAsia" w:hAnsiTheme="minorEastAsia" w:eastAsiaTheme="minorEastAsia"/>
          <w:sz w:val="24"/>
        </w:rPr>
        <w:t>。</w:t>
      </w:r>
    </w:p>
    <w:p w14:paraId="0510DE4E">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Theme="minorEastAsia" w:hAnsiTheme="minorEastAsia" w:eastAsiaTheme="minorEastAsia"/>
          <w:sz w:val="24"/>
        </w:rPr>
      </w:pPr>
      <w:r>
        <w:rPr>
          <w:rFonts w:asciiTheme="minorEastAsia" w:hAnsiTheme="minorEastAsia" w:eastAsiaTheme="minorEastAsia"/>
          <w:sz w:val="24"/>
        </w:rPr>
        <w:t>1</w:t>
      </w:r>
      <w:r>
        <w:rPr>
          <w:rFonts w:hint="eastAsia" w:asciiTheme="minorEastAsia" w:hAnsiTheme="minorEastAsia" w:eastAsiaTheme="minorEastAsia"/>
          <w:sz w:val="24"/>
          <w:lang w:val="en-US" w:eastAsia="zh-CN"/>
        </w:rPr>
        <w:t>3</w:t>
      </w:r>
      <w:r>
        <w:rPr>
          <w:rFonts w:asciiTheme="minorEastAsia" w:hAnsiTheme="minorEastAsia" w:eastAsiaTheme="minorEastAsia"/>
          <w:sz w:val="24"/>
        </w:rPr>
        <w:t>.3为保证有充分时间签订合同，采购人或采购代理机构可根据实际情况，在原磋商有效期截止之前，要求供应商延长磋商有效期。接受该要求的供应商将不会被要求和允许修正其响应文件。供应商可以拒绝延长磋商有效期的要求，且不承担任何责任。上述要求和答复都应以书面形式提交。</w:t>
      </w:r>
    </w:p>
    <w:p w14:paraId="5693FC5F">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outlineLvl w:val="2"/>
        <w:rPr>
          <w:rFonts w:asciiTheme="minorEastAsia" w:hAnsiTheme="minorEastAsia" w:eastAsiaTheme="minorEastAsia"/>
          <w:b/>
          <w:sz w:val="24"/>
        </w:rPr>
      </w:pPr>
      <w:r>
        <w:rPr>
          <w:rFonts w:hint="eastAsia" w:asciiTheme="minorEastAsia" w:hAnsiTheme="minorEastAsia" w:eastAsiaTheme="minorEastAsia"/>
          <w:b/>
          <w:sz w:val="24"/>
        </w:rPr>
        <w:t>1</w:t>
      </w:r>
      <w:r>
        <w:rPr>
          <w:rFonts w:hint="eastAsia" w:asciiTheme="minorEastAsia" w:hAnsiTheme="minorEastAsia" w:eastAsiaTheme="minorEastAsia"/>
          <w:b/>
          <w:sz w:val="24"/>
          <w:lang w:val="en-US" w:eastAsia="zh-CN"/>
        </w:rPr>
        <w:t>4</w:t>
      </w:r>
      <w:r>
        <w:rPr>
          <w:rFonts w:asciiTheme="minorEastAsia" w:hAnsiTheme="minorEastAsia" w:eastAsiaTheme="minorEastAsia"/>
          <w:b/>
          <w:sz w:val="24"/>
        </w:rPr>
        <w:t>.</w:t>
      </w:r>
      <w:r>
        <w:rPr>
          <w:rFonts w:hint="eastAsia" w:asciiTheme="minorEastAsia" w:hAnsiTheme="minorEastAsia" w:eastAsiaTheme="minorEastAsia"/>
          <w:b/>
          <w:sz w:val="24"/>
        </w:rPr>
        <w:t>响应文件的制作</w:t>
      </w:r>
    </w:p>
    <w:p w14:paraId="01817B0D">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2"/>
        <w:rPr>
          <w:rFonts w:hint="eastAsia" w:asciiTheme="minorEastAsia" w:hAnsiTheme="minorEastAsia" w:eastAsiaTheme="minorEastAsia"/>
          <w:sz w:val="24"/>
        </w:rPr>
      </w:pPr>
      <w:r>
        <w:rPr>
          <w:rFonts w:hint="eastAsia" w:asciiTheme="minorEastAsia" w:hAnsiTheme="minorEastAsia" w:eastAsiaTheme="minorEastAsia"/>
          <w:sz w:val="24"/>
          <w:lang w:val="en-US" w:eastAsia="zh-CN"/>
        </w:rPr>
        <w:t>14.</w:t>
      </w:r>
      <w:r>
        <w:rPr>
          <w:rFonts w:hint="eastAsia" w:asciiTheme="minorEastAsia" w:hAnsiTheme="minorEastAsia" w:eastAsiaTheme="minorEastAsia"/>
          <w:sz w:val="24"/>
        </w:rPr>
        <w:t>1供应商应准备响应文件一份、副本一份，每套文件应清楚标明“正本”、“副本”。正本与副本不符的，以正本为准。（副本可以是正本的扫描件或复印件）</w:t>
      </w:r>
    </w:p>
    <w:p w14:paraId="2D2F900F">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2"/>
        <w:rPr>
          <w:rFonts w:hint="eastAsia" w:asciiTheme="minorEastAsia" w:hAnsiTheme="minorEastAsia" w:eastAsiaTheme="minorEastAsia"/>
          <w:sz w:val="24"/>
        </w:rPr>
      </w:pPr>
      <w:r>
        <w:rPr>
          <w:rFonts w:hint="eastAsia" w:asciiTheme="minorEastAsia" w:hAnsiTheme="minorEastAsia" w:eastAsiaTheme="minorEastAsia"/>
          <w:sz w:val="24"/>
          <w:lang w:val="en-US" w:eastAsia="zh-CN"/>
        </w:rPr>
        <w:t>14.2</w:t>
      </w:r>
      <w:r>
        <w:rPr>
          <w:rFonts w:hint="eastAsia" w:asciiTheme="minorEastAsia" w:hAnsiTheme="minorEastAsia" w:eastAsiaTheme="minorEastAsia"/>
          <w:sz w:val="24"/>
        </w:rPr>
        <w:t>密封袋应注明项目名称。密封袋封口处加盖投标人公章。</w:t>
      </w:r>
    </w:p>
    <w:p w14:paraId="015C4DEF">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2"/>
        <w:rPr>
          <w:rFonts w:hint="eastAsia" w:asciiTheme="minorEastAsia" w:hAnsiTheme="minorEastAsia" w:eastAsiaTheme="minorEastAsia"/>
          <w:sz w:val="24"/>
        </w:rPr>
      </w:pPr>
      <w:r>
        <w:rPr>
          <w:rFonts w:hint="eastAsia" w:asciiTheme="minorEastAsia" w:hAnsiTheme="minorEastAsia" w:eastAsiaTheme="minorEastAsia"/>
          <w:sz w:val="24"/>
          <w:lang w:val="en-US" w:eastAsia="zh-CN"/>
        </w:rPr>
        <w:t>14.3</w:t>
      </w:r>
      <w:r>
        <w:rPr>
          <w:rFonts w:hint="eastAsia" w:asciiTheme="minorEastAsia" w:hAnsiTheme="minorEastAsia" w:eastAsiaTheme="minorEastAsia"/>
          <w:sz w:val="24"/>
        </w:rPr>
        <w:t>投标文件符合招标文件要求，并逐页加盖公章确认。</w:t>
      </w:r>
    </w:p>
    <w:p w14:paraId="0EB0C8E1">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2"/>
        <w:rPr>
          <w:rFonts w:hint="eastAsia" w:asciiTheme="minorEastAsia" w:hAnsiTheme="minorEastAsia" w:eastAsiaTheme="minorEastAsia"/>
          <w:sz w:val="24"/>
        </w:rPr>
      </w:pPr>
      <w:r>
        <w:rPr>
          <w:rFonts w:hint="eastAsia" w:asciiTheme="minorEastAsia" w:hAnsiTheme="minorEastAsia" w:eastAsiaTheme="minorEastAsia"/>
          <w:sz w:val="24"/>
          <w:lang w:val="en-US" w:eastAsia="zh-CN"/>
        </w:rPr>
        <w:t>14.4</w:t>
      </w:r>
      <w:r>
        <w:rPr>
          <w:rFonts w:hint="eastAsia" w:asciiTheme="minorEastAsia" w:hAnsiTheme="minorEastAsia" w:eastAsiaTheme="minorEastAsia"/>
          <w:sz w:val="24"/>
        </w:rPr>
        <w:t>迟于文件规定时间递交的响应文件不予接受</w:t>
      </w:r>
    </w:p>
    <w:p w14:paraId="26828583">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outlineLvl w:val="2"/>
        <w:rPr>
          <w:rFonts w:asciiTheme="minorEastAsia" w:hAnsiTheme="minorEastAsia" w:eastAsiaTheme="minorEastAsia"/>
          <w:b/>
          <w:sz w:val="24"/>
        </w:rPr>
      </w:pPr>
      <w:r>
        <w:rPr>
          <w:rFonts w:asciiTheme="minorEastAsia" w:hAnsiTheme="minorEastAsia" w:eastAsiaTheme="minorEastAsia"/>
          <w:b/>
          <w:sz w:val="24"/>
        </w:rPr>
        <w:t>1</w:t>
      </w:r>
      <w:r>
        <w:rPr>
          <w:rFonts w:hint="eastAsia" w:asciiTheme="minorEastAsia" w:hAnsiTheme="minorEastAsia" w:eastAsiaTheme="minorEastAsia"/>
          <w:b/>
          <w:sz w:val="24"/>
          <w:lang w:val="en-US" w:eastAsia="zh-CN"/>
        </w:rPr>
        <w:t>5</w:t>
      </w:r>
      <w:r>
        <w:rPr>
          <w:rFonts w:asciiTheme="minorEastAsia" w:hAnsiTheme="minorEastAsia" w:eastAsiaTheme="minorEastAsia"/>
          <w:b/>
          <w:sz w:val="24"/>
        </w:rPr>
        <w:t>.响应文件的评审与磋商</w:t>
      </w:r>
    </w:p>
    <w:p w14:paraId="08681A60">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Theme="minorEastAsia" w:hAnsiTheme="minorEastAsia" w:eastAsiaTheme="minorEastAsia"/>
          <w:sz w:val="24"/>
        </w:rPr>
      </w:pPr>
      <w:r>
        <w:rPr>
          <w:rFonts w:hint="eastAsia" w:asciiTheme="minorEastAsia" w:hAnsiTheme="minorEastAsia" w:eastAsiaTheme="minorEastAsia"/>
          <w:sz w:val="24"/>
        </w:rPr>
        <w:t>1</w:t>
      </w:r>
      <w:r>
        <w:rPr>
          <w:rFonts w:hint="eastAsia" w:asciiTheme="minorEastAsia" w:hAnsiTheme="minorEastAsia" w:eastAsiaTheme="minorEastAsia"/>
          <w:sz w:val="24"/>
          <w:lang w:val="en-US" w:eastAsia="zh-CN"/>
        </w:rPr>
        <w:t>5</w:t>
      </w:r>
      <w:r>
        <w:rPr>
          <w:rFonts w:asciiTheme="minorEastAsia" w:hAnsiTheme="minorEastAsia" w:eastAsiaTheme="minorEastAsia"/>
          <w:sz w:val="24"/>
        </w:rPr>
        <w:t>.</w:t>
      </w:r>
      <w:r>
        <w:rPr>
          <w:rFonts w:hint="eastAsia" w:asciiTheme="minorEastAsia" w:hAnsiTheme="minorEastAsia" w:eastAsiaTheme="minorEastAsia"/>
          <w:sz w:val="24"/>
        </w:rPr>
        <w:t>1采购人将在</w:t>
      </w:r>
      <w:r>
        <w:rPr>
          <w:rFonts w:asciiTheme="minorEastAsia" w:hAnsiTheme="minorEastAsia" w:eastAsiaTheme="minorEastAsia"/>
          <w:sz w:val="24"/>
          <w:u w:val="single"/>
        </w:rPr>
        <w:t>供应商须知前附表</w:t>
      </w:r>
      <w:r>
        <w:rPr>
          <w:rFonts w:hint="eastAsia" w:asciiTheme="minorEastAsia" w:hAnsiTheme="minorEastAsia" w:eastAsiaTheme="minorEastAsia"/>
          <w:sz w:val="24"/>
        </w:rPr>
        <w:t>规定的时间和地点组织磋商。</w:t>
      </w:r>
    </w:p>
    <w:p w14:paraId="0A43A601">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Theme="minorEastAsia" w:hAnsiTheme="minorEastAsia" w:eastAsiaTheme="minorEastAsia"/>
          <w:sz w:val="24"/>
        </w:rPr>
      </w:pPr>
      <w:r>
        <w:rPr>
          <w:rFonts w:hint="eastAsia" w:asciiTheme="minorEastAsia" w:hAnsiTheme="minorEastAsia" w:eastAsiaTheme="minorEastAsia"/>
          <w:sz w:val="24"/>
        </w:rPr>
        <w:t>1</w:t>
      </w:r>
      <w:r>
        <w:rPr>
          <w:rFonts w:hint="eastAsia" w:asciiTheme="minorEastAsia" w:hAnsiTheme="minorEastAsia" w:eastAsiaTheme="minorEastAsia"/>
          <w:sz w:val="24"/>
          <w:lang w:val="en-US" w:eastAsia="zh-CN"/>
        </w:rPr>
        <w:t>5</w:t>
      </w:r>
      <w:r>
        <w:rPr>
          <w:rFonts w:hint="eastAsia" w:asciiTheme="minorEastAsia" w:hAnsiTheme="minorEastAsia" w:eastAsiaTheme="minorEastAsia"/>
          <w:sz w:val="24"/>
        </w:rPr>
        <w:t>.2竞争性磋商活动采用综合评分法评审。</w:t>
      </w:r>
    </w:p>
    <w:p w14:paraId="274CB2E8">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Theme="minorEastAsia" w:hAnsiTheme="minorEastAsia" w:eastAsiaTheme="minorEastAsia"/>
          <w:sz w:val="24"/>
        </w:rPr>
      </w:pPr>
      <w:r>
        <w:rPr>
          <w:rFonts w:hint="eastAsia" w:asciiTheme="minorEastAsia" w:hAnsiTheme="minorEastAsia" w:eastAsiaTheme="minorEastAsia"/>
          <w:sz w:val="24"/>
        </w:rPr>
        <w:t>综合评分法，是指响应文件满足磋商文件全部实质性要求且按评审因素的量化指标评审得分最高的供应商为成交候选供应商的评审方法。</w:t>
      </w:r>
    </w:p>
    <w:p w14:paraId="03511257">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Theme="minorEastAsia" w:hAnsiTheme="minorEastAsia" w:eastAsiaTheme="minorEastAsia"/>
          <w:sz w:val="24"/>
        </w:rPr>
      </w:pPr>
      <w:r>
        <w:rPr>
          <w:rFonts w:hint="eastAsia" w:asciiTheme="minorEastAsia" w:hAnsiTheme="minorEastAsia" w:eastAsiaTheme="minorEastAsia"/>
          <w:sz w:val="24"/>
        </w:rPr>
        <w:t>1</w:t>
      </w:r>
      <w:r>
        <w:rPr>
          <w:rFonts w:hint="eastAsia" w:asciiTheme="minorEastAsia" w:hAnsiTheme="minorEastAsia" w:eastAsiaTheme="minorEastAsia"/>
          <w:sz w:val="24"/>
          <w:lang w:val="en-US" w:eastAsia="zh-CN"/>
        </w:rPr>
        <w:t>5</w:t>
      </w:r>
      <w:r>
        <w:rPr>
          <w:rFonts w:hint="eastAsia" w:asciiTheme="minorEastAsia" w:hAnsiTheme="minorEastAsia" w:eastAsiaTheme="minorEastAsia"/>
          <w:sz w:val="24"/>
        </w:rPr>
        <w:t>.3磋商小组将按照磋商文件规定的</w:t>
      </w:r>
      <w:r>
        <w:rPr>
          <w:rFonts w:asciiTheme="minorEastAsia" w:hAnsiTheme="minorEastAsia" w:eastAsiaTheme="minorEastAsia"/>
          <w:sz w:val="24"/>
        </w:rPr>
        <w:t>评审</w:t>
      </w:r>
      <w:r>
        <w:rPr>
          <w:rFonts w:hint="eastAsia" w:asciiTheme="minorEastAsia" w:hAnsiTheme="minorEastAsia" w:eastAsiaTheme="minorEastAsia"/>
          <w:sz w:val="24"/>
        </w:rPr>
        <w:t>方</w:t>
      </w:r>
      <w:r>
        <w:rPr>
          <w:rFonts w:asciiTheme="minorEastAsia" w:hAnsiTheme="minorEastAsia" w:eastAsiaTheme="minorEastAsia"/>
          <w:sz w:val="24"/>
        </w:rPr>
        <w:t>法</w:t>
      </w:r>
      <w:r>
        <w:rPr>
          <w:rFonts w:hint="eastAsia" w:asciiTheme="minorEastAsia" w:hAnsiTheme="minorEastAsia" w:eastAsiaTheme="minorEastAsia"/>
          <w:sz w:val="24"/>
        </w:rPr>
        <w:t>和标准对供应商独立进行评审。评审程序如下：</w:t>
      </w:r>
    </w:p>
    <w:p w14:paraId="47FFB536">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Theme="minorEastAsia" w:hAnsiTheme="minorEastAsia" w:eastAsiaTheme="minorEastAsia"/>
          <w:sz w:val="24"/>
        </w:rPr>
      </w:pPr>
      <w:r>
        <w:rPr>
          <w:rFonts w:hint="eastAsia" w:asciiTheme="minorEastAsia" w:hAnsiTheme="minorEastAsia" w:eastAsiaTheme="minorEastAsia"/>
          <w:sz w:val="24"/>
        </w:rPr>
        <w:t>1</w:t>
      </w:r>
      <w:r>
        <w:rPr>
          <w:rFonts w:hint="eastAsia" w:asciiTheme="minorEastAsia" w:hAnsiTheme="minorEastAsia" w:eastAsiaTheme="minorEastAsia"/>
          <w:sz w:val="24"/>
          <w:lang w:val="en-US" w:eastAsia="zh-CN"/>
        </w:rPr>
        <w:t>5</w:t>
      </w:r>
      <w:r>
        <w:rPr>
          <w:rFonts w:hint="eastAsia" w:asciiTheme="minorEastAsia" w:hAnsiTheme="minorEastAsia" w:eastAsiaTheme="minorEastAsia"/>
          <w:sz w:val="24"/>
        </w:rPr>
        <w:t>.3.1</w:t>
      </w:r>
      <w:r>
        <w:rPr>
          <w:rFonts w:hint="eastAsia" w:asciiTheme="minorEastAsia" w:hAnsiTheme="minorEastAsia" w:eastAsiaTheme="minorEastAsia"/>
          <w:b/>
          <w:sz w:val="24"/>
        </w:rPr>
        <w:t>初审</w:t>
      </w:r>
      <w:r>
        <w:rPr>
          <w:rFonts w:hint="eastAsia" w:asciiTheme="minorEastAsia" w:hAnsiTheme="minorEastAsia" w:eastAsiaTheme="minorEastAsia"/>
          <w:sz w:val="24"/>
        </w:rPr>
        <w:t>。磋商小组对供应商必须满足和实质性响应的内容进行评审，供应商未实质性响应磋商文件要求导致响应无效的。</w:t>
      </w:r>
    </w:p>
    <w:p w14:paraId="1ACA2921">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Theme="minorEastAsia" w:hAnsiTheme="minorEastAsia" w:eastAsiaTheme="minorEastAsia"/>
          <w:sz w:val="24"/>
        </w:rPr>
      </w:pPr>
      <w:r>
        <w:rPr>
          <w:rFonts w:hint="eastAsia" w:asciiTheme="minorEastAsia" w:hAnsiTheme="minorEastAsia" w:eastAsiaTheme="minorEastAsia"/>
          <w:sz w:val="24"/>
        </w:rPr>
        <w:t>1</w:t>
      </w:r>
      <w:r>
        <w:rPr>
          <w:rFonts w:hint="eastAsia" w:asciiTheme="minorEastAsia" w:hAnsiTheme="minorEastAsia" w:eastAsiaTheme="minorEastAsia"/>
          <w:sz w:val="24"/>
          <w:lang w:val="en-US" w:eastAsia="zh-CN"/>
        </w:rPr>
        <w:t>5</w:t>
      </w:r>
      <w:r>
        <w:rPr>
          <w:rFonts w:hint="eastAsia" w:asciiTheme="minorEastAsia" w:hAnsiTheme="minorEastAsia" w:eastAsiaTheme="minorEastAsia"/>
          <w:sz w:val="24"/>
        </w:rPr>
        <w:t>.3.2</w:t>
      </w:r>
      <w:r>
        <w:rPr>
          <w:rFonts w:hint="eastAsia" w:asciiTheme="minorEastAsia" w:hAnsiTheme="minorEastAsia" w:eastAsiaTheme="minorEastAsia"/>
          <w:b/>
          <w:sz w:val="24"/>
        </w:rPr>
        <w:t>磋商</w:t>
      </w:r>
      <w:r>
        <w:rPr>
          <w:rFonts w:hint="eastAsia" w:asciiTheme="minorEastAsia" w:hAnsiTheme="minorEastAsia" w:eastAsiaTheme="minorEastAsia"/>
          <w:sz w:val="24"/>
        </w:rPr>
        <w:t>。初审合格后，磋商小组将按响应文件提交顺序集中与单一供应商分别进行磋商，并给予所有参加磋商的供应商平等的磋商机会。</w:t>
      </w:r>
    </w:p>
    <w:p w14:paraId="2523834D">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Theme="minorEastAsia" w:hAnsiTheme="minorEastAsia" w:eastAsiaTheme="minorEastAsia"/>
          <w:sz w:val="24"/>
        </w:rPr>
      </w:pPr>
      <w:r>
        <w:rPr>
          <w:rFonts w:hint="eastAsia" w:asciiTheme="minorEastAsia" w:hAnsiTheme="minorEastAsia" w:eastAsiaTheme="minorEastAsia"/>
          <w:sz w:val="24"/>
        </w:rPr>
        <w:t>1</w:t>
      </w:r>
      <w:r>
        <w:rPr>
          <w:rFonts w:hint="eastAsia" w:asciiTheme="minorEastAsia" w:hAnsiTheme="minorEastAsia" w:eastAsiaTheme="minorEastAsia"/>
          <w:sz w:val="24"/>
          <w:lang w:val="en-US" w:eastAsia="zh-CN"/>
        </w:rPr>
        <w:t>5</w:t>
      </w:r>
      <w:r>
        <w:rPr>
          <w:rFonts w:hint="eastAsia" w:asciiTheme="minorEastAsia" w:hAnsiTheme="minorEastAsia" w:eastAsiaTheme="minorEastAsia"/>
          <w:sz w:val="24"/>
        </w:rPr>
        <w:t>.3.</w:t>
      </w:r>
      <w:r>
        <w:rPr>
          <w:rFonts w:hint="eastAsia" w:asciiTheme="minorEastAsia" w:hAnsiTheme="minorEastAsia" w:eastAsiaTheme="minorEastAsia"/>
          <w:sz w:val="24"/>
          <w:lang w:val="en-US" w:eastAsia="zh-CN"/>
        </w:rPr>
        <w:t>3</w:t>
      </w:r>
      <w:r>
        <w:rPr>
          <w:rFonts w:hint="eastAsia" w:asciiTheme="minorEastAsia" w:hAnsiTheme="minorEastAsia" w:eastAsiaTheme="minorEastAsia"/>
          <w:b/>
          <w:sz w:val="24"/>
        </w:rPr>
        <w:t>综合评分</w:t>
      </w:r>
      <w:r>
        <w:rPr>
          <w:rFonts w:hint="eastAsia" w:asciiTheme="minorEastAsia" w:hAnsiTheme="minorEastAsia" w:eastAsiaTheme="minorEastAsia"/>
          <w:sz w:val="24"/>
        </w:rPr>
        <w:t>。磋商小组只对通过初审，实质上响应磋商文件要求的响应文件进行综合评分。经磋商确定最终采购需求和提交最后报价的供应商后，由磋商小组采用综合评分法对提交报价的供应商的响应文件进行综合评分。</w:t>
      </w:r>
    </w:p>
    <w:p w14:paraId="09BFDC0F">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sz w:val="24"/>
        </w:rPr>
      </w:pPr>
      <w:r>
        <w:rPr>
          <w:rFonts w:hint="eastAsia" w:asciiTheme="minorEastAsia" w:hAnsiTheme="minorEastAsia" w:eastAsiaTheme="minorEastAsia"/>
          <w:sz w:val="24"/>
        </w:rPr>
        <w:t>采购人将在评审结束前通过“信用中国”网站(www.creditchina.gov.cn)查询相关供应商信用记录，并对成交候选供应商信用记录进行甄别，对列入“信用中国”网站(www.creditchina.gov.cn)失信被执行人名单、重大税收违法案件当事人名单，</w:t>
      </w:r>
      <w:r>
        <w:rPr>
          <w:rFonts w:hint="eastAsia" w:asciiTheme="minorEastAsia" w:hAnsiTheme="minorEastAsia" w:eastAsiaTheme="minorEastAsia"/>
          <w:sz w:val="24"/>
          <w:lang w:val="en-US" w:eastAsia="zh-CN"/>
        </w:rPr>
        <w:t>不得推荐为</w:t>
      </w:r>
      <w:r>
        <w:rPr>
          <w:rFonts w:hint="eastAsia" w:asciiTheme="minorEastAsia" w:hAnsiTheme="minorEastAsia" w:eastAsiaTheme="minorEastAsia"/>
          <w:sz w:val="24"/>
        </w:rPr>
        <w:t>成交候选供应商</w:t>
      </w:r>
      <w:r>
        <w:rPr>
          <w:rFonts w:hint="eastAsia" w:asciiTheme="minorEastAsia" w:hAnsiTheme="minorEastAsia" w:eastAsiaTheme="minorEastAsia"/>
          <w:sz w:val="24"/>
          <w:lang w:val="en-US" w:eastAsia="zh-CN"/>
        </w:rPr>
        <w:t>和成交供应商</w:t>
      </w:r>
      <w:r>
        <w:rPr>
          <w:rFonts w:hint="eastAsia" w:asciiTheme="minorEastAsia" w:hAnsiTheme="minorEastAsia" w:eastAsiaTheme="minorEastAsia"/>
          <w:sz w:val="24"/>
        </w:rPr>
        <w:t>。</w:t>
      </w:r>
    </w:p>
    <w:p w14:paraId="66C19AD9">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sz w:val="24"/>
        </w:rPr>
      </w:pPr>
      <w:r>
        <w:rPr>
          <w:rFonts w:hint="eastAsia" w:asciiTheme="minorEastAsia" w:hAnsiTheme="minorEastAsia" w:eastAsiaTheme="minorEastAsia"/>
          <w:sz w:val="24"/>
        </w:rPr>
        <w:t>以联合体形式参加磋商的，联合体成员存在以上不良信用记录的，</w:t>
      </w:r>
      <w:r>
        <w:rPr>
          <w:rFonts w:hint="eastAsia" w:asciiTheme="minorEastAsia" w:hAnsiTheme="minorEastAsia" w:eastAsiaTheme="minorEastAsia"/>
          <w:sz w:val="24"/>
          <w:lang w:val="en-US" w:eastAsia="zh-CN"/>
        </w:rPr>
        <w:t>不得推荐为</w:t>
      </w:r>
      <w:r>
        <w:rPr>
          <w:rFonts w:hint="eastAsia" w:asciiTheme="minorEastAsia" w:hAnsiTheme="minorEastAsia" w:eastAsiaTheme="minorEastAsia"/>
          <w:sz w:val="24"/>
        </w:rPr>
        <w:t>成交候选供应商</w:t>
      </w:r>
      <w:r>
        <w:rPr>
          <w:rFonts w:hint="eastAsia" w:asciiTheme="minorEastAsia" w:hAnsiTheme="minorEastAsia" w:eastAsiaTheme="minorEastAsia"/>
          <w:sz w:val="24"/>
          <w:lang w:val="en-US" w:eastAsia="zh-CN"/>
        </w:rPr>
        <w:t>和成交供应商</w:t>
      </w:r>
      <w:r>
        <w:rPr>
          <w:rFonts w:hint="eastAsia" w:asciiTheme="minorEastAsia" w:hAnsiTheme="minorEastAsia" w:eastAsiaTheme="minorEastAsia"/>
          <w:sz w:val="24"/>
        </w:rPr>
        <w:t>。</w:t>
      </w:r>
    </w:p>
    <w:p w14:paraId="65130BA4">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sz w:val="24"/>
        </w:rPr>
      </w:pPr>
      <w:r>
        <w:rPr>
          <w:rFonts w:hint="eastAsia" w:asciiTheme="minorEastAsia" w:hAnsiTheme="minorEastAsia" w:eastAsiaTheme="minorEastAsia"/>
          <w:sz w:val="24"/>
        </w:rPr>
        <w:t>以上信用查询记录，采购人或采购代理机构将下载查询结果页面后与其他采购文件一并保存。</w:t>
      </w:r>
      <w:r>
        <w:rPr>
          <w:rFonts w:hint="eastAsia" w:asciiTheme="minorEastAsia" w:hAnsiTheme="minorEastAsia" w:eastAsiaTheme="minorEastAsia"/>
          <w:sz w:val="24"/>
          <w:lang w:val="en-US" w:eastAsia="zh-CN"/>
        </w:rPr>
        <w:t>成交候选人</w:t>
      </w:r>
      <w:r>
        <w:rPr>
          <w:rFonts w:hint="eastAsia" w:asciiTheme="minorEastAsia" w:hAnsiTheme="minorEastAsia" w:eastAsiaTheme="minorEastAsia"/>
          <w:sz w:val="24"/>
        </w:rPr>
        <w:t>供应商不良信用记录以采购人或采购代理机构查询结果为准。在本磋商文件规定的查询时间之外，网站信息发生的任何变更均不作为</w:t>
      </w:r>
      <w:r>
        <w:rPr>
          <w:rFonts w:hint="eastAsia" w:asciiTheme="minorEastAsia" w:hAnsiTheme="minorEastAsia" w:eastAsiaTheme="minorEastAsia"/>
          <w:sz w:val="24"/>
          <w:lang w:val="en-US" w:eastAsia="zh-CN"/>
        </w:rPr>
        <w:t>评</w:t>
      </w:r>
      <w:r>
        <w:rPr>
          <w:rFonts w:hint="eastAsia" w:asciiTheme="minorEastAsia" w:hAnsiTheme="minorEastAsia" w:eastAsiaTheme="minorEastAsia"/>
          <w:sz w:val="24"/>
        </w:rPr>
        <w:t>审依据。供应商自行提供的与网站信息不一致的其他证明材料亦不作为初审依据。</w:t>
      </w:r>
    </w:p>
    <w:p w14:paraId="33CBBEC2">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Theme="minorEastAsia" w:hAnsiTheme="minorEastAsia" w:eastAsiaTheme="minorEastAsia"/>
          <w:sz w:val="24"/>
        </w:rPr>
      </w:pPr>
      <w:r>
        <w:rPr>
          <w:rFonts w:hint="eastAsia" w:asciiTheme="minorEastAsia" w:hAnsiTheme="minorEastAsia" w:eastAsiaTheme="minorEastAsia"/>
          <w:sz w:val="24"/>
        </w:rPr>
        <w:t>1</w:t>
      </w:r>
      <w:r>
        <w:rPr>
          <w:rFonts w:hint="eastAsia" w:asciiTheme="minorEastAsia" w:hAnsiTheme="minorEastAsia" w:eastAsiaTheme="minorEastAsia"/>
          <w:sz w:val="24"/>
          <w:lang w:val="en-US" w:eastAsia="zh-CN"/>
        </w:rPr>
        <w:t>5</w:t>
      </w:r>
      <w:r>
        <w:rPr>
          <w:rFonts w:hint="eastAsia" w:asciiTheme="minorEastAsia" w:hAnsiTheme="minorEastAsia" w:eastAsiaTheme="minorEastAsia"/>
          <w:sz w:val="24"/>
        </w:rPr>
        <w:t>.4相关说明。</w:t>
      </w:r>
    </w:p>
    <w:p w14:paraId="34A535D7">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Theme="minorEastAsia" w:hAnsiTheme="minorEastAsia" w:eastAsiaTheme="minorEastAsia"/>
          <w:sz w:val="24"/>
        </w:rPr>
      </w:pPr>
      <w:r>
        <w:rPr>
          <w:rFonts w:hint="eastAsia" w:asciiTheme="minorEastAsia" w:hAnsiTheme="minorEastAsia" w:eastAsiaTheme="minorEastAsia"/>
          <w:sz w:val="24"/>
        </w:rPr>
        <w:t>1</w:t>
      </w:r>
      <w:r>
        <w:rPr>
          <w:rFonts w:hint="eastAsia" w:asciiTheme="minorEastAsia" w:hAnsiTheme="minorEastAsia" w:eastAsiaTheme="minorEastAsia"/>
          <w:sz w:val="24"/>
          <w:lang w:val="en-US" w:eastAsia="zh-CN"/>
        </w:rPr>
        <w:t>5</w:t>
      </w:r>
      <w:r>
        <w:rPr>
          <w:rFonts w:hint="eastAsia" w:asciiTheme="minorEastAsia" w:hAnsiTheme="minorEastAsia" w:eastAsiaTheme="minorEastAsia"/>
          <w:sz w:val="24"/>
        </w:rPr>
        <w:t>.4.1磋</w:t>
      </w:r>
      <w:r>
        <w:rPr>
          <w:rFonts w:asciiTheme="minorEastAsia" w:hAnsiTheme="minorEastAsia" w:eastAsiaTheme="minorEastAsia"/>
          <w:sz w:val="24"/>
        </w:rPr>
        <w:t>商小组根据与</w:t>
      </w:r>
      <w:r>
        <w:rPr>
          <w:rFonts w:hint="eastAsia" w:asciiTheme="minorEastAsia" w:hAnsiTheme="minorEastAsia" w:eastAsiaTheme="minorEastAsia"/>
          <w:sz w:val="24"/>
        </w:rPr>
        <w:t>供应商</w:t>
      </w:r>
      <w:r>
        <w:rPr>
          <w:rFonts w:asciiTheme="minorEastAsia" w:hAnsiTheme="minorEastAsia" w:eastAsiaTheme="minorEastAsia"/>
          <w:sz w:val="24"/>
        </w:rPr>
        <w:t>磋商情况可能实质性变动</w:t>
      </w:r>
      <w:r>
        <w:rPr>
          <w:rFonts w:hint="eastAsia" w:asciiTheme="minorEastAsia" w:hAnsiTheme="minorEastAsia" w:eastAsiaTheme="minorEastAsia"/>
          <w:sz w:val="24"/>
        </w:rPr>
        <w:t>磋商文件</w:t>
      </w:r>
      <w:r>
        <w:rPr>
          <w:rFonts w:asciiTheme="minorEastAsia" w:hAnsiTheme="minorEastAsia" w:eastAsiaTheme="minorEastAsia"/>
          <w:sz w:val="24"/>
        </w:rPr>
        <w:t>的内容，包括采购需求中的技术、服务要求以及合同草案条款。磋商文件有实质性变动的，</w:t>
      </w:r>
      <w:r>
        <w:rPr>
          <w:rFonts w:hint="eastAsia" w:asciiTheme="minorEastAsia" w:hAnsiTheme="minorEastAsia" w:eastAsiaTheme="minorEastAsia"/>
          <w:sz w:val="24"/>
        </w:rPr>
        <w:t>经采购人代表确认作为磋商文件的有效组成部分，</w:t>
      </w:r>
      <w:r>
        <w:rPr>
          <w:rFonts w:asciiTheme="minorEastAsia" w:hAnsiTheme="minorEastAsia" w:eastAsiaTheme="minorEastAsia"/>
          <w:sz w:val="24"/>
        </w:rPr>
        <w:t>磋商小组</w:t>
      </w:r>
      <w:r>
        <w:rPr>
          <w:rFonts w:hint="eastAsia" w:asciiTheme="minorEastAsia" w:hAnsiTheme="minorEastAsia" w:eastAsiaTheme="minorEastAsia"/>
          <w:sz w:val="24"/>
        </w:rPr>
        <w:t>将</w:t>
      </w:r>
      <w:r>
        <w:rPr>
          <w:rFonts w:asciiTheme="minorEastAsia" w:hAnsiTheme="minorEastAsia" w:eastAsiaTheme="minorEastAsia"/>
          <w:sz w:val="24"/>
        </w:rPr>
        <w:t>以书面形式通知所有参加磋商的供应商。</w:t>
      </w:r>
    </w:p>
    <w:p w14:paraId="7F526257">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Theme="minorEastAsia" w:hAnsiTheme="minorEastAsia" w:eastAsiaTheme="minorEastAsia"/>
          <w:sz w:val="24"/>
        </w:rPr>
      </w:pPr>
      <w:r>
        <w:rPr>
          <w:rFonts w:hint="eastAsia" w:asciiTheme="minorEastAsia" w:hAnsiTheme="minorEastAsia" w:eastAsiaTheme="minorEastAsia"/>
          <w:sz w:val="24"/>
        </w:rPr>
        <w:t>1</w:t>
      </w:r>
      <w:r>
        <w:rPr>
          <w:rFonts w:hint="eastAsia" w:asciiTheme="minorEastAsia" w:hAnsiTheme="minorEastAsia" w:eastAsiaTheme="minorEastAsia"/>
          <w:sz w:val="24"/>
          <w:lang w:val="en-US" w:eastAsia="zh-CN"/>
        </w:rPr>
        <w:t>5</w:t>
      </w:r>
      <w:r>
        <w:rPr>
          <w:rFonts w:hint="eastAsia" w:asciiTheme="minorEastAsia" w:hAnsiTheme="minorEastAsia" w:eastAsiaTheme="minorEastAsia"/>
          <w:sz w:val="24"/>
        </w:rPr>
        <w:t>.4.</w:t>
      </w:r>
      <w:r>
        <w:rPr>
          <w:rFonts w:hint="eastAsia" w:asciiTheme="minorEastAsia" w:hAnsiTheme="minorEastAsia" w:eastAsiaTheme="minorEastAsia"/>
          <w:sz w:val="24"/>
          <w:lang w:val="en-US" w:eastAsia="zh-CN"/>
        </w:rPr>
        <w:t>2</w:t>
      </w:r>
      <w:r>
        <w:rPr>
          <w:rFonts w:hint="eastAsia" w:asciiTheme="minorEastAsia" w:hAnsiTheme="minorEastAsia" w:eastAsiaTheme="minorEastAsia"/>
          <w:sz w:val="24"/>
        </w:rPr>
        <w:t>磋商小组发现供应商的报价或者某些分项报价明显低于其他通过初审的供应商的报价，有可能影响产品质量和不能诚信履约的，应当要求其在合理的时间内提供书面说明，必要时提交相关证明材料；供应商不能证明其报价合理性的，其响应文件将被认定为</w:t>
      </w:r>
      <w:r>
        <w:rPr>
          <w:rFonts w:hint="eastAsia" w:asciiTheme="minorEastAsia" w:hAnsiTheme="minorEastAsia" w:eastAsiaTheme="minorEastAsia"/>
          <w:b/>
          <w:sz w:val="24"/>
        </w:rPr>
        <w:t>响应无效</w:t>
      </w:r>
      <w:r>
        <w:rPr>
          <w:rFonts w:hint="eastAsia" w:asciiTheme="minorEastAsia" w:hAnsiTheme="minorEastAsia" w:eastAsiaTheme="minorEastAsia"/>
          <w:sz w:val="24"/>
        </w:rPr>
        <w:t>。</w:t>
      </w:r>
    </w:p>
    <w:p w14:paraId="03486E83">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Theme="minorEastAsia" w:hAnsiTheme="minorEastAsia" w:eastAsiaTheme="minorEastAsia"/>
          <w:sz w:val="24"/>
        </w:rPr>
      </w:pPr>
      <w:r>
        <w:rPr>
          <w:rFonts w:hint="eastAsia" w:asciiTheme="minorEastAsia" w:hAnsiTheme="minorEastAsia" w:eastAsiaTheme="minorEastAsia"/>
          <w:sz w:val="24"/>
        </w:rPr>
        <w:t>1</w:t>
      </w:r>
      <w:r>
        <w:rPr>
          <w:rFonts w:hint="eastAsia" w:asciiTheme="minorEastAsia" w:hAnsiTheme="minorEastAsia" w:eastAsiaTheme="minorEastAsia"/>
          <w:sz w:val="24"/>
          <w:lang w:val="en-US" w:eastAsia="zh-CN"/>
        </w:rPr>
        <w:t>5</w:t>
      </w:r>
      <w:r>
        <w:rPr>
          <w:rFonts w:hint="eastAsia" w:asciiTheme="minorEastAsia" w:hAnsiTheme="minorEastAsia" w:eastAsiaTheme="minorEastAsia"/>
          <w:sz w:val="24"/>
        </w:rPr>
        <w:t>.4.</w:t>
      </w:r>
      <w:r>
        <w:rPr>
          <w:rFonts w:hint="eastAsia" w:asciiTheme="minorEastAsia" w:hAnsiTheme="minorEastAsia" w:eastAsiaTheme="minorEastAsia"/>
          <w:sz w:val="24"/>
          <w:lang w:val="en-US" w:eastAsia="zh-CN"/>
        </w:rPr>
        <w:t>3</w:t>
      </w:r>
      <w:r>
        <w:rPr>
          <w:rFonts w:asciiTheme="minorEastAsia" w:hAnsiTheme="minorEastAsia" w:eastAsiaTheme="minorEastAsia"/>
          <w:sz w:val="24"/>
        </w:rPr>
        <w:t>无论何种原因，即使供应商</w:t>
      </w:r>
      <w:r>
        <w:rPr>
          <w:rFonts w:hint="eastAsia" w:asciiTheme="minorEastAsia" w:hAnsiTheme="minorEastAsia" w:eastAsiaTheme="minorEastAsia"/>
          <w:sz w:val="24"/>
        </w:rPr>
        <w:t>磋商</w:t>
      </w:r>
      <w:r>
        <w:rPr>
          <w:rFonts w:asciiTheme="minorEastAsia" w:hAnsiTheme="minorEastAsia" w:eastAsiaTheme="minorEastAsia"/>
          <w:sz w:val="24"/>
        </w:rPr>
        <w:t>时携带了证书材料的原件，但响应文件中未提供与之内容完全一致的</w:t>
      </w:r>
      <w:r>
        <w:rPr>
          <w:rFonts w:hint="eastAsia" w:asciiTheme="minorEastAsia" w:hAnsiTheme="minorEastAsia" w:eastAsiaTheme="minorEastAsia"/>
          <w:sz w:val="24"/>
        </w:rPr>
        <w:t>扫描件</w:t>
      </w:r>
      <w:r>
        <w:rPr>
          <w:rFonts w:asciiTheme="minorEastAsia" w:hAnsiTheme="minorEastAsia" w:eastAsiaTheme="minorEastAsia"/>
          <w:sz w:val="24"/>
        </w:rPr>
        <w:t>的，</w:t>
      </w:r>
      <w:r>
        <w:rPr>
          <w:rFonts w:hint="eastAsia" w:asciiTheme="minorEastAsia" w:hAnsiTheme="minorEastAsia" w:eastAsiaTheme="minorEastAsia"/>
          <w:sz w:val="24"/>
        </w:rPr>
        <w:t>磋商</w:t>
      </w:r>
      <w:r>
        <w:rPr>
          <w:rFonts w:asciiTheme="minorEastAsia" w:hAnsiTheme="minorEastAsia" w:eastAsiaTheme="minorEastAsia"/>
          <w:sz w:val="24"/>
        </w:rPr>
        <w:t>小组可以视同其未提供。</w:t>
      </w:r>
    </w:p>
    <w:p w14:paraId="55B5788C">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Theme="minorEastAsia" w:hAnsiTheme="minorEastAsia" w:eastAsiaTheme="minorEastAsia"/>
          <w:sz w:val="24"/>
        </w:rPr>
      </w:pPr>
      <w:r>
        <w:rPr>
          <w:rFonts w:hint="eastAsia" w:asciiTheme="minorEastAsia" w:hAnsiTheme="minorEastAsia" w:eastAsiaTheme="minorEastAsia"/>
          <w:sz w:val="24"/>
        </w:rPr>
        <w:t>1</w:t>
      </w:r>
      <w:r>
        <w:rPr>
          <w:rFonts w:hint="eastAsia" w:asciiTheme="minorEastAsia" w:hAnsiTheme="minorEastAsia" w:eastAsiaTheme="minorEastAsia"/>
          <w:sz w:val="24"/>
          <w:lang w:val="en-US" w:eastAsia="zh-CN"/>
        </w:rPr>
        <w:t>5</w:t>
      </w:r>
      <w:r>
        <w:rPr>
          <w:rFonts w:hint="eastAsia" w:asciiTheme="minorEastAsia" w:hAnsiTheme="minorEastAsia" w:eastAsiaTheme="minorEastAsia"/>
          <w:sz w:val="24"/>
        </w:rPr>
        <w:t>.4.</w:t>
      </w:r>
      <w:r>
        <w:rPr>
          <w:rFonts w:hint="eastAsia" w:asciiTheme="minorEastAsia" w:hAnsiTheme="minorEastAsia" w:eastAsiaTheme="minorEastAsia"/>
          <w:sz w:val="24"/>
          <w:lang w:val="en-US" w:eastAsia="zh-CN"/>
        </w:rPr>
        <w:t>4</w:t>
      </w:r>
      <w:r>
        <w:rPr>
          <w:rFonts w:hint="eastAsia" w:asciiTheme="minorEastAsia" w:hAnsiTheme="minorEastAsia" w:eastAsiaTheme="minorEastAsia"/>
          <w:sz w:val="24"/>
        </w:rPr>
        <w:t>磋商</w:t>
      </w:r>
      <w:r>
        <w:rPr>
          <w:rFonts w:asciiTheme="minorEastAsia" w:hAnsiTheme="minorEastAsia" w:eastAsiaTheme="minorEastAsia"/>
          <w:sz w:val="24"/>
        </w:rPr>
        <w:t>小组决定响应文件的响应性及符合性只根据响应文件本身的内容，而不寻求其他外部证据。</w:t>
      </w:r>
    </w:p>
    <w:p w14:paraId="194FE1C8">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Theme="minorEastAsia" w:hAnsiTheme="minorEastAsia" w:eastAsiaTheme="minorEastAsia"/>
          <w:sz w:val="24"/>
        </w:rPr>
      </w:pPr>
      <w:r>
        <w:rPr>
          <w:rFonts w:hint="eastAsia" w:asciiTheme="minorEastAsia" w:hAnsiTheme="minorEastAsia" w:eastAsiaTheme="minorEastAsia"/>
          <w:sz w:val="24"/>
        </w:rPr>
        <w:t>1</w:t>
      </w:r>
      <w:r>
        <w:rPr>
          <w:rFonts w:hint="eastAsia" w:asciiTheme="minorEastAsia" w:hAnsiTheme="minorEastAsia" w:eastAsiaTheme="minorEastAsia"/>
          <w:sz w:val="24"/>
          <w:lang w:val="en-US" w:eastAsia="zh-CN"/>
        </w:rPr>
        <w:t>5</w:t>
      </w:r>
      <w:r>
        <w:rPr>
          <w:rFonts w:asciiTheme="minorEastAsia" w:hAnsiTheme="minorEastAsia" w:eastAsiaTheme="minorEastAsia"/>
          <w:sz w:val="24"/>
        </w:rPr>
        <w:t>.</w:t>
      </w:r>
      <w:r>
        <w:rPr>
          <w:rFonts w:hint="eastAsia" w:asciiTheme="minorEastAsia" w:hAnsiTheme="minorEastAsia" w:eastAsiaTheme="minorEastAsia"/>
          <w:sz w:val="24"/>
        </w:rPr>
        <w:t>5</w:t>
      </w:r>
      <w:r>
        <w:rPr>
          <w:rFonts w:asciiTheme="minorEastAsia" w:hAnsiTheme="minorEastAsia" w:eastAsiaTheme="minorEastAsia"/>
          <w:sz w:val="24"/>
        </w:rPr>
        <w:t>供应商</w:t>
      </w:r>
      <w:r>
        <w:rPr>
          <w:rFonts w:hint="eastAsia" w:asciiTheme="minorEastAsia" w:hAnsiTheme="minorEastAsia" w:eastAsiaTheme="minorEastAsia"/>
          <w:sz w:val="24"/>
        </w:rPr>
        <w:t>授权</w:t>
      </w:r>
      <w:r>
        <w:rPr>
          <w:rFonts w:asciiTheme="minorEastAsia" w:hAnsiTheme="minorEastAsia" w:eastAsiaTheme="minorEastAsia"/>
          <w:sz w:val="24"/>
        </w:rPr>
        <w:t>代表对</w:t>
      </w:r>
      <w:r>
        <w:rPr>
          <w:rFonts w:hint="eastAsia" w:asciiTheme="minorEastAsia" w:hAnsiTheme="minorEastAsia" w:eastAsiaTheme="minorEastAsia"/>
          <w:sz w:val="24"/>
        </w:rPr>
        <w:t>磋商过程</w:t>
      </w:r>
      <w:r>
        <w:rPr>
          <w:rFonts w:asciiTheme="minorEastAsia" w:hAnsiTheme="minorEastAsia" w:eastAsiaTheme="minorEastAsia"/>
          <w:sz w:val="24"/>
        </w:rPr>
        <w:t>有疑义，以及认为采购人相关工作人员有需要回避的情形的，应当场提出询问或者回避申请</w:t>
      </w:r>
      <w:r>
        <w:rPr>
          <w:rFonts w:hint="eastAsia" w:asciiTheme="minorEastAsia" w:hAnsiTheme="minorEastAsia" w:eastAsiaTheme="minorEastAsia"/>
          <w:sz w:val="24"/>
        </w:rPr>
        <w:t>，并说明理由。</w:t>
      </w:r>
    </w:p>
    <w:p w14:paraId="24DA1A50">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outlineLvl w:val="2"/>
        <w:rPr>
          <w:rFonts w:asciiTheme="minorEastAsia" w:hAnsiTheme="minorEastAsia" w:eastAsiaTheme="minorEastAsia"/>
          <w:b/>
          <w:sz w:val="24"/>
        </w:rPr>
      </w:pPr>
      <w:r>
        <w:rPr>
          <w:rFonts w:hint="eastAsia" w:asciiTheme="minorEastAsia" w:hAnsiTheme="minorEastAsia" w:eastAsiaTheme="minorEastAsia"/>
          <w:b/>
          <w:sz w:val="24"/>
          <w:lang w:val="en-US" w:eastAsia="zh-CN"/>
        </w:rPr>
        <w:t>16</w:t>
      </w:r>
      <w:r>
        <w:rPr>
          <w:rFonts w:asciiTheme="minorEastAsia" w:hAnsiTheme="minorEastAsia" w:eastAsiaTheme="minorEastAsia"/>
          <w:b/>
          <w:sz w:val="24"/>
        </w:rPr>
        <w:t>.终止竞争性磋商</w:t>
      </w:r>
    </w:p>
    <w:p w14:paraId="728DB551">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Theme="minorEastAsia" w:hAnsiTheme="minorEastAsia" w:eastAsiaTheme="minorEastAsia"/>
          <w:sz w:val="24"/>
        </w:rPr>
      </w:pPr>
      <w:r>
        <w:rPr>
          <w:rFonts w:hint="eastAsia" w:asciiTheme="minorEastAsia" w:hAnsiTheme="minorEastAsia" w:eastAsiaTheme="minorEastAsia"/>
          <w:sz w:val="24"/>
          <w:lang w:val="en-US" w:eastAsia="zh-CN"/>
        </w:rPr>
        <w:t>16</w:t>
      </w:r>
      <w:r>
        <w:rPr>
          <w:rFonts w:hint="eastAsia" w:asciiTheme="minorEastAsia" w:hAnsiTheme="minorEastAsia" w:eastAsiaTheme="minorEastAsia"/>
          <w:sz w:val="24"/>
        </w:rPr>
        <w:t>.1出现下列情况之一时，采购人有权宣布终止竞争性磋商采购，并将理由通知所有供应商：</w:t>
      </w:r>
    </w:p>
    <w:p w14:paraId="2A1FC3F4">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Theme="minorEastAsia" w:hAnsiTheme="minorEastAsia" w:eastAsiaTheme="minorEastAsia"/>
          <w:sz w:val="24"/>
        </w:rPr>
      </w:pPr>
      <w:r>
        <w:rPr>
          <w:rFonts w:hint="eastAsia" w:asciiTheme="minorEastAsia" w:hAnsiTheme="minorEastAsia" w:eastAsiaTheme="minorEastAsia"/>
          <w:sz w:val="24"/>
        </w:rPr>
        <w:t>（1）有效供应商数量不足</w:t>
      </w:r>
      <w:r>
        <w:rPr>
          <w:rFonts w:hint="eastAsia" w:asciiTheme="minorEastAsia" w:hAnsiTheme="minorEastAsia" w:eastAsiaTheme="minorEastAsia"/>
          <w:sz w:val="24"/>
          <w:lang w:val="en-US" w:eastAsia="zh-CN"/>
        </w:rPr>
        <w:t>规定数量</w:t>
      </w:r>
      <w:r>
        <w:rPr>
          <w:rFonts w:hint="eastAsia" w:asciiTheme="minorEastAsia" w:hAnsiTheme="minorEastAsia" w:eastAsiaTheme="minorEastAsia"/>
          <w:sz w:val="24"/>
        </w:rPr>
        <w:t>，导致本次磋商缺乏竞争的；</w:t>
      </w:r>
    </w:p>
    <w:p w14:paraId="1E37E747">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Theme="minorEastAsia" w:hAnsiTheme="minorEastAsia" w:eastAsiaTheme="minorEastAsia"/>
          <w:sz w:val="24"/>
        </w:rPr>
      </w:pPr>
      <w:r>
        <w:rPr>
          <w:rFonts w:hint="eastAsia" w:asciiTheme="minorEastAsia" w:hAnsiTheme="minorEastAsia" w:eastAsiaTheme="minorEastAsia"/>
          <w:sz w:val="24"/>
        </w:rPr>
        <w:t>（2）出现影响采购公正的违法、违规行为的；</w:t>
      </w:r>
    </w:p>
    <w:p w14:paraId="377084DE">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Theme="minorEastAsia" w:hAnsiTheme="minorEastAsia" w:eastAsiaTheme="minorEastAsia"/>
          <w:sz w:val="24"/>
        </w:rPr>
      </w:pPr>
      <w:r>
        <w:rPr>
          <w:rFonts w:hint="eastAsia" w:asciiTheme="minorEastAsia" w:hAnsiTheme="minorEastAsia" w:eastAsiaTheme="minorEastAsia"/>
          <w:sz w:val="24"/>
        </w:rPr>
        <w:t>（3）因重大变故，采购任务取消的；</w:t>
      </w:r>
    </w:p>
    <w:p w14:paraId="5CA3B554">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sz w:val="24"/>
        </w:rPr>
      </w:pPr>
      <w:r>
        <w:rPr>
          <w:rFonts w:hint="eastAsia" w:asciiTheme="minorEastAsia" w:hAnsiTheme="minorEastAsia" w:eastAsiaTheme="minorEastAsia"/>
          <w:sz w:val="24"/>
        </w:rPr>
        <w:t>（4）法律法规规定的其他情形。</w:t>
      </w:r>
    </w:p>
    <w:p w14:paraId="45D0DE82">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outlineLvl w:val="2"/>
        <w:rPr>
          <w:rFonts w:asciiTheme="minorEastAsia" w:hAnsiTheme="minorEastAsia" w:eastAsiaTheme="minorEastAsia"/>
          <w:b/>
          <w:sz w:val="24"/>
        </w:rPr>
      </w:pPr>
      <w:r>
        <w:rPr>
          <w:rFonts w:hint="eastAsia" w:asciiTheme="minorEastAsia" w:hAnsiTheme="minorEastAsia" w:eastAsiaTheme="minorEastAsia"/>
          <w:b/>
          <w:sz w:val="24"/>
          <w:lang w:val="en-US" w:eastAsia="zh-CN"/>
        </w:rPr>
        <w:t>14</w:t>
      </w:r>
      <w:r>
        <w:rPr>
          <w:rFonts w:asciiTheme="minorEastAsia" w:hAnsiTheme="minorEastAsia" w:eastAsiaTheme="minorEastAsia"/>
          <w:b/>
          <w:sz w:val="24"/>
        </w:rPr>
        <w:t>.响应文件的澄清、说明或</w:t>
      </w:r>
      <w:r>
        <w:rPr>
          <w:rFonts w:hint="eastAsia" w:asciiTheme="minorEastAsia" w:hAnsiTheme="minorEastAsia" w:eastAsiaTheme="minorEastAsia"/>
          <w:b/>
          <w:sz w:val="24"/>
        </w:rPr>
        <w:t>更正</w:t>
      </w:r>
    </w:p>
    <w:p w14:paraId="34B2F414">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宋体" w:hAnsi="宋体" w:eastAsia="宋体"/>
          <w:sz w:val="24"/>
        </w:rPr>
      </w:pPr>
      <w:r>
        <w:rPr>
          <w:rFonts w:hint="eastAsia" w:ascii="宋体" w:hAnsi="宋体" w:eastAsia="宋体"/>
          <w:sz w:val="24"/>
          <w:lang w:val="en-US" w:eastAsia="zh-CN"/>
        </w:rPr>
        <w:t>17</w:t>
      </w:r>
      <w:r>
        <w:rPr>
          <w:rFonts w:hint="eastAsia" w:ascii="宋体" w:hAnsi="宋体" w:eastAsia="宋体"/>
          <w:sz w:val="24"/>
        </w:rPr>
        <w:t>.1磋商小组将对响应文件的有效性、完整性和响应程度进行审查，审查时可以要求供应商对响应文件中含义不明确、同类问题表述不一致或者有明显文字和计算错误的内容等作出必要的澄清、说明或者更正。供应商的澄清、说明或者更正不得超出响应文件的范围或者改变响应文件的实质性内容。对不同文字文本响应文件的解释发生异议的，以中文文本为准。</w:t>
      </w:r>
    </w:p>
    <w:p w14:paraId="61EBD314">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宋体" w:hAnsi="宋体" w:eastAsia="宋体"/>
          <w:sz w:val="24"/>
        </w:rPr>
      </w:pPr>
      <w:r>
        <w:rPr>
          <w:rFonts w:hint="eastAsia" w:ascii="宋体" w:hAnsi="宋体" w:eastAsia="宋体"/>
          <w:sz w:val="24"/>
          <w:highlight w:val="none"/>
          <w:lang w:val="en-US" w:eastAsia="zh-CN"/>
        </w:rPr>
        <w:t>17</w:t>
      </w:r>
      <w:r>
        <w:rPr>
          <w:rFonts w:hint="eastAsia" w:ascii="宋体" w:hAnsi="宋体" w:eastAsia="宋体"/>
          <w:sz w:val="24"/>
          <w:highlight w:val="none"/>
        </w:rPr>
        <w:t>.2</w:t>
      </w:r>
      <w:r>
        <w:rPr>
          <w:rFonts w:hint="eastAsia" w:ascii="宋体" w:hAnsi="宋体" w:eastAsia="宋体"/>
          <w:sz w:val="24"/>
        </w:rPr>
        <w:t>磋商小组要求供应商澄清、说明或者更正响应文件应当以书面形式（询标）作出。供应商的澄清、说明或者更正应当由法定代表人或其授权代表签字或者加盖公章。</w:t>
      </w:r>
    </w:p>
    <w:p w14:paraId="395E1068">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outlineLvl w:val="2"/>
        <w:rPr>
          <w:rFonts w:asciiTheme="minorEastAsia" w:hAnsiTheme="minorEastAsia" w:eastAsiaTheme="minorEastAsia"/>
          <w:b/>
          <w:sz w:val="24"/>
        </w:rPr>
      </w:pPr>
      <w:r>
        <w:rPr>
          <w:rFonts w:hint="eastAsia" w:asciiTheme="minorEastAsia" w:hAnsiTheme="minorEastAsia" w:eastAsiaTheme="minorEastAsia"/>
          <w:b/>
          <w:sz w:val="24"/>
          <w:lang w:val="en-US" w:eastAsia="zh-CN"/>
        </w:rPr>
        <w:t>18</w:t>
      </w:r>
      <w:r>
        <w:rPr>
          <w:rFonts w:asciiTheme="minorEastAsia" w:hAnsiTheme="minorEastAsia" w:eastAsiaTheme="minorEastAsia"/>
          <w:b/>
          <w:sz w:val="24"/>
        </w:rPr>
        <w:t>.</w:t>
      </w:r>
      <w:r>
        <w:rPr>
          <w:rFonts w:hint="eastAsia" w:asciiTheme="minorEastAsia" w:hAnsiTheme="minorEastAsia" w:eastAsiaTheme="minorEastAsia"/>
          <w:b/>
          <w:sz w:val="24"/>
        </w:rPr>
        <w:t>成交候选供应商的推荐原则及标准</w:t>
      </w:r>
    </w:p>
    <w:p w14:paraId="021BAE97">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2"/>
        <w:rPr>
          <w:rFonts w:hint="eastAsia" w:asciiTheme="minorEastAsia" w:hAnsiTheme="minorEastAsia" w:eastAsiaTheme="minorEastAsia"/>
          <w:sz w:val="24"/>
        </w:rPr>
      </w:pPr>
      <w:r>
        <w:rPr>
          <w:rFonts w:hint="eastAsia" w:asciiTheme="minorEastAsia" w:hAnsiTheme="minorEastAsia" w:eastAsiaTheme="minorEastAsia"/>
          <w:sz w:val="24"/>
          <w:lang w:val="en-US" w:eastAsia="zh-CN"/>
        </w:rPr>
        <w:t>18</w:t>
      </w:r>
      <w:r>
        <w:rPr>
          <w:rFonts w:hint="eastAsia" w:asciiTheme="minorEastAsia" w:hAnsiTheme="minorEastAsia" w:eastAsiaTheme="minorEastAsia"/>
          <w:sz w:val="24"/>
        </w:rPr>
        <w:t>.1磋商小组依据本项目磋商文件所约定的评审方法和标准，按照有效供应商综合总得分由高到低依次推荐成交候选供应商。综合总得分出现两家或两家以上相同者，按最后报价由低到高排序推荐成交候选供应商；综合总得分且最后报价均相同的，由磋商小组按照技术指标优劣顺序推荐成交候选供应商。</w:t>
      </w:r>
    </w:p>
    <w:p w14:paraId="3D1FCF01">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outlineLvl w:val="2"/>
        <w:rPr>
          <w:rFonts w:asciiTheme="minorEastAsia" w:hAnsiTheme="minorEastAsia" w:eastAsiaTheme="minorEastAsia"/>
          <w:b/>
          <w:sz w:val="24"/>
        </w:rPr>
      </w:pPr>
      <w:r>
        <w:rPr>
          <w:rFonts w:hint="eastAsia" w:asciiTheme="minorEastAsia" w:hAnsiTheme="minorEastAsia" w:eastAsiaTheme="minorEastAsia"/>
          <w:b/>
          <w:sz w:val="24"/>
          <w:lang w:val="en-US" w:eastAsia="zh-CN"/>
        </w:rPr>
        <w:t>19</w:t>
      </w:r>
      <w:r>
        <w:rPr>
          <w:rFonts w:asciiTheme="minorEastAsia" w:hAnsiTheme="minorEastAsia" w:eastAsiaTheme="minorEastAsia"/>
          <w:b/>
          <w:sz w:val="24"/>
        </w:rPr>
        <w:t>.</w:t>
      </w:r>
      <w:r>
        <w:rPr>
          <w:rFonts w:hint="eastAsia" w:asciiTheme="minorEastAsia" w:hAnsiTheme="minorEastAsia" w:eastAsiaTheme="minorEastAsia"/>
          <w:b/>
          <w:sz w:val="24"/>
        </w:rPr>
        <w:t>确定成交候选供应商和成交供应商</w:t>
      </w:r>
    </w:p>
    <w:p w14:paraId="4972EC87">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宋体" w:hAnsi="宋体" w:eastAsia="宋体"/>
          <w:sz w:val="24"/>
        </w:rPr>
      </w:pPr>
      <w:r>
        <w:rPr>
          <w:rFonts w:hint="eastAsia" w:ascii="宋体" w:hAnsi="宋体" w:eastAsia="宋体"/>
          <w:sz w:val="24"/>
          <w:lang w:val="en-US" w:eastAsia="zh-CN"/>
        </w:rPr>
        <w:t>19</w:t>
      </w:r>
      <w:r>
        <w:rPr>
          <w:rFonts w:hint="eastAsia" w:ascii="宋体" w:hAnsi="宋体" w:eastAsia="宋体"/>
          <w:sz w:val="24"/>
        </w:rPr>
        <w:t>.1磋商小组根据综合评分的结果和</w:t>
      </w:r>
      <w:r>
        <w:rPr>
          <w:rFonts w:hint="eastAsia" w:asciiTheme="minorEastAsia" w:hAnsiTheme="minorEastAsia" w:eastAsiaTheme="minorEastAsia"/>
          <w:sz w:val="24"/>
        </w:rPr>
        <w:t>供应商</w:t>
      </w:r>
      <w:r>
        <w:rPr>
          <w:rFonts w:asciiTheme="minorEastAsia" w:hAnsiTheme="minorEastAsia" w:eastAsiaTheme="minorEastAsia"/>
          <w:sz w:val="24"/>
        </w:rPr>
        <w:t>须知前附表中规定</w:t>
      </w:r>
      <w:r>
        <w:rPr>
          <w:rFonts w:hint="eastAsia" w:ascii="宋体" w:hAnsi="宋体" w:eastAsia="宋体"/>
          <w:sz w:val="24"/>
        </w:rPr>
        <w:t>确定成交候选供应商，并标明排列顺序。排名第一的成交候选供应商经采购人或采购人授权的磋商小组确定为成交供应商后，由</w:t>
      </w:r>
      <w:r>
        <w:rPr>
          <w:rFonts w:asciiTheme="minorEastAsia" w:hAnsiTheme="minorEastAsia" w:eastAsiaTheme="minorEastAsia"/>
          <w:sz w:val="24"/>
        </w:rPr>
        <w:t>采购</w:t>
      </w:r>
      <w:r>
        <w:rPr>
          <w:rFonts w:hint="eastAsia" w:asciiTheme="minorEastAsia" w:hAnsiTheme="minorEastAsia" w:eastAsiaTheme="minorEastAsia"/>
          <w:sz w:val="24"/>
          <w:lang w:val="en-US" w:eastAsia="zh-CN"/>
        </w:rPr>
        <w:t>人</w:t>
      </w:r>
      <w:r>
        <w:rPr>
          <w:rFonts w:hint="eastAsia" w:ascii="宋体" w:hAnsi="宋体" w:eastAsia="宋体"/>
          <w:sz w:val="24"/>
        </w:rPr>
        <w:t>在指定媒体上予以公告。</w:t>
      </w:r>
    </w:p>
    <w:p w14:paraId="59FC34AC">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outlineLvl w:val="2"/>
        <w:rPr>
          <w:rFonts w:asciiTheme="minorEastAsia" w:hAnsiTheme="minorEastAsia" w:eastAsiaTheme="minorEastAsia"/>
          <w:b/>
          <w:sz w:val="24"/>
        </w:rPr>
      </w:pPr>
      <w:r>
        <w:rPr>
          <w:rFonts w:hint="eastAsia" w:asciiTheme="minorEastAsia" w:hAnsiTheme="minorEastAsia" w:eastAsiaTheme="minorEastAsia"/>
          <w:b/>
          <w:sz w:val="24"/>
          <w:lang w:val="en-US" w:eastAsia="zh-CN"/>
        </w:rPr>
        <w:t>20</w:t>
      </w:r>
      <w:r>
        <w:rPr>
          <w:rFonts w:asciiTheme="minorEastAsia" w:hAnsiTheme="minorEastAsia" w:eastAsiaTheme="minorEastAsia"/>
          <w:b/>
          <w:sz w:val="24"/>
        </w:rPr>
        <w:t>.编写评审报告</w:t>
      </w:r>
    </w:p>
    <w:p w14:paraId="32533205">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Theme="minorEastAsia" w:hAnsiTheme="minorEastAsia" w:eastAsiaTheme="minorEastAsia"/>
          <w:sz w:val="24"/>
        </w:rPr>
      </w:pPr>
      <w:r>
        <w:rPr>
          <w:rFonts w:hint="eastAsia" w:asciiTheme="minorEastAsia" w:hAnsiTheme="minorEastAsia" w:eastAsiaTheme="minorEastAsia"/>
          <w:sz w:val="24"/>
        </w:rPr>
        <w:t>2</w:t>
      </w:r>
      <w:r>
        <w:rPr>
          <w:rFonts w:hint="eastAsia" w:asciiTheme="minorEastAsia" w:hAnsiTheme="minorEastAsia" w:eastAsiaTheme="minorEastAsia"/>
          <w:sz w:val="24"/>
          <w:lang w:val="en-US" w:eastAsia="zh-CN"/>
        </w:rPr>
        <w:t>0</w:t>
      </w:r>
      <w:r>
        <w:rPr>
          <w:rFonts w:hint="eastAsia" w:asciiTheme="minorEastAsia" w:hAnsiTheme="minorEastAsia" w:eastAsiaTheme="minorEastAsia"/>
          <w:sz w:val="24"/>
        </w:rPr>
        <w:t>.1评审报告是根据全体磋商小组成员签字的原始评审记录和评审结果编写的报告，评审报告由磋商小组全体成员签字。对评审结论持有异议的磋商小组成员可以书面方式阐述其不同意见和理由。磋商小组成员拒绝在评审报告上签字且不陈述其不同意见和理由的，视为同意评审结论。</w:t>
      </w:r>
    </w:p>
    <w:p w14:paraId="4CF1CED5">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outlineLvl w:val="2"/>
        <w:rPr>
          <w:rFonts w:asciiTheme="minorEastAsia" w:hAnsiTheme="minorEastAsia" w:eastAsiaTheme="minorEastAsia"/>
          <w:b/>
          <w:sz w:val="24"/>
        </w:rPr>
      </w:pPr>
      <w:r>
        <w:rPr>
          <w:rFonts w:hint="eastAsia" w:asciiTheme="minorEastAsia" w:hAnsiTheme="minorEastAsia" w:eastAsiaTheme="minorEastAsia"/>
          <w:b/>
          <w:sz w:val="24"/>
        </w:rPr>
        <w:t>2</w:t>
      </w:r>
      <w:r>
        <w:rPr>
          <w:rFonts w:hint="eastAsia" w:asciiTheme="minorEastAsia" w:hAnsiTheme="minorEastAsia" w:eastAsiaTheme="minorEastAsia"/>
          <w:b/>
          <w:sz w:val="24"/>
          <w:lang w:val="en-US" w:eastAsia="zh-CN"/>
        </w:rPr>
        <w:t>1</w:t>
      </w:r>
      <w:r>
        <w:rPr>
          <w:rFonts w:asciiTheme="minorEastAsia" w:hAnsiTheme="minorEastAsia" w:eastAsiaTheme="minorEastAsia"/>
          <w:b/>
          <w:sz w:val="24"/>
        </w:rPr>
        <w:t>.</w:t>
      </w:r>
      <w:r>
        <w:rPr>
          <w:rFonts w:hint="eastAsia" w:asciiTheme="minorEastAsia" w:hAnsiTheme="minorEastAsia" w:eastAsiaTheme="minorEastAsia"/>
          <w:b/>
          <w:sz w:val="24"/>
        </w:rPr>
        <w:t>保密要求</w:t>
      </w:r>
    </w:p>
    <w:p w14:paraId="1F708D57">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宋体" w:hAnsi="宋体" w:eastAsia="宋体"/>
          <w:sz w:val="24"/>
        </w:rPr>
      </w:pPr>
      <w:r>
        <w:rPr>
          <w:rFonts w:ascii="宋体" w:hAnsi="宋体" w:eastAsia="宋体"/>
          <w:sz w:val="24"/>
        </w:rPr>
        <w:t>2</w:t>
      </w:r>
      <w:r>
        <w:rPr>
          <w:rFonts w:hint="eastAsia" w:ascii="宋体" w:hAnsi="宋体" w:eastAsia="宋体"/>
          <w:sz w:val="24"/>
          <w:lang w:val="en-US" w:eastAsia="zh-CN"/>
        </w:rPr>
        <w:t>1</w:t>
      </w:r>
      <w:r>
        <w:rPr>
          <w:rFonts w:hint="eastAsia" w:ascii="宋体" w:hAnsi="宋体" w:eastAsia="宋体"/>
          <w:sz w:val="24"/>
        </w:rPr>
        <w:t>.1评审将在严格保密的情况下进行。</w:t>
      </w:r>
    </w:p>
    <w:p w14:paraId="403D0249">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宋体" w:hAnsi="宋体" w:eastAsia="宋体"/>
          <w:sz w:val="24"/>
        </w:rPr>
      </w:pPr>
      <w:r>
        <w:rPr>
          <w:rFonts w:ascii="宋体" w:hAnsi="宋体" w:eastAsia="宋体"/>
          <w:sz w:val="24"/>
        </w:rPr>
        <w:t>2</w:t>
      </w:r>
      <w:r>
        <w:rPr>
          <w:rFonts w:hint="eastAsia" w:ascii="宋体" w:hAnsi="宋体" w:eastAsia="宋体"/>
          <w:sz w:val="24"/>
          <w:lang w:val="en-US" w:eastAsia="zh-CN"/>
        </w:rPr>
        <w:t>1</w:t>
      </w:r>
      <w:r>
        <w:rPr>
          <w:rFonts w:hint="eastAsia" w:ascii="宋体" w:hAnsi="宋体" w:eastAsia="宋体"/>
          <w:sz w:val="24"/>
        </w:rPr>
        <w:t>.2有关人员</w:t>
      </w:r>
      <w:r>
        <w:rPr>
          <w:rFonts w:ascii="宋体" w:hAnsi="宋体" w:eastAsia="宋体"/>
          <w:sz w:val="24"/>
        </w:rPr>
        <w:t>应当</w:t>
      </w:r>
      <w:r>
        <w:rPr>
          <w:rFonts w:hint="eastAsia" w:ascii="宋体" w:hAnsi="宋体" w:eastAsia="宋体"/>
          <w:sz w:val="24"/>
        </w:rPr>
        <w:t>遵</w:t>
      </w:r>
      <w:r>
        <w:rPr>
          <w:rFonts w:ascii="宋体" w:hAnsi="宋体" w:eastAsia="宋体"/>
          <w:sz w:val="24"/>
        </w:rPr>
        <w:t>守</w:t>
      </w:r>
      <w:r>
        <w:rPr>
          <w:rFonts w:hint="eastAsia" w:ascii="宋体" w:hAnsi="宋体" w:eastAsia="宋体"/>
          <w:sz w:val="24"/>
        </w:rPr>
        <w:t>评审</w:t>
      </w:r>
      <w:r>
        <w:rPr>
          <w:rFonts w:ascii="宋体" w:hAnsi="宋体" w:eastAsia="宋体"/>
          <w:sz w:val="24"/>
        </w:rPr>
        <w:t>工作纪律，不得</w:t>
      </w:r>
      <w:r>
        <w:rPr>
          <w:rFonts w:hint="eastAsia" w:ascii="宋体" w:hAnsi="宋体" w:eastAsia="宋体"/>
          <w:sz w:val="24"/>
        </w:rPr>
        <w:t>泄露评审文件</w:t>
      </w:r>
      <w:r>
        <w:rPr>
          <w:rFonts w:ascii="宋体" w:hAnsi="宋体" w:eastAsia="宋体"/>
          <w:sz w:val="24"/>
        </w:rPr>
        <w:t>、</w:t>
      </w:r>
      <w:r>
        <w:rPr>
          <w:rFonts w:hint="eastAsia" w:ascii="宋体" w:hAnsi="宋体" w:eastAsia="宋体"/>
          <w:sz w:val="24"/>
        </w:rPr>
        <w:t>评审</w:t>
      </w:r>
      <w:r>
        <w:rPr>
          <w:rFonts w:ascii="宋体" w:hAnsi="宋体" w:eastAsia="宋体"/>
          <w:sz w:val="24"/>
        </w:rPr>
        <w:t>情况和</w:t>
      </w:r>
      <w:r>
        <w:rPr>
          <w:rFonts w:hint="eastAsia" w:ascii="宋体" w:hAnsi="宋体" w:eastAsia="宋体"/>
          <w:sz w:val="24"/>
        </w:rPr>
        <w:t>评审</w:t>
      </w:r>
      <w:r>
        <w:rPr>
          <w:rFonts w:ascii="宋体" w:hAnsi="宋体" w:eastAsia="宋体"/>
          <w:sz w:val="24"/>
        </w:rPr>
        <w:t>中获悉的</w:t>
      </w:r>
      <w:r>
        <w:rPr>
          <w:rFonts w:hint="eastAsia" w:ascii="宋体" w:hAnsi="宋体" w:eastAsia="宋体"/>
          <w:sz w:val="24"/>
        </w:rPr>
        <w:t>国家秘密、</w:t>
      </w:r>
      <w:r>
        <w:rPr>
          <w:rFonts w:ascii="宋体" w:hAnsi="宋体" w:eastAsia="宋体"/>
          <w:sz w:val="24"/>
        </w:rPr>
        <w:t>商业秘密。</w:t>
      </w:r>
    </w:p>
    <w:p w14:paraId="302B8397">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outlineLvl w:val="2"/>
        <w:rPr>
          <w:rFonts w:asciiTheme="minorEastAsia" w:hAnsiTheme="minorEastAsia" w:eastAsiaTheme="minorEastAsia"/>
          <w:b/>
          <w:sz w:val="24"/>
        </w:rPr>
      </w:pPr>
      <w:r>
        <w:rPr>
          <w:rFonts w:asciiTheme="minorEastAsia" w:hAnsiTheme="minorEastAsia" w:eastAsiaTheme="minorEastAsia"/>
          <w:b/>
          <w:sz w:val="24"/>
        </w:rPr>
        <w:t>2</w:t>
      </w:r>
      <w:r>
        <w:rPr>
          <w:rFonts w:hint="eastAsia" w:asciiTheme="minorEastAsia" w:hAnsiTheme="minorEastAsia" w:eastAsiaTheme="minorEastAsia"/>
          <w:b/>
          <w:sz w:val="24"/>
          <w:lang w:val="en-US" w:eastAsia="zh-CN"/>
        </w:rPr>
        <w:t>2</w:t>
      </w:r>
      <w:r>
        <w:rPr>
          <w:rFonts w:asciiTheme="minorEastAsia" w:hAnsiTheme="minorEastAsia" w:eastAsiaTheme="minorEastAsia"/>
          <w:b/>
          <w:sz w:val="24"/>
        </w:rPr>
        <w:t>.成交结果公告</w:t>
      </w:r>
    </w:p>
    <w:p w14:paraId="342F282D">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Theme="minorEastAsia" w:hAnsiTheme="minorEastAsia" w:eastAsiaTheme="minorEastAsia"/>
          <w:sz w:val="24"/>
        </w:rPr>
      </w:pPr>
      <w:r>
        <w:rPr>
          <w:rFonts w:hint="eastAsia" w:asciiTheme="minorEastAsia" w:hAnsiTheme="minorEastAsia" w:eastAsiaTheme="minorEastAsia"/>
          <w:sz w:val="24"/>
          <w:lang w:val="en-US" w:eastAsia="zh-CN"/>
        </w:rPr>
        <w:t>成交供应商确定</w:t>
      </w:r>
      <w:r>
        <w:rPr>
          <w:rFonts w:asciiTheme="minorEastAsia" w:hAnsiTheme="minorEastAsia" w:eastAsiaTheme="minorEastAsia"/>
          <w:sz w:val="24"/>
        </w:rPr>
        <w:t>后，</w:t>
      </w:r>
      <w:r>
        <w:rPr>
          <w:rFonts w:hint="eastAsia" w:asciiTheme="minorEastAsia" w:hAnsiTheme="minorEastAsia" w:eastAsiaTheme="minorEastAsia"/>
          <w:sz w:val="24"/>
          <w:lang w:val="en-US" w:eastAsia="zh-CN"/>
        </w:rPr>
        <w:t>采购人将在合肥庐阳文化旅游发展集团有限公司官方网站</w:t>
      </w:r>
      <w:r>
        <w:rPr>
          <w:rFonts w:asciiTheme="minorEastAsia" w:hAnsiTheme="minorEastAsia" w:eastAsiaTheme="minorEastAsia"/>
          <w:sz w:val="24"/>
        </w:rPr>
        <w:t>发布成交结果公告。</w:t>
      </w:r>
    </w:p>
    <w:p w14:paraId="314CDA16">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outlineLvl w:val="2"/>
        <w:rPr>
          <w:rFonts w:ascii="宋体" w:hAnsi="宋体" w:eastAsia="宋体"/>
          <w:b/>
          <w:sz w:val="24"/>
        </w:rPr>
      </w:pPr>
      <w:r>
        <w:rPr>
          <w:rFonts w:hint="eastAsia" w:ascii="宋体" w:hAnsi="宋体" w:eastAsia="宋体"/>
          <w:b/>
          <w:sz w:val="24"/>
          <w:lang w:val="en-US" w:eastAsia="zh-CN"/>
        </w:rPr>
        <w:t>23</w:t>
      </w:r>
      <w:r>
        <w:rPr>
          <w:rFonts w:ascii="宋体" w:hAnsi="宋体" w:eastAsia="宋体"/>
          <w:b/>
          <w:sz w:val="24"/>
        </w:rPr>
        <w:t>.签订</w:t>
      </w:r>
      <w:r>
        <w:rPr>
          <w:rFonts w:asciiTheme="minorEastAsia" w:hAnsiTheme="minorEastAsia" w:eastAsiaTheme="minorEastAsia"/>
          <w:b/>
          <w:sz w:val="24"/>
        </w:rPr>
        <w:t>合同</w:t>
      </w:r>
    </w:p>
    <w:p w14:paraId="2B18B1C7">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宋体" w:hAnsi="宋体" w:eastAsia="宋体"/>
          <w:sz w:val="24"/>
        </w:rPr>
      </w:pPr>
      <w:r>
        <w:rPr>
          <w:rFonts w:hint="eastAsia" w:ascii="宋体" w:hAnsi="宋体" w:eastAsia="宋体"/>
          <w:sz w:val="24"/>
          <w:lang w:val="en-US" w:eastAsia="zh-CN"/>
        </w:rPr>
        <w:t>23</w:t>
      </w:r>
      <w:r>
        <w:rPr>
          <w:rFonts w:ascii="宋体" w:hAnsi="宋体" w:eastAsia="宋体"/>
          <w:sz w:val="24"/>
        </w:rPr>
        <w:t>.1</w:t>
      </w:r>
      <w:r>
        <w:rPr>
          <w:rFonts w:hint="eastAsia" w:ascii="宋体" w:hAnsi="宋体" w:eastAsia="宋体"/>
          <w:sz w:val="24"/>
        </w:rPr>
        <w:t>采购人与</w:t>
      </w:r>
      <w:r>
        <w:rPr>
          <w:rFonts w:hint="eastAsia" w:ascii="宋体" w:hAnsi="宋体" w:eastAsia="宋体"/>
          <w:sz w:val="24"/>
          <w:lang w:val="en-US" w:eastAsia="zh-CN"/>
        </w:rPr>
        <w:t>成交供应商</w:t>
      </w:r>
      <w:r>
        <w:rPr>
          <w:rFonts w:hint="eastAsia" w:ascii="宋体" w:hAnsi="宋体" w:eastAsia="宋体"/>
          <w:sz w:val="24"/>
        </w:rPr>
        <w:t>应当</w:t>
      </w:r>
      <w:r>
        <w:rPr>
          <w:rFonts w:hint="eastAsia" w:ascii="宋体" w:hAnsi="宋体" w:eastAsia="宋体"/>
          <w:sz w:val="24"/>
          <w:lang w:val="en-US" w:eastAsia="zh-CN"/>
        </w:rPr>
        <w:t>在</w:t>
      </w:r>
      <w:r>
        <w:rPr>
          <w:rFonts w:hint="eastAsia" w:ascii="宋体" w:hAnsi="宋体" w:eastAsia="宋体"/>
          <w:sz w:val="24"/>
          <w:lang w:eastAsia="zh-CN"/>
        </w:rPr>
        <w:t>成交通知书</w:t>
      </w:r>
      <w:r>
        <w:rPr>
          <w:rFonts w:hint="eastAsia" w:ascii="宋体" w:hAnsi="宋体" w:eastAsia="宋体"/>
          <w:sz w:val="24"/>
          <w:lang w:val="en-US" w:eastAsia="zh-CN"/>
        </w:rPr>
        <w:t>发出后及时</w:t>
      </w:r>
      <w:r>
        <w:rPr>
          <w:rFonts w:hint="eastAsia" w:ascii="宋体" w:hAnsi="宋体" w:eastAsia="宋体"/>
          <w:sz w:val="24"/>
        </w:rPr>
        <w:t>签订合同。</w:t>
      </w:r>
    </w:p>
    <w:p w14:paraId="7112681F">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宋体" w:hAnsi="宋体" w:eastAsia="宋体"/>
          <w:sz w:val="24"/>
        </w:rPr>
      </w:pPr>
      <w:r>
        <w:rPr>
          <w:rFonts w:hint="eastAsia" w:ascii="宋体" w:hAnsi="宋体" w:eastAsia="宋体"/>
          <w:sz w:val="24"/>
          <w:lang w:val="en-US" w:eastAsia="zh-CN"/>
        </w:rPr>
        <w:t>23</w:t>
      </w:r>
      <w:r>
        <w:rPr>
          <w:rFonts w:ascii="宋体" w:hAnsi="宋体" w:eastAsia="宋体"/>
          <w:sz w:val="24"/>
        </w:rPr>
        <w:t>.2磋商文件、成交供应商的响应文件及其澄清文件等，均为签订合同的依据。</w:t>
      </w:r>
    </w:p>
    <w:p w14:paraId="1958A7A3">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宋体" w:hAnsi="宋体" w:eastAsia="宋体"/>
          <w:sz w:val="24"/>
        </w:rPr>
      </w:pPr>
      <w:r>
        <w:rPr>
          <w:rFonts w:hint="eastAsia" w:ascii="宋体" w:hAnsi="宋体" w:eastAsia="宋体"/>
          <w:sz w:val="24"/>
          <w:lang w:val="en-US" w:eastAsia="zh-CN"/>
        </w:rPr>
        <w:t>23</w:t>
      </w:r>
      <w:r>
        <w:rPr>
          <w:rFonts w:ascii="宋体" w:hAnsi="宋体" w:eastAsia="宋体"/>
          <w:sz w:val="24"/>
        </w:rPr>
        <w:t>.3成交供应商拒绝与采购人签订合同的，采购人可以按照评审报告推荐的成交候选供应商名单排序，确定下一成交候选供应商为成交供应商，也可以重新开展采购活动。</w:t>
      </w:r>
      <w:r>
        <w:rPr>
          <w:rFonts w:hint="eastAsia" w:ascii="宋体" w:hAnsi="宋体" w:eastAsia="宋体"/>
          <w:sz w:val="24"/>
        </w:rPr>
        <w:t>成交供应商拒绝签订采购合同的不得参加对该项目重新开展的采购活动。</w:t>
      </w:r>
    </w:p>
    <w:p w14:paraId="7EBCB275">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outlineLvl w:val="2"/>
        <w:rPr>
          <w:rFonts w:hint="eastAsia" w:ascii="宋体" w:hAnsi="宋体" w:eastAsia="宋体"/>
          <w:b/>
          <w:sz w:val="24"/>
          <w:lang w:val="en-US" w:eastAsia="zh-CN"/>
        </w:rPr>
      </w:pPr>
      <w:r>
        <w:rPr>
          <w:rFonts w:hint="eastAsia" w:ascii="宋体" w:hAnsi="宋体" w:eastAsia="宋体"/>
          <w:b/>
          <w:sz w:val="24"/>
          <w:lang w:val="en-US" w:eastAsia="zh-CN"/>
        </w:rPr>
        <w:t>24.质疑的提出与接收</w:t>
      </w:r>
    </w:p>
    <w:p w14:paraId="4509BCB2">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sz w:val="24"/>
          <w:lang w:val="en-US" w:eastAsia="zh-CN"/>
        </w:rPr>
      </w:pPr>
      <w:r>
        <w:rPr>
          <w:rFonts w:hint="eastAsia" w:ascii="宋体" w:hAnsi="宋体" w:eastAsia="宋体"/>
          <w:sz w:val="24"/>
          <w:lang w:val="en-US" w:eastAsia="zh-CN"/>
        </w:rPr>
        <w:t>24.1供应商认为磋商文件、采购过程和成交结果使自己的权益受到损害的，可以在知道或者应知其权益受到损害之日起七个工作日内，以书面形式向采购人提出质疑。</w:t>
      </w:r>
    </w:p>
    <w:p w14:paraId="17EADD09">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sz w:val="24"/>
          <w:lang w:val="en-US" w:eastAsia="zh-CN"/>
        </w:rPr>
      </w:pPr>
      <w:r>
        <w:rPr>
          <w:rFonts w:hint="eastAsia" w:ascii="宋体" w:hAnsi="宋体" w:eastAsia="宋体"/>
          <w:sz w:val="24"/>
          <w:lang w:val="en-US" w:eastAsia="zh-CN"/>
        </w:rPr>
        <w:t>24.2上述应知其权益受到损害之日，是指：</w:t>
      </w:r>
    </w:p>
    <w:p w14:paraId="15739A45">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sz w:val="24"/>
          <w:lang w:val="en-US" w:eastAsia="zh-CN"/>
        </w:rPr>
      </w:pPr>
      <w:r>
        <w:rPr>
          <w:rFonts w:hint="eastAsia" w:ascii="宋体" w:hAnsi="宋体" w:eastAsia="宋体"/>
          <w:sz w:val="24"/>
          <w:lang w:val="en-US" w:eastAsia="zh-CN"/>
        </w:rPr>
        <w:t>（1）对磋商文件提出质疑的，为磋商文件公告期限届满之日；</w:t>
      </w:r>
    </w:p>
    <w:p w14:paraId="18DD426B">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sz w:val="24"/>
          <w:lang w:val="en-US" w:eastAsia="zh-CN"/>
        </w:rPr>
      </w:pPr>
      <w:r>
        <w:rPr>
          <w:rFonts w:hint="eastAsia" w:ascii="宋体" w:hAnsi="宋体" w:eastAsia="宋体"/>
          <w:sz w:val="24"/>
          <w:lang w:val="en-US" w:eastAsia="zh-CN"/>
        </w:rPr>
        <w:t>（2）对采购过程提出质疑的，为各采购程序环节结束之日；</w:t>
      </w:r>
    </w:p>
    <w:p w14:paraId="556F6B32">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sz w:val="24"/>
          <w:lang w:val="en-US" w:eastAsia="zh-CN"/>
        </w:rPr>
      </w:pPr>
      <w:r>
        <w:rPr>
          <w:rFonts w:hint="eastAsia" w:ascii="宋体" w:hAnsi="宋体" w:eastAsia="宋体"/>
          <w:sz w:val="24"/>
          <w:lang w:val="en-US" w:eastAsia="zh-CN"/>
        </w:rPr>
        <w:t>（3）对成交结果提出质疑的，为成交结果公告期限届满之日。</w:t>
      </w:r>
    </w:p>
    <w:p w14:paraId="72F667D4">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sz w:val="24"/>
          <w:lang w:val="en-US" w:eastAsia="zh-CN"/>
        </w:rPr>
      </w:pPr>
      <w:r>
        <w:rPr>
          <w:rFonts w:hint="eastAsia" w:ascii="宋体" w:hAnsi="宋体" w:eastAsia="宋体"/>
          <w:sz w:val="24"/>
          <w:lang w:val="en-US" w:eastAsia="zh-CN"/>
        </w:rPr>
        <w:t>24.3质疑供应商在质疑期内以书面形式提出质疑，超出质疑期提交的质疑将被拒绝。针对同一采购程序环节的质疑应一次性提出。</w:t>
      </w:r>
    </w:p>
    <w:p w14:paraId="329EDB27">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outlineLvl w:val="2"/>
        <w:rPr>
          <w:rFonts w:ascii="宋体" w:hAnsi="宋体" w:eastAsia="宋体"/>
          <w:b/>
          <w:sz w:val="24"/>
        </w:rPr>
      </w:pPr>
      <w:r>
        <w:rPr>
          <w:rFonts w:hint="eastAsia" w:ascii="宋体" w:hAnsi="宋体" w:eastAsia="宋体"/>
          <w:b/>
          <w:sz w:val="24"/>
          <w:lang w:val="en-US" w:eastAsia="zh-CN"/>
        </w:rPr>
        <w:t>25</w:t>
      </w:r>
      <w:r>
        <w:rPr>
          <w:rFonts w:ascii="宋体" w:hAnsi="宋体" w:eastAsia="宋体"/>
          <w:b/>
          <w:sz w:val="24"/>
        </w:rPr>
        <w:t>.需要补充的其他内容</w:t>
      </w:r>
    </w:p>
    <w:p w14:paraId="5013C5C9">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宋体" w:hAnsi="宋体" w:eastAsia="宋体"/>
          <w:sz w:val="24"/>
        </w:rPr>
      </w:pPr>
      <w:r>
        <w:rPr>
          <w:rFonts w:hint="eastAsia" w:ascii="宋体" w:hAnsi="宋体" w:eastAsia="宋体"/>
          <w:sz w:val="24"/>
        </w:rPr>
        <w:t>需要补充的其他内容，见</w:t>
      </w:r>
      <w:r>
        <w:rPr>
          <w:rFonts w:hint="eastAsia" w:ascii="宋体" w:hAnsi="宋体" w:eastAsia="宋体"/>
          <w:sz w:val="24"/>
          <w:u w:val="single"/>
        </w:rPr>
        <w:t>供应商须知前附表</w:t>
      </w:r>
      <w:r>
        <w:rPr>
          <w:rFonts w:hint="eastAsia" w:ascii="宋体" w:hAnsi="宋体" w:eastAsia="宋体"/>
          <w:sz w:val="24"/>
        </w:rPr>
        <w:t>。</w:t>
      </w:r>
    </w:p>
    <w:p w14:paraId="0D0C6A45">
      <w:pPr>
        <w:widowControl/>
        <w:jc w:val="left"/>
        <w:rPr>
          <w:rFonts w:asciiTheme="minorEastAsia" w:hAnsiTheme="minorEastAsia" w:eastAsiaTheme="minorEastAsia"/>
          <w:b/>
          <w:sz w:val="28"/>
        </w:rPr>
      </w:pPr>
      <w:r>
        <w:rPr>
          <w:rFonts w:asciiTheme="minorEastAsia" w:hAnsiTheme="minorEastAsia" w:eastAsiaTheme="minorEastAsia"/>
          <w:sz w:val="24"/>
        </w:rPr>
        <w:br w:type="page"/>
      </w:r>
    </w:p>
    <w:p w14:paraId="40256FCD">
      <w:pPr>
        <w:spacing w:line="360" w:lineRule="auto"/>
        <w:jc w:val="center"/>
        <w:outlineLvl w:val="0"/>
        <w:rPr>
          <w:rFonts w:asciiTheme="minorEastAsia" w:hAnsiTheme="minorEastAsia" w:eastAsiaTheme="minorEastAsia"/>
          <w:b/>
          <w:sz w:val="28"/>
        </w:rPr>
      </w:pPr>
      <w:bookmarkStart w:id="9" w:name="_Toc8041"/>
      <w:r>
        <w:rPr>
          <w:rFonts w:hint="eastAsia" w:asciiTheme="minorEastAsia" w:hAnsiTheme="minorEastAsia" w:eastAsiaTheme="minorEastAsia"/>
          <w:b/>
          <w:sz w:val="28"/>
        </w:rPr>
        <w:t>第三章  采购需求</w:t>
      </w:r>
      <w:bookmarkEnd w:id="9"/>
    </w:p>
    <w:p w14:paraId="3B9DDEF8">
      <w:pPr>
        <w:spacing w:line="360" w:lineRule="auto"/>
        <w:rPr>
          <w:rFonts w:asciiTheme="minorEastAsia" w:hAnsiTheme="minorEastAsia" w:eastAsiaTheme="minorEastAsia"/>
          <w:b/>
          <w:sz w:val="24"/>
        </w:rPr>
      </w:pPr>
      <w:r>
        <w:rPr>
          <w:rFonts w:hint="eastAsia" w:asciiTheme="minorEastAsia" w:hAnsiTheme="minorEastAsia" w:eastAsiaTheme="minorEastAsia"/>
          <w:b/>
          <w:sz w:val="24"/>
        </w:rPr>
        <w:t>前注：</w:t>
      </w:r>
    </w:p>
    <w:p w14:paraId="63BF890F">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Theme="minorEastAsia" w:hAnsiTheme="minorEastAsia" w:eastAsiaTheme="minorEastAsia"/>
          <w:sz w:val="24"/>
        </w:rPr>
      </w:pPr>
      <w:r>
        <w:rPr>
          <w:rFonts w:asciiTheme="minorEastAsia" w:hAnsiTheme="minorEastAsia" w:eastAsiaTheme="minorEastAsia"/>
          <w:sz w:val="24"/>
        </w:rPr>
        <w:t>本说明中提出的技术方案仅为参考，如无明确限制，供应商可以进行优化，提供满足用户实际需要的更优（或者性能实质上不低于的）服务方案，且此方案须经磋商小组评审认可</w:t>
      </w:r>
      <w:r>
        <w:rPr>
          <w:rFonts w:hint="eastAsia" w:asciiTheme="minorEastAsia" w:hAnsiTheme="minorEastAsia" w:eastAsiaTheme="minorEastAsia"/>
          <w:sz w:val="24"/>
        </w:rPr>
        <w:t>。</w:t>
      </w:r>
    </w:p>
    <w:p w14:paraId="0C82F68B">
      <w:pPr>
        <w:spacing w:line="360" w:lineRule="auto"/>
        <w:ind w:firstLine="437"/>
        <w:outlineLvl w:val="1"/>
        <w:rPr>
          <w:rFonts w:ascii="宋体" w:hAnsi="宋体" w:eastAsia="宋体"/>
          <w:b/>
          <w:sz w:val="24"/>
          <w:szCs w:val="18"/>
        </w:rPr>
      </w:pPr>
      <w:bookmarkStart w:id="10" w:name="_Toc19777"/>
      <w:r>
        <w:rPr>
          <w:rFonts w:hint="eastAsia" w:ascii="宋体" w:hAnsi="宋体" w:eastAsia="宋体"/>
          <w:b/>
          <w:sz w:val="24"/>
          <w:szCs w:val="18"/>
        </w:rPr>
        <w:t>一、采购需求前附表</w:t>
      </w:r>
      <w:bookmarkEnd w:id="10"/>
    </w:p>
    <w:tbl>
      <w:tblPr>
        <w:tblStyle w:val="11"/>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06"/>
        <w:gridCol w:w="2032"/>
        <w:gridCol w:w="5484"/>
      </w:tblGrid>
      <w:tr w14:paraId="6A4B08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90" w:type="pct"/>
            <w:vAlign w:val="center"/>
          </w:tcPr>
          <w:p w14:paraId="039BD80A">
            <w:pPr>
              <w:pStyle w:val="15"/>
              <w:pBdr>
                <w:bottom w:val="none" w:color="auto" w:sz="0" w:space="0"/>
              </w:pBdr>
              <w:tabs>
                <w:tab w:val="clear" w:pos="4153"/>
                <w:tab w:val="clear" w:pos="8306"/>
              </w:tabs>
              <w:adjustRightInd/>
              <w:spacing w:line="240" w:lineRule="auto"/>
              <w:textAlignment w:val="auto"/>
              <w:rPr>
                <w:rFonts w:ascii="宋体" w:hAnsi="宋体" w:eastAsia="宋体"/>
                <w:b/>
                <w:kern w:val="2"/>
              </w:rPr>
            </w:pPr>
            <w:r>
              <w:rPr>
                <w:rFonts w:hint="eastAsia" w:ascii="宋体" w:hAnsi="宋体" w:eastAsia="宋体"/>
                <w:b/>
                <w:kern w:val="2"/>
              </w:rPr>
              <w:t>序号</w:t>
            </w:r>
          </w:p>
        </w:tc>
        <w:tc>
          <w:tcPr>
            <w:tcW w:w="1192" w:type="pct"/>
            <w:vAlign w:val="center"/>
          </w:tcPr>
          <w:p w14:paraId="3F5B90A1">
            <w:pPr>
              <w:pStyle w:val="14"/>
              <w:widowControl w:val="0"/>
              <w:spacing w:before="0" w:beforeAutospacing="0" w:after="0" w:afterAutospacing="0" w:line="360" w:lineRule="auto"/>
              <w:rPr>
                <w:rFonts w:ascii="宋体" w:hAnsi="宋体" w:eastAsia="宋体"/>
                <w:bCs w:val="0"/>
                <w:sz w:val="24"/>
              </w:rPr>
            </w:pPr>
            <w:r>
              <w:rPr>
                <w:rFonts w:hint="eastAsia" w:ascii="宋体" w:hAnsi="宋体" w:eastAsia="宋体"/>
                <w:bCs w:val="0"/>
                <w:sz w:val="24"/>
              </w:rPr>
              <w:t>条款名称</w:t>
            </w:r>
          </w:p>
        </w:tc>
        <w:tc>
          <w:tcPr>
            <w:tcW w:w="3217" w:type="pct"/>
            <w:vAlign w:val="center"/>
          </w:tcPr>
          <w:p w14:paraId="36386320">
            <w:pPr>
              <w:pStyle w:val="14"/>
              <w:widowControl w:val="0"/>
              <w:spacing w:before="0" w:beforeAutospacing="0" w:after="0" w:afterAutospacing="0" w:line="360" w:lineRule="auto"/>
              <w:rPr>
                <w:rFonts w:ascii="宋体" w:hAnsi="宋体" w:eastAsia="宋体"/>
                <w:bCs w:val="0"/>
                <w:sz w:val="24"/>
              </w:rPr>
            </w:pPr>
            <w:r>
              <w:rPr>
                <w:rFonts w:hint="eastAsia" w:ascii="宋体" w:hAnsi="宋体" w:eastAsia="宋体"/>
                <w:bCs w:val="0"/>
                <w:sz w:val="24"/>
              </w:rPr>
              <w:t>内容、说明与要求</w:t>
            </w:r>
          </w:p>
        </w:tc>
      </w:tr>
      <w:tr w14:paraId="5B283E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90" w:type="pct"/>
            <w:vAlign w:val="center"/>
          </w:tcPr>
          <w:p w14:paraId="38C5A210">
            <w:pPr>
              <w:pStyle w:val="15"/>
              <w:pBdr>
                <w:bottom w:val="none" w:color="auto" w:sz="0" w:space="0"/>
              </w:pBdr>
              <w:tabs>
                <w:tab w:val="clear" w:pos="4153"/>
                <w:tab w:val="clear" w:pos="8306"/>
              </w:tabs>
              <w:adjustRightInd/>
              <w:spacing w:line="240" w:lineRule="auto"/>
              <w:textAlignment w:val="auto"/>
              <w:rPr>
                <w:rFonts w:ascii="宋体" w:hAnsi="宋体" w:eastAsia="宋体"/>
                <w:bCs/>
                <w:kern w:val="2"/>
              </w:rPr>
            </w:pPr>
            <w:r>
              <w:rPr>
                <w:rFonts w:hint="eastAsia" w:ascii="宋体" w:hAnsi="宋体" w:eastAsia="宋体"/>
                <w:bCs/>
                <w:kern w:val="2"/>
              </w:rPr>
              <w:t>1</w:t>
            </w:r>
          </w:p>
        </w:tc>
        <w:tc>
          <w:tcPr>
            <w:tcW w:w="1192" w:type="pct"/>
            <w:vAlign w:val="center"/>
          </w:tcPr>
          <w:p w14:paraId="0CC7C0A6">
            <w:pPr>
              <w:pStyle w:val="14"/>
              <w:widowControl w:val="0"/>
              <w:spacing w:before="0" w:beforeAutospacing="0" w:after="0" w:afterAutospacing="0" w:line="360" w:lineRule="auto"/>
              <w:rPr>
                <w:rFonts w:ascii="宋体" w:hAnsi="宋体" w:eastAsia="宋体"/>
                <w:b w:val="0"/>
                <w:sz w:val="24"/>
                <w:u w:val="none"/>
              </w:rPr>
            </w:pPr>
            <w:r>
              <w:rPr>
                <w:rFonts w:hint="eastAsia" w:ascii="宋体" w:hAnsi="宋体" w:eastAsia="宋体"/>
                <w:b w:val="0"/>
                <w:sz w:val="24"/>
                <w:u w:val="none"/>
              </w:rPr>
              <w:t>付款方式</w:t>
            </w:r>
          </w:p>
        </w:tc>
        <w:tc>
          <w:tcPr>
            <w:tcW w:w="3217" w:type="pct"/>
            <w:vAlign w:val="center"/>
          </w:tcPr>
          <w:p w14:paraId="17BE5869">
            <w:pPr>
              <w:pStyle w:val="14"/>
              <w:widowControl w:val="0"/>
              <w:spacing w:before="0" w:beforeAutospacing="0" w:after="0" w:afterAutospacing="0" w:line="360" w:lineRule="auto"/>
              <w:jc w:val="both"/>
              <w:rPr>
                <w:rFonts w:ascii="宋体" w:hAnsi="宋体" w:eastAsia="宋体"/>
                <w:b w:val="0"/>
                <w:sz w:val="24"/>
                <w:u w:val="none"/>
              </w:rPr>
            </w:pPr>
            <w:r>
              <w:rPr>
                <w:rFonts w:hint="eastAsia" w:ascii="宋体" w:hAnsi="宋体" w:eastAsia="宋体"/>
                <w:b w:val="0"/>
                <w:sz w:val="24"/>
                <w:u w:val="none"/>
                <w:lang w:val="en-US" w:eastAsia="zh-CN"/>
              </w:rPr>
              <w:t>签订采购合同后，7个工作日内付合同金额的30%，工程竣工验收合格后付清合同款。成</w:t>
            </w:r>
            <w:r>
              <w:rPr>
                <w:rFonts w:hint="eastAsia" w:ascii="宋体" w:hAnsi="宋体" w:eastAsia="宋体"/>
                <w:b w:val="0"/>
                <w:sz w:val="24"/>
                <w:u w:val="none"/>
                <w:lang w:eastAsia="zh-CN"/>
              </w:rPr>
              <w:t>交</w:t>
            </w:r>
            <w:r>
              <w:rPr>
                <w:rFonts w:hint="eastAsia" w:ascii="宋体" w:hAnsi="宋体" w:eastAsia="宋体"/>
                <w:b w:val="0"/>
                <w:sz w:val="24"/>
                <w:u w:val="none"/>
                <w:lang w:val="en-US" w:eastAsia="zh-CN"/>
              </w:rPr>
              <w:t>服务商</w:t>
            </w:r>
            <w:r>
              <w:rPr>
                <w:rFonts w:hint="eastAsia" w:ascii="宋体" w:hAnsi="宋体" w:eastAsia="宋体"/>
                <w:b w:val="0"/>
                <w:sz w:val="24"/>
                <w:u w:val="none"/>
              </w:rPr>
              <w:t>需按照</w:t>
            </w:r>
            <w:r>
              <w:rPr>
                <w:rFonts w:hint="eastAsia" w:ascii="宋体" w:hAnsi="宋体" w:eastAsia="宋体"/>
                <w:b w:val="0"/>
                <w:sz w:val="24"/>
                <w:u w:val="none"/>
                <w:lang w:eastAsia="zh-CN"/>
              </w:rPr>
              <w:t>采购人</w:t>
            </w:r>
            <w:r>
              <w:rPr>
                <w:rFonts w:hint="eastAsia" w:ascii="宋体" w:hAnsi="宋体" w:eastAsia="宋体"/>
                <w:b w:val="0"/>
                <w:sz w:val="24"/>
                <w:u w:val="none"/>
              </w:rPr>
              <w:t>要求提供增值税专用发票。</w:t>
            </w:r>
          </w:p>
        </w:tc>
      </w:tr>
      <w:tr w14:paraId="18C58D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90" w:type="pct"/>
            <w:vAlign w:val="center"/>
          </w:tcPr>
          <w:p w14:paraId="4E9729E1">
            <w:pPr>
              <w:pStyle w:val="15"/>
              <w:pBdr>
                <w:bottom w:val="none" w:color="auto" w:sz="0" w:space="0"/>
              </w:pBdr>
              <w:tabs>
                <w:tab w:val="clear" w:pos="4153"/>
                <w:tab w:val="clear" w:pos="8306"/>
              </w:tabs>
              <w:adjustRightInd/>
              <w:spacing w:line="240" w:lineRule="auto"/>
              <w:textAlignment w:val="auto"/>
              <w:rPr>
                <w:rFonts w:ascii="宋体" w:hAnsi="宋体" w:eastAsia="宋体"/>
                <w:bCs/>
                <w:kern w:val="2"/>
              </w:rPr>
            </w:pPr>
            <w:r>
              <w:rPr>
                <w:rFonts w:hint="eastAsia" w:ascii="宋体" w:hAnsi="宋体" w:eastAsia="宋体"/>
                <w:bCs/>
                <w:kern w:val="2"/>
              </w:rPr>
              <w:t>2</w:t>
            </w:r>
          </w:p>
        </w:tc>
        <w:tc>
          <w:tcPr>
            <w:tcW w:w="1192" w:type="pct"/>
            <w:vAlign w:val="center"/>
          </w:tcPr>
          <w:p w14:paraId="6E701F97">
            <w:pPr>
              <w:pStyle w:val="14"/>
              <w:widowControl w:val="0"/>
              <w:spacing w:before="0" w:beforeAutospacing="0" w:after="0" w:afterAutospacing="0" w:line="360" w:lineRule="auto"/>
              <w:rPr>
                <w:rFonts w:ascii="宋体" w:hAnsi="宋体" w:eastAsia="宋体"/>
                <w:b w:val="0"/>
                <w:sz w:val="24"/>
                <w:u w:val="none"/>
              </w:rPr>
            </w:pPr>
            <w:r>
              <w:rPr>
                <w:rFonts w:hint="eastAsia" w:ascii="宋体" w:hAnsi="宋体" w:eastAsia="宋体"/>
                <w:b w:val="0"/>
                <w:sz w:val="24"/>
                <w:u w:val="none"/>
              </w:rPr>
              <w:t>服务地点</w:t>
            </w:r>
          </w:p>
        </w:tc>
        <w:tc>
          <w:tcPr>
            <w:tcW w:w="3217" w:type="pct"/>
            <w:vAlign w:val="center"/>
          </w:tcPr>
          <w:p w14:paraId="08DE71DB">
            <w:pPr>
              <w:pStyle w:val="14"/>
              <w:widowControl w:val="0"/>
              <w:spacing w:before="0" w:beforeAutospacing="0" w:after="0" w:afterAutospacing="0" w:line="360" w:lineRule="auto"/>
              <w:jc w:val="both"/>
              <w:rPr>
                <w:rFonts w:ascii="宋体" w:hAnsi="宋体" w:eastAsia="宋体"/>
                <w:b w:val="0"/>
                <w:sz w:val="24"/>
                <w:u w:val="none"/>
              </w:rPr>
            </w:pPr>
            <w:r>
              <w:rPr>
                <w:rFonts w:hint="eastAsia" w:ascii="宋体" w:hAnsi="宋体" w:eastAsia="宋体"/>
                <w:b w:val="0"/>
                <w:sz w:val="24"/>
                <w:u w:val="none"/>
              </w:rPr>
              <w:t>安徽省合肥市庐阳区</w:t>
            </w:r>
          </w:p>
        </w:tc>
      </w:tr>
      <w:tr w14:paraId="355F3F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90" w:type="pct"/>
            <w:vAlign w:val="center"/>
          </w:tcPr>
          <w:p w14:paraId="082CCD6B">
            <w:pPr>
              <w:pStyle w:val="15"/>
              <w:pBdr>
                <w:bottom w:val="none" w:color="auto" w:sz="0" w:space="0"/>
              </w:pBdr>
              <w:tabs>
                <w:tab w:val="clear" w:pos="4153"/>
                <w:tab w:val="clear" w:pos="8306"/>
              </w:tabs>
              <w:adjustRightInd/>
              <w:spacing w:line="240" w:lineRule="auto"/>
              <w:textAlignment w:val="auto"/>
              <w:rPr>
                <w:rFonts w:ascii="宋体" w:hAnsi="宋体" w:eastAsia="宋体"/>
                <w:bCs/>
                <w:kern w:val="2"/>
              </w:rPr>
            </w:pPr>
            <w:r>
              <w:rPr>
                <w:rFonts w:hint="eastAsia" w:ascii="宋体" w:hAnsi="宋体" w:eastAsia="宋体"/>
                <w:bCs/>
                <w:kern w:val="2"/>
              </w:rPr>
              <w:t>3</w:t>
            </w:r>
          </w:p>
        </w:tc>
        <w:tc>
          <w:tcPr>
            <w:tcW w:w="1192" w:type="pct"/>
            <w:vAlign w:val="center"/>
          </w:tcPr>
          <w:p w14:paraId="2323AE25">
            <w:pPr>
              <w:pStyle w:val="14"/>
              <w:widowControl w:val="0"/>
              <w:spacing w:before="0" w:beforeAutospacing="0" w:after="0" w:afterAutospacing="0" w:line="360" w:lineRule="auto"/>
              <w:rPr>
                <w:rFonts w:ascii="宋体" w:hAnsi="宋体" w:eastAsia="宋体"/>
                <w:b w:val="0"/>
                <w:sz w:val="24"/>
                <w:u w:val="none"/>
              </w:rPr>
            </w:pPr>
            <w:r>
              <w:rPr>
                <w:rFonts w:hint="eastAsia" w:ascii="宋体" w:hAnsi="宋体" w:eastAsia="宋体"/>
                <w:b w:val="0"/>
                <w:sz w:val="24"/>
                <w:u w:val="none"/>
              </w:rPr>
              <w:t>服务期限</w:t>
            </w:r>
          </w:p>
        </w:tc>
        <w:tc>
          <w:tcPr>
            <w:tcW w:w="3217" w:type="pct"/>
            <w:vAlign w:val="center"/>
          </w:tcPr>
          <w:p w14:paraId="1637806F">
            <w:pPr>
              <w:pStyle w:val="14"/>
              <w:widowControl w:val="0"/>
              <w:spacing w:before="0" w:beforeAutospacing="0" w:after="0" w:afterAutospacing="0" w:line="360" w:lineRule="auto"/>
              <w:jc w:val="both"/>
              <w:rPr>
                <w:rFonts w:hint="eastAsia" w:ascii="宋体" w:hAnsi="宋体" w:eastAsia="宋体"/>
                <w:b w:val="0"/>
                <w:sz w:val="24"/>
                <w:u w:val="none"/>
                <w:lang w:eastAsia="zh-CN"/>
              </w:rPr>
            </w:pPr>
            <w:r>
              <w:rPr>
                <w:rFonts w:hint="eastAsia" w:ascii="宋体" w:hAnsi="宋体" w:eastAsia="宋体"/>
                <w:b w:val="0"/>
                <w:sz w:val="24"/>
              </w:rPr>
              <w:t>监理服务期具体自监理合同签订之日起至工程缺陷责任期满止</w:t>
            </w:r>
            <w:r>
              <w:rPr>
                <w:rFonts w:hint="eastAsia" w:ascii="宋体" w:hAnsi="宋体" w:eastAsia="宋体"/>
                <w:b w:val="0"/>
                <w:sz w:val="24"/>
                <w:lang w:eastAsia="zh-CN"/>
              </w:rPr>
              <w:t>。</w:t>
            </w:r>
          </w:p>
        </w:tc>
      </w:tr>
    </w:tbl>
    <w:p w14:paraId="52202937">
      <w:pPr>
        <w:spacing w:line="360" w:lineRule="auto"/>
        <w:ind w:firstLine="437"/>
        <w:outlineLvl w:val="1"/>
        <w:rPr>
          <w:rFonts w:ascii="宋体" w:hAnsi="宋体" w:eastAsia="宋体"/>
          <w:b/>
          <w:sz w:val="24"/>
          <w:szCs w:val="18"/>
        </w:rPr>
      </w:pPr>
      <w:bookmarkStart w:id="11" w:name="_Toc31392"/>
      <w:bookmarkStart w:id="12" w:name="_Hlk16461016"/>
      <w:r>
        <w:rPr>
          <w:rFonts w:hint="eastAsia" w:ascii="宋体" w:hAnsi="宋体" w:eastAsia="宋体"/>
          <w:b/>
          <w:sz w:val="24"/>
          <w:szCs w:val="18"/>
        </w:rPr>
        <w:t>二、项目概况</w:t>
      </w:r>
      <w:bookmarkEnd w:id="11"/>
    </w:p>
    <w:p w14:paraId="45CFB6D0">
      <w:pPr>
        <w:spacing w:line="360" w:lineRule="auto"/>
        <w:ind w:firstLine="437"/>
        <w:rPr>
          <w:rFonts w:hint="eastAsia" w:ascii="宋体" w:hAnsi="宋体" w:eastAsia="宋体" w:cs="宋体"/>
          <w:b w:val="0"/>
          <w:bCs/>
          <w:sz w:val="24"/>
          <w:szCs w:val="18"/>
        </w:rPr>
      </w:pPr>
      <w:r>
        <w:rPr>
          <w:rFonts w:hint="eastAsia" w:ascii="宋体" w:hAnsi="宋体" w:eastAsia="宋体" w:cs="宋体"/>
          <w:b w:val="0"/>
          <w:bCs/>
          <w:sz w:val="24"/>
          <w:szCs w:val="18"/>
        </w:rPr>
        <w:t>本项目拟采购一家专业服务单位，为</w:t>
      </w:r>
      <w:r>
        <w:rPr>
          <w:rFonts w:hint="eastAsia" w:ascii="宋体" w:hAnsi="宋体" w:eastAsia="宋体" w:cs="宋体"/>
          <w:b w:val="0"/>
          <w:bCs/>
          <w:sz w:val="24"/>
          <w:szCs w:val="18"/>
          <w:lang w:eastAsia="zh-CN"/>
        </w:rPr>
        <w:t>采购人</w:t>
      </w:r>
      <w:r>
        <w:rPr>
          <w:rFonts w:hint="eastAsia" w:ascii="宋体" w:hAnsi="宋体" w:eastAsia="宋体" w:cs="宋体"/>
          <w:b w:val="0"/>
          <w:bCs/>
          <w:sz w:val="24"/>
          <w:szCs w:val="18"/>
        </w:rPr>
        <w:t>所属庐阳区长丰路道路及周边基础设施提升改造工程监理</w:t>
      </w:r>
      <w:r>
        <w:rPr>
          <w:rFonts w:hint="eastAsia" w:ascii="宋体" w:hAnsi="宋体" w:eastAsia="宋体" w:cs="宋体"/>
          <w:b w:val="0"/>
          <w:bCs/>
          <w:sz w:val="24"/>
          <w:szCs w:val="18"/>
          <w:lang w:val="en-US" w:eastAsia="zh-CN"/>
        </w:rPr>
        <w:t>服务</w:t>
      </w:r>
      <w:r>
        <w:rPr>
          <w:rFonts w:hint="eastAsia" w:ascii="宋体" w:hAnsi="宋体" w:eastAsia="宋体" w:cs="宋体"/>
          <w:b w:val="0"/>
          <w:bCs/>
          <w:sz w:val="24"/>
          <w:szCs w:val="18"/>
        </w:rPr>
        <w:t>。</w:t>
      </w:r>
    </w:p>
    <w:p w14:paraId="736EAB75">
      <w:pPr>
        <w:spacing w:line="360" w:lineRule="auto"/>
        <w:ind w:firstLine="437"/>
        <w:outlineLvl w:val="1"/>
        <w:rPr>
          <w:rFonts w:ascii="宋体" w:hAnsi="宋体" w:eastAsia="宋体"/>
          <w:b/>
          <w:sz w:val="24"/>
          <w:szCs w:val="18"/>
        </w:rPr>
      </w:pPr>
      <w:bookmarkStart w:id="13" w:name="_Toc24763"/>
      <w:r>
        <w:rPr>
          <w:rFonts w:hint="eastAsia" w:ascii="宋体" w:hAnsi="宋体" w:eastAsia="宋体"/>
          <w:b/>
          <w:sz w:val="24"/>
          <w:szCs w:val="18"/>
        </w:rPr>
        <w:t>三、服务</w:t>
      </w:r>
      <w:r>
        <w:rPr>
          <w:rFonts w:hint="eastAsia" w:ascii="宋体" w:hAnsi="宋体" w:eastAsia="宋体"/>
          <w:b/>
          <w:sz w:val="24"/>
          <w:szCs w:val="18"/>
          <w:lang w:val="en-US" w:eastAsia="zh-CN"/>
        </w:rPr>
        <w:t>要</w:t>
      </w:r>
      <w:r>
        <w:rPr>
          <w:rFonts w:hint="eastAsia" w:ascii="宋体" w:hAnsi="宋体" w:eastAsia="宋体"/>
          <w:b/>
          <w:sz w:val="24"/>
          <w:szCs w:val="18"/>
        </w:rPr>
        <w:t>求</w:t>
      </w:r>
      <w:bookmarkEnd w:id="13"/>
    </w:p>
    <w:p w14:paraId="40A141E2">
      <w:pPr>
        <w:spacing w:line="360" w:lineRule="auto"/>
        <w:ind w:firstLine="437"/>
        <w:outlineLvl w:val="1"/>
        <w:rPr>
          <w:rFonts w:hint="eastAsia" w:ascii="宋体" w:hAnsi="宋体" w:eastAsia="宋体" w:cs="宋体"/>
          <w:b w:val="0"/>
          <w:bCs/>
          <w:sz w:val="24"/>
          <w:szCs w:val="18"/>
        </w:rPr>
      </w:pPr>
      <w:bookmarkStart w:id="14" w:name="_Toc27379"/>
      <w:r>
        <w:rPr>
          <w:rFonts w:hint="eastAsia" w:ascii="宋体" w:hAnsi="宋体" w:eastAsia="宋体" w:cs="宋体"/>
          <w:b w:val="0"/>
          <w:bCs/>
          <w:sz w:val="24"/>
          <w:szCs w:val="18"/>
        </w:rPr>
        <w:t>（1）供应商一旦中标，磋商时所报的本项目的总监理工程师、各专业负责工程师及施工机械等在整个项目施工期内必须在位，否则采购人有权终止合同。由此造成的损失，成交供应商自行承担并赔偿可能给采购人造成的损失。</w:t>
      </w:r>
    </w:p>
    <w:p w14:paraId="5E83FAA6">
      <w:pPr>
        <w:spacing w:line="360" w:lineRule="auto"/>
        <w:ind w:firstLine="437"/>
        <w:outlineLvl w:val="1"/>
        <w:rPr>
          <w:rFonts w:hint="eastAsia" w:ascii="宋体" w:hAnsi="宋体" w:eastAsia="宋体" w:cs="宋体"/>
          <w:b w:val="0"/>
          <w:bCs/>
          <w:sz w:val="24"/>
          <w:szCs w:val="18"/>
        </w:rPr>
      </w:pPr>
      <w:r>
        <w:rPr>
          <w:rFonts w:hint="eastAsia" w:ascii="宋体" w:hAnsi="宋体" w:eastAsia="宋体" w:cs="宋体"/>
          <w:b w:val="0"/>
          <w:bCs/>
          <w:sz w:val="24"/>
          <w:szCs w:val="18"/>
        </w:rPr>
        <w:t>（2）成交供应商不得擅自更换磋商时所报总监理工程师及项目主要管理人员。确需更换时，须报采购人同意，更换后人员不得低于成交供应商磋商时所报人员资质和技术水平。采购人如认为有必要，可要求对上述人员中的部分人员作出更好的调整。</w:t>
      </w:r>
    </w:p>
    <w:p w14:paraId="04B528B7">
      <w:pPr>
        <w:spacing w:line="360" w:lineRule="auto"/>
        <w:ind w:firstLine="437"/>
        <w:outlineLvl w:val="1"/>
        <w:rPr>
          <w:rFonts w:hint="eastAsia" w:ascii="宋体" w:hAnsi="宋体" w:eastAsia="宋体" w:cs="宋体"/>
          <w:b w:val="0"/>
          <w:bCs/>
          <w:sz w:val="24"/>
          <w:szCs w:val="18"/>
        </w:rPr>
      </w:pPr>
      <w:r>
        <w:rPr>
          <w:rFonts w:hint="eastAsia" w:ascii="宋体" w:hAnsi="宋体" w:eastAsia="宋体" w:cs="宋体"/>
          <w:b w:val="0"/>
          <w:bCs/>
          <w:sz w:val="24"/>
          <w:szCs w:val="18"/>
        </w:rPr>
        <w:t>（3）成交供应商未能按照承诺到岗尽职的，采购人将视情况严重程度对其作出相应处理，给予警告并发出整改通知。如仍未及时整改，采购人有权责令其停工整改、直至终止合同，引进新的承包人。采购人还将停止支付工程款项，扣留任何未付的工程进度款项补偿建设单位的有关损失或工期延误的损失，并就此向承包人索赔。</w:t>
      </w:r>
    </w:p>
    <w:p w14:paraId="13D4621B">
      <w:pPr>
        <w:pStyle w:val="2"/>
        <w:keepNext w:val="0"/>
        <w:keepLines w:val="0"/>
        <w:pageBreakBefore w:val="0"/>
        <w:widowControl w:val="0"/>
        <w:kinsoku/>
        <w:wordWrap/>
        <w:overflowPunct/>
        <w:topLinePunct w:val="0"/>
        <w:autoSpaceDE/>
        <w:autoSpaceDN/>
        <w:bidi w:val="0"/>
        <w:adjustRightInd/>
        <w:snapToGrid/>
        <w:spacing w:after="0" w:line="360" w:lineRule="auto"/>
        <w:ind w:left="0" w:leftChars="0" w:firstLine="480" w:firstLineChars="200"/>
        <w:textAlignment w:val="auto"/>
        <w:rPr>
          <w:rFonts w:hint="eastAsia" w:ascii="宋体" w:hAnsi="宋体" w:eastAsia="宋体" w:cs="@仿宋_GB2312"/>
          <w:b w:val="0"/>
          <w:bCs/>
          <w:kern w:val="2"/>
          <w:sz w:val="24"/>
          <w:szCs w:val="18"/>
          <w:lang w:val="en-US" w:eastAsia="zh-CN" w:bidi="ar-SA"/>
        </w:rPr>
      </w:pPr>
      <w:r>
        <w:rPr>
          <w:rFonts w:hint="eastAsia" w:ascii="宋体" w:hAnsi="宋体" w:eastAsia="宋体" w:cs="@仿宋_GB2312"/>
          <w:b w:val="0"/>
          <w:bCs/>
          <w:kern w:val="2"/>
          <w:sz w:val="24"/>
          <w:szCs w:val="18"/>
          <w:lang w:val="en-US" w:eastAsia="zh-CN" w:bidi="ar-SA"/>
        </w:rPr>
        <w:t>（4）本项目为该工程的全过程监理服务，配合采购人办理报建、报批、报审、工程合同的拟定、洽谈、工程现场前期的准备工作、设计协调、竣工验收移交、工程结算初审、工期控制等全过程服务，负责项目的质量、进度、安全、造价等控制管理和安全、合同、信息等方面协调管理服务，直至项目完成竣工验收、移交、审核等。</w:t>
      </w:r>
    </w:p>
    <w:p w14:paraId="4E5E346E">
      <w:pPr>
        <w:pStyle w:val="2"/>
        <w:keepNext w:val="0"/>
        <w:keepLines w:val="0"/>
        <w:pageBreakBefore w:val="0"/>
        <w:widowControl w:val="0"/>
        <w:kinsoku/>
        <w:wordWrap/>
        <w:overflowPunct/>
        <w:topLinePunct w:val="0"/>
        <w:autoSpaceDE/>
        <w:autoSpaceDN/>
        <w:bidi w:val="0"/>
        <w:adjustRightInd/>
        <w:snapToGrid/>
        <w:spacing w:after="0" w:line="360" w:lineRule="auto"/>
        <w:ind w:left="0" w:leftChars="0" w:firstLine="482" w:firstLineChars="200"/>
        <w:textAlignment w:val="auto"/>
        <w:rPr>
          <w:rFonts w:ascii="宋体" w:hAnsi="宋体" w:eastAsia="宋体"/>
          <w:b/>
          <w:sz w:val="24"/>
          <w:szCs w:val="18"/>
        </w:rPr>
      </w:pPr>
      <w:r>
        <w:rPr>
          <w:rFonts w:hint="eastAsia" w:ascii="宋体" w:hAnsi="宋体" w:eastAsia="宋体"/>
          <w:b/>
          <w:sz w:val="24"/>
          <w:szCs w:val="18"/>
        </w:rPr>
        <w:t>四、报价要求</w:t>
      </w:r>
      <w:bookmarkEnd w:id="14"/>
    </w:p>
    <w:bookmarkEnd w:id="12"/>
    <w:p w14:paraId="06A18CD7">
      <w:pPr>
        <w:spacing w:line="360" w:lineRule="auto"/>
        <w:ind w:firstLine="437"/>
        <w:outlineLvl w:val="1"/>
        <w:rPr>
          <w:rFonts w:hint="eastAsia" w:ascii="宋体" w:hAnsi="宋体" w:eastAsia="宋体"/>
          <w:b w:val="0"/>
          <w:bCs/>
          <w:sz w:val="24"/>
          <w:szCs w:val="18"/>
        </w:rPr>
      </w:pPr>
      <w:bookmarkStart w:id="15" w:name="_Toc8381"/>
      <w:r>
        <w:rPr>
          <w:rFonts w:hint="eastAsia" w:ascii="宋体" w:hAnsi="宋体" w:eastAsia="宋体"/>
          <w:b w:val="0"/>
          <w:bCs/>
          <w:sz w:val="24"/>
          <w:szCs w:val="18"/>
        </w:rPr>
        <w:t>本项目采用总价报价，供应商报价不得高于</w:t>
      </w:r>
      <w:r>
        <w:rPr>
          <w:rFonts w:hint="eastAsia" w:ascii="宋体" w:hAnsi="宋体" w:eastAsia="宋体"/>
          <w:b w:val="0"/>
          <w:bCs/>
          <w:sz w:val="24"/>
          <w:szCs w:val="18"/>
          <w:lang w:val="en-US" w:eastAsia="zh-CN"/>
        </w:rPr>
        <w:t>人民币10</w:t>
      </w:r>
      <w:r>
        <w:rPr>
          <w:rFonts w:hint="eastAsia" w:ascii="宋体" w:hAnsi="宋体" w:eastAsia="宋体"/>
          <w:b w:val="0"/>
          <w:bCs/>
          <w:sz w:val="24"/>
          <w:szCs w:val="18"/>
        </w:rPr>
        <w:t>万元，否则按无效响应处理。供应商的最终响应报价包括完成本项目范围内工作的全部费用，此报价是指完成采购需求全部内容的综合价格，成交后不得以任何理由要求对其响应综合总价进行变更，请自行考虑本项目报价风险，谨慎报价。</w:t>
      </w:r>
    </w:p>
    <w:p w14:paraId="2449DABD">
      <w:pPr>
        <w:spacing w:line="360" w:lineRule="auto"/>
        <w:ind w:firstLine="437"/>
        <w:outlineLvl w:val="1"/>
        <w:rPr>
          <w:rFonts w:ascii="宋体" w:hAnsi="宋体" w:eastAsia="宋体"/>
          <w:b/>
          <w:sz w:val="24"/>
          <w:szCs w:val="18"/>
        </w:rPr>
      </w:pPr>
      <w:r>
        <w:rPr>
          <w:rFonts w:hint="eastAsia" w:ascii="宋体" w:hAnsi="宋体" w:eastAsia="宋体"/>
          <w:b/>
          <w:sz w:val="24"/>
          <w:szCs w:val="18"/>
        </w:rPr>
        <w:t>五、其他要求</w:t>
      </w:r>
    </w:p>
    <w:p w14:paraId="4D4E9593">
      <w:pPr>
        <w:spacing w:line="360" w:lineRule="auto"/>
        <w:ind w:firstLine="437"/>
        <w:rPr>
          <w:rFonts w:hint="eastAsia" w:ascii="宋体" w:hAnsi="宋体" w:eastAsia="宋体" w:cs="宋体"/>
          <w:b w:val="0"/>
          <w:bCs/>
          <w:sz w:val="24"/>
          <w:szCs w:val="24"/>
        </w:rPr>
      </w:pPr>
      <w:r>
        <w:rPr>
          <w:rFonts w:hint="eastAsia" w:ascii="宋体" w:hAnsi="宋体" w:eastAsia="宋体"/>
          <w:b w:val="0"/>
          <w:bCs/>
          <w:sz w:val="24"/>
          <w:szCs w:val="18"/>
        </w:rPr>
        <w:t>（1）除初审</w:t>
      </w:r>
      <w:r>
        <w:rPr>
          <w:rFonts w:hint="eastAsia" w:ascii="宋体" w:hAnsi="宋体" w:eastAsia="宋体" w:cs="宋体"/>
          <w:b w:val="0"/>
          <w:bCs/>
          <w:sz w:val="24"/>
          <w:szCs w:val="24"/>
        </w:rPr>
        <w:t>人员外</w:t>
      </w:r>
      <w:r>
        <w:rPr>
          <w:rFonts w:hint="eastAsia" w:ascii="宋体" w:hAnsi="宋体" w:eastAsia="宋体" w:cs="宋体"/>
          <w:b w:val="0"/>
          <w:bCs/>
          <w:sz w:val="24"/>
          <w:szCs w:val="24"/>
          <w:lang w:eastAsia="zh-CN"/>
        </w:rPr>
        <w:t>，</w:t>
      </w:r>
      <w:r>
        <w:rPr>
          <w:rFonts w:hint="eastAsia" w:ascii="宋体" w:hAnsi="宋体" w:eastAsia="宋体" w:cs="宋体"/>
          <w:b w:val="0"/>
          <w:bCs/>
          <w:sz w:val="24"/>
          <w:szCs w:val="24"/>
        </w:rPr>
        <w:t>配备最低监理人员要求：</w:t>
      </w:r>
    </w:p>
    <w:tbl>
      <w:tblPr>
        <w:tblStyle w:val="12"/>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261"/>
        <w:gridCol w:w="4261"/>
      </w:tblGrid>
      <w:tr w14:paraId="6B4C1B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6" w:hRule="atLeast"/>
        </w:trPr>
        <w:tc>
          <w:tcPr>
            <w:tcW w:w="2500" w:type="pct"/>
          </w:tcPr>
          <w:p w14:paraId="469CEB3F">
            <w:pPr>
              <w:bidi w:val="0"/>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岗位</w:t>
            </w:r>
          </w:p>
        </w:tc>
        <w:tc>
          <w:tcPr>
            <w:tcW w:w="2500" w:type="pct"/>
          </w:tcPr>
          <w:p w14:paraId="60F0FD7C">
            <w:pPr>
              <w:bidi w:val="0"/>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数量</w:t>
            </w:r>
          </w:p>
        </w:tc>
      </w:tr>
      <w:tr w14:paraId="15A7B6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3" w:hRule="atLeast"/>
        </w:trPr>
        <w:tc>
          <w:tcPr>
            <w:tcW w:w="2500" w:type="pct"/>
          </w:tcPr>
          <w:p w14:paraId="7A310CCA">
            <w:pPr>
              <w:bidi w:val="0"/>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专业监理工程师</w:t>
            </w:r>
          </w:p>
        </w:tc>
        <w:tc>
          <w:tcPr>
            <w:tcW w:w="2500" w:type="pct"/>
          </w:tcPr>
          <w:p w14:paraId="7E0137D8">
            <w:pPr>
              <w:bidi w:val="0"/>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1人</w:t>
            </w:r>
          </w:p>
        </w:tc>
      </w:tr>
      <w:tr w14:paraId="11A741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00" w:type="pct"/>
          </w:tcPr>
          <w:p w14:paraId="1CE681E9">
            <w:pPr>
              <w:bidi w:val="0"/>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安全监理员</w:t>
            </w:r>
          </w:p>
        </w:tc>
        <w:tc>
          <w:tcPr>
            <w:tcW w:w="2500" w:type="pct"/>
          </w:tcPr>
          <w:p w14:paraId="562E7228">
            <w:pPr>
              <w:bidi w:val="0"/>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1人</w:t>
            </w:r>
          </w:p>
        </w:tc>
      </w:tr>
      <w:tr w14:paraId="1E518E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00" w:type="pct"/>
          </w:tcPr>
          <w:p w14:paraId="5CAEA24A">
            <w:pPr>
              <w:bidi w:val="0"/>
              <w:jc w:val="center"/>
              <w:rPr>
                <w:rFonts w:hint="default" w:ascii="宋体" w:hAnsi="宋体" w:eastAsia="宋体" w:cs="宋体"/>
                <w:sz w:val="24"/>
                <w:szCs w:val="24"/>
                <w:highlight w:val="yellow"/>
                <w:lang w:val="en-US" w:eastAsia="zh-CN"/>
              </w:rPr>
            </w:pPr>
            <w:r>
              <w:rPr>
                <w:rFonts w:hint="eastAsia" w:ascii="宋体" w:hAnsi="宋体" w:eastAsia="宋体" w:cs="宋体"/>
                <w:sz w:val="24"/>
                <w:szCs w:val="24"/>
                <w:lang w:val="en-US" w:eastAsia="zh-CN"/>
              </w:rPr>
              <w:t>资料员（可兼任）</w:t>
            </w:r>
          </w:p>
        </w:tc>
        <w:tc>
          <w:tcPr>
            <w:tcW w:w="2500" w:type="pct"/>
          </w:tcPr>
          <w:p w14:paraId="4CA98D9B">
            <w:pPr>
              <w:bidi w:val="0"/>
              <w:jc w:val="center"/>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1人</w:t>
            </w:r>
          </w:p>
        </w:tc>
      </w:tr>
      <w:bookmarkEnd w:id="15"/>
    </w:tbl>
    <w:p w14:paraId="0AC135A3">
      <w:pPr>
        <w:spacing w:line="360" w:lineRule="auto"/>
        <w:jc w:val="both"/>
        <w:outlineLvl w:val="0"/>
        <w:rPr>
          <w:rFonts w:asciiTheme="minorEastAsia" w:hAnsiTheme="minorEastAsia" w:eastAsiaTheme="minorEastAsia"/>
          <w:b/>
          <w:sz w:val="28"/>
        </w:rPr>
      </w:pPr>
    </w:p>
    <w:p w14:paraId="6CAAEB38">
      <w:pPr>
        <w:spacing w:line="360" w:lineRule="auto"/>
        <w:jc w:val="center"/>
        <w:outlineLvl w:val="0"/>
        <w:rPr>
          <w:rFonts w:asciiTheme="minorEastAsia" w:hAnsiTheme="minorEastAsia" w:eastAsiaTheme="minorEastAsia"/>
          <w:b/>
          <w:sz w:val="28"/>
        </w:rPr>
      </w:pPr>
      <w:bookmarkStart w:id="16" w:name="_Toc63440920"/>
      <w:r>
        <w:rPr>
          <w:rFonts w:hint="eastAsia" w:asciiTheme="minorEastAsia" w:hAnsiTheme="minorEastAsia" w:eastAsiaTheme="minorEastAsia"/>
          <w:b/>
          <w:sz w:val="28"/>
        </w:rPr>
        <w:t>第四章  评审方法和标准</w:t>
      </w:r>
      <w:bookmarkEnd w:id="16"/>
    </w:p>
    <w:p w14:paraId="13C3526D">
      <w:pPr>
        <w:spacing w:line="360" w:lineRule="auto"/>
        <w:ind w:firstLine="437"/>
        <w:outlineLvl w:val="1"/>
        <w:rPr>
          <w:rFonts w:asciiTheme="minorEastAsia" w:hAnsiTheme="minorEastAsia" w:eastAsiaTheme="minorEastAsia"/>
          <w:b/>
          <w:sz w:val="24"/>
        </w:rPr>
      </w:pPr>
      <w:r>
        <w:rPr>
          <w:rFonts w:hint="eastAsia" w:asciiTheme="minorEastAsia" w:hAnsiTheme="minorEastAsia" w:eastAsiaTheme="minorEastAsia"/>
          <w:b/>
          <w:sz w:val="24"/>
        </w:rPr>
        <w:t>一、总则</w:t>
      </w:r>
    </w:p>
    <w:p w14:paraId="170BCDD3">
      <w:pPr>
        <w:spacing w:line="360" w:lineRule="auto"/>
        <w:ind w:firstLine="435"/>
        <w:rPr>
          <w:rFonts w:asciiTheme="minorEastAsia" w:hAnsiTheme="minorEastAsia" w:eastAsiaTheme="minorEastAsia"/>
          <w:sz w:val="24"/>
        </w:rPr>
      </w:pPr>
      <w:r>
        <w:rPr>
          <w:rFonts w:hint="eastAsia" w:asciiTheme="minorEastAsia" w:hAnsiTheme="minorEastAsia" w:eastAsiaTheme="minorEastAsia"/>
          <w:sz w:val="24"/>
        </w:rPr>
        <w:t>本项目将按照磋商文件第二章 供应商须知的相关要求</w:t>
      </w:r>
      <w:r>
        <w:rPr>
          <w:rFonts w:asciiTheme="minorEastAsia" w:hAnsiTheme="minorEastAsia" w:eastAsiaTheme="minorEastAsia"/>
          <w:sz w:val="24"/>
        </w:rPr>
        <w:t>及本章的规定</w:t>
      </w:r>
      <w:r>
        <w:rPr>
          <w:rFonts w:hint="eastAsia" w:asciiTheme="minorEastAsia" w:hAnsiTheme="minorEastAsia" w:eastAsiaTheme="minorEastAsia"/>
          <w:sz w:val="24"/>
        </w:rPr>
        <w:t>评审</w:t>
      </w:r>
      <w:r>
        <w:rPr>
          <w:rFonts w:asciiTheme="minorEastAsia" w:hAnsiTheme="minorEastAsia" w:eastAsiaTheme="minorEastAsia"/>
          <w:sz w:val="24"/>
        </w:rPr>
        <w:t>。</w:t>
      </w:r>
    </w:p>
    <w:p w14:paraId="3488C304">
      <w:pPr>
        <w:spacing w:line="360" w:lineRule="auto"/>
        <w:ind w:firstLine="437"/>
        <w:outlineLvl w:val="1"/>
        <w:rPr>
          <w:rFonts w:asciiTheme="minorEastAsia" w:hAnsiTheme="minorEastAsia" w:eastAsiaTheme="minorEastAsia"/>
          <w:b/>
          <w:sz w:val="24"/>
        </w:rPr>
      </w:pPr>
      <w:r>
        <w:rPr>
          <w:rFonts w:hint="eastAsia" w:asciiTheme="minorEastAsia" w:hAnsiTheme="minorEastAsia" w:eastAsiaTheme="minorEastAsia"/>
          <w:b/>
          <w:sz w:val="24"/>
        </w:rPr>
        <w:t>二、评审方法</w:t>
      </w:r>
    </w:p>
    <w:p w14:paraId="3184041A">
      <w:pPr>
        <w:spacing w:line="360" w:lineRule="auto"/>
        <w:ind w:firstLine="435"/>
        <w:outlineLvl w:val="2"/>
        <w:rPr>
          <w:rFonts w:asciiTheme="minorEastAsia" w:hAnsiTheme="minorEastAsia" w:eastAsiaTheme="minorEastAsia"/>
          <w:sz w:val="24"/>
        </w:rPr>
      </w:pPr>
      <w:r>
        <w:rPr>
          <w:rFonts w:hint="eastAsia" w:asciiTheme="minorEastAsia" w:hAnsiTheme="minorEastAsia" w:eastAsiaTheme="minorEastAsia"/>
          <w:sz w:val="24"/>
        </w:rPr>
        <w:t>2.1初审</w:t>
      </w:r>
    </w:p>
    <w:p w14:paraId="490407BB">
      <w:pPr>
        <w:spacing w:line="360" w:lineRule="auto"/>
        <w:ind w:firstLine="435"/>
        <w:rPr>
          <w:rFonts w:asciiTheme="minorEastAsia" w:hAnsiTheme="minorEastAsia" w:eastAsiaTheme="minorEastAsia"/>
          <w:sz w:val="24"/>
        </w:rPr>
      </w:pPr>
      <w:r>
        <w:rPr>
          <w:rFonts w:hint="eastAsia" w:asciiTheme="minorEastAsia" w:hAnsiTheme="minorEastAsia" w:eastAsiaTheme="minorEastAsia"/>
          <w:sz w:val="24"/>
        </w:rPr>
        <w:t>磋商小组对供应商的响应文件进行初审，以确定其是否满足磋商文件的实质性要求。初审表如下：</w:t>
      </w:r>
    </w:p>
    <w:tbl>
      <w:tblPr>
        <w:tblStyle w:val="11"/>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10"/>
        <w:gridCol w:w="1657"/>
        <w:gridCol w:w="2267"/>
        <w:gridCol w:w="3888"/>
      </w:tblGrid>
      <w:tr w14:paraId="538CDD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jc w:val="center"/>
        </w:trPr>
        <w:tc>
          <w:tcPr>
            <w:tcW w:w="5000" w:type="pct"/>
            <w:gridSpan w:val="4"/>
            <w:tcBorders>
              <w:bottom w:val="single" w:color="auto" w:sz="4" w:space="0"/>
            </w:tcBorders>
            <w:vAlign w:val="center"/>
          </w:tcPr>
          <w:p w14:paraId="168C2A44">
            <w:pPr>
              <w:adjustRightInd w:val="0"/>
              <w:snapToGrid w:val="0"/>
              <w:spacing w:line="360" w:lineRule="auto"/>
              <w:ind w:right="-10"/>
              <w:jc w:val="center"/>
              <w:rPr>
                <w:rFonts w:ascii="宋体" w:hAnsi="宋体" w:eastAsia="宋体"/>
                <w:sz w:val="24"/>
              </w:rPr>
            </w:pPr>
            <w:r>
              <w:rPr>
                <w:rFonts w:hint="eastAsia" w:ascii="宋体" w:hAnsi="宋体" w:eastAsia="宋体"/>
                <w:b/>
                <w:sz w:val="24"/>
                <w:szCs w:val="22"/>
              </w:rPr>
              <w:t>初审表</w:t>
            </w:r>
          </w:p>
        </w:tc>
      </w:tr>
      <w:tr w14:paraId="61A12A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17" w:type="pct"/>
            <w:tcBorders>
              <w:bottom w:val="single" w:color="auto" w:sz="4" w:space="0"/>
            </w:tcBorders>
            <w:vAlign w:val="center"/>
          </w:tcPr>
          <w:p w14:paraId="1F9C060D">
            <w:pPr>
              <w:adjustRightInd w:val="0"/>
              <w:snapToGrid w:val="0"/>
              <w:spacing w:line="360" w:lineRule="auto"/>
              <w:ind w:right="-10"/>
              <w:jc w:val="center"/>
              <w:rPr>
                <w:rFonts w:ascii="宋体" w:hAnsi="宋体" w:eastAsia="宋体"/>
                <w:sz w:val="24"/>
              </w:rPr>
            </w:pPr>
            <w:r>
              <w:rPr>
                <w:rFonts w:hint="eastAsia" w:ascii="宋体" w:hAnsi="宋体" w:eastAsia="宋体"/>
                <w:sz w:val="24"/>
              </w:rPr>
              <w:t>序号</w:t>
            </w:r>
          </w:p>
        </w:tc>
        <w:tc>
          <w:tcPr>
            <w:tcW w:w="972" w:type="pct"/>
            <w:tcBorders>
              <w:bottom w:val="single" w:color="auto" w:sz="4" w:space="0"/>
            </w:tcBorders>
            <w:vAlign w:val="center"/>
          </w:tcPr>
          <w:p w14:paraId="42C7B061">
            <w:pPr>
              <w:pStyle w:val="15"/>
              <w:pBdr>
                <w:bottom w:val="none" w:color="auto" w:sz="0" w:space="0"/>
              </w:pBdr>
              <w:tabs>
                <w:tab w:val="clear" w:pos="4153"/>
                <w:tab w:val="clear" w:pos="8306"/>
              </w:tabs>
              <w:snapToGrid w:val="0"/>
              <w:spacing w:line="360" w:lineRule="auto"/>
              <w:ind w:right="-10"/>
              <w:textAlignment w:val="auto"/>
              <w:rPr>
                <w:rFonts w:ascii="宋体" w:hAnsi="宋体" w:eastAsia="宋体"/>
                <w:kern w:val="2"/>
                <w:szCs w:val="24"/>
              </w:rPr>
            </w:pPr>
            <w:r>
              <w:rPr>
                <w:rFonts w:hint="eastAsia" w:ascii="宋体" w:hAnsi="宋体" w:eastAsia="宋体"/>
                <w:kern w:val="2"/>
                <w:szCs w:val="24"/>
              </w:rPr>
              <w:t>评审指标</w:t>
            </w:r>
          </w:p>
        </w:tc>
        <w:tc>
          <w:tcPr>
            <w:tcW w:w="1330" w:type="pct"/>
            <w:tcBorders>
              <w:bottom w:val="single" w:color="auto" w:sz="4" w:space="0"/>
            </w:tcBorders>
            <w:vAlign w:val="center"/>
          </w:tcPr>
          <w:p w14:paraId="05F495C0">
            <w:pPr>
              <w:adjustRightInd w:val="0"/>
              <w:snapToGrid w:val="0"/>
              <w:spacing w:line="360" w:lineRule="auto"/>
              <w:ind w:right="-10"/>
              <w:jc w:val="center"/>
              <w:rPr>
                <w:rFonts w:ascii="宋体" w:hAnsi="宋体" w:eastAsia="宋体"/>
                <w:sz w:val="24"/>
              </w:rPr>
            </w:pPr>
            <w:r>
              <w:rPr>
                <w:rFonts w:hint="eastAsia" w:ascii="宋体" w:hAnsi="宋体" w:eastAsia="宋体"/>
                <w:sz w:val="24"/>
              </w:rPr>
              <w:t>评审标准</w:t>
            </w:r>
          </w:p>
        </w:tc>
        <w:tc>
          <w:tcPr>
            <w:tcW w:w="2279" w:type="pct"/>
            <w:tcBorders>
              <w:bottom w:val="single" w:color="auto" w:sz="4" w:space="0"/>
            </w:tcBorders>
            <w:vAlign w:val="center"/>
          </w:tcPr>
          <w:p w14:paraId="266FAAD8">
            <w:pPr>
              <w:adjustRightInd w:val="0"/>
              <w:snapToGrid w:val="0"/>
              <w:spacing w:line="360" w:lineRule="auto"/>
              <w:ind w:right="-10"/>
              <w:jc w:val="center"/>
              <w:rPr>
                <w:rFonts w:ascii="宋体" w:hAnsi="宋体" w:eastAsia="宋体"/>
                <w:sz w:val="24"/>
              </w:rPr>
            </w:pPr>
            <w:r>
              <w:rPr>
                <w:rFonts w:hint="eastAsia" w:ascii="宋体" w:hAnsi="宋体" w:eastAsia="宋体"/>
                <w:sz w:val="24"/>
              </w:rPr>
              <w:t>格式及材料要求</w:t>
            </w:r>
          </w:p>
        </w:tc>
      </w:tr>
      <w:tr w14:paraId="5325A5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35" w:hRule="atLeast"/>
          <w:jc w:val="center"/>
        </w:trPr>
        <w:tc>
          <w:tcPr>
            <w:tcW w:w="417" w:type="pct"/>
            <w:tcBorders>
              <w:bottom w:val="single" w:color="auto" w:sz="4" w:space="0"/>
            </w:tcBorders>
            <w:vAlign w:val="center"/>
          </w:tcPr>
          <w:p w14:paraId="7CDBBBB4">
            <w:pPr>
              <w:adjustRightInd w:val="0"/>
              <w:snapToGrid w:val="0"/>
              <w:spacing w:line="360" w:lineRule="auto"/>
              <w:ind w:right="-10"/>
              <w:jc w:val="center"/>
              <w:rPr>
                <w:rFonts w:ascii="宋体" w:hAnsi="宋体" w:eastAsia="宋体"/>
                <w:sz w:val="24"/>
              </w:rPr>
            </w:pPr>
            <w:r>
              <w:rPr>
                <w:rFonts w:hint="eastAsia" w:ascii="宋体" w:hAnsi="宋体" w:eastAsia="宋体"/>
                <w:sz w:val="24"/>
              </w:rPr>
              <w:t>1</w:t>
            </w:r>
          </w:p>
        </w:tc>
        <w:tc>
          <w:tcPr>
            <w:tcW w:w="972" w:type="pct"/>
            <w:tcBorders>
              <w:bottom w:val="single" w:color="auto" w:sz="4" w:space="0"/>
            </w:tcBorders>
            <w:vAlign w:val="center"/>
          </w:tcPr>
          <w:p w14:paraId="4BDBA13E">
            <w:pPr>
              <w:spacing w:after="50" w:line="360" w:lineRule="auto"/>
              <w:ind w:right="-10"/>
              <w:jc w:val="center"/>
              <w:rPr>
                <w:rFonts w:ascii="宋体" w:hAnsi="宋体" w:eastAsia="宋体"/>
                <w:sz w:val="24"/>
                <w:szCs w:val="28"/>
              </w:rPr>
            </w:pPr>
            <w:r>
              <w:rPr>
                <w:rFonts w:hint="eastAsia" w:ascii="宋体" w:hAnsi="宋体" w:eastAsia="宋体"/>
                <w:sz w:val="24"/>
                <w:szCs w:val="28"/>
              </w:rPr>
              <w:t>营业执照</w:t>
            </w:r>
          </w:p>
        </w:tc>
        <w:tc>
          <w:tcPr>
            <w:tcW w:w="1330" w:type="pct"/>
            <w:tcBorders>
              <w:bottom w:val="single" w:color="auto" w:sz="4" w:space="0"/>
            </w:tcBorders>
            <w:vAlign w:val="center"/>
          </w:tcPr>
          <w:p w14:paraId="78819CF3">
            <w:pPr>
              <w:spacing w:after="50" w:line="360" w:lineRule="auto"/>
              <w:ind w:right="-10"/>
              <w:jc w:val="center"/>
              <w:rPr>
                <w:rFonts w:ascii="宋体" w:hAnsi="宋体" w:eastAsia="宋体"/>
                <w:sz w:val="24"/>
                <w:szCs w:val="28"/>
              </w:rPr>
            </w:pPr>
            <w:r>
              <w:rPr>
                <w:rFonts w:hint="eastAsia" w:ascii="宋体" w:hAnsi="宋体" w:eastAsia="宋体"/>
                <w:sz w:val="24"/>
                <w:szCs w:val="28"/>
              </w:rPr>
              <w:t>合法有效</w:t>
            </w:r>
          </w:p>
        </w:tc>
        <w:tc>
          <w:tcPr>
            <w:tcW w:w="2279" w:type="pct"/>
            <w:vAlign w:val="center"/>
          </w:tcPr>
          <w:p w14:paraId="60B439D1">
            <w:pPr>
              <w:spacing w:line="360" w:lineRule="auto"/>
              <w:jc w:val="left"/>
              <w:rPr>
                <w:rFonts w:ascii="宋体" w:hAnsi="宋体" w:eastAsia="宋体"/>
                <w:sz w:val="24"/>
              </w:rPr>
            </w:pPr>
            <w:r>
              <w:rPr>
                <w:rFonts w:hint="eastAsia" w:ascii="宋体" w:hAnsi="宋体" w:eastAsia="宋体"/>
                <w:sz w:val="24"/>
              </w:rPr>
              <w:t>提供有效的供应商营业执照（或事业单位法人登记证书）的扫描件，应完整</w:t>
            </w:r>
            <w:r>
              <w:rPr>
                <w:rFonts w:hint="eastAsia" w:ascii="宋体" w:hAnsi="宋体" w:eastAsia="宋体"/>
                <w:sz w:val="24"/>
                <w:lang w:eastAsia="zh-CN"/>
              </w:rPr>
              <w:t>地</w:t>
            </w:r>
            <w:r>
              <w:rPr>
                <w:rFonts w:hint="eastAsia" w:ascii="宋体" w:hAnsi="宋体" w:eastAsia="宋体"/>
                <w:sz w:val="24"/>
              </w:rPr>
              <w:t>体现出营业执照（或事业单位法人登记证书）的全部内容。联合体参加磋商的联合体各方均须提供。</w:t>
            </w:r>
          </w:p>
        </w:tc>
      </w:tr>
      <w:tr w14:paraId="1FCC87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17" w:type="pct"/>
            <w:tcBorders>
              <w:bottom w:val="single" w:color="auto" w:sz="4" w:space="0"/>
            </w:tcBorders>
            <w:vAlign w:val="center"/>
          </w:tcPr>
          <w:p w14:paraId="79B95F79">
            <w:pPr>
              <w:adjustRightInd w:val="0"/>
              <w:snapToGrid w:val="0"/>
              <w:spacing w:line="360" w:lineRule="auto"/>
              <w:ind w:right="-10"/>
              <w:jc w:val="center"/>
              <w:rPr>
                <w:rFonts w:ascii="宋体" w:hAnsi="宋体" w:eastAsia="宋体"/>
                <w:sz w:val="24"/>
              </w:rPr>
            </w:pPr>
            <w:r>
              <w:rPr>
                <w:rFonts w:hint="eastAsia" w:ascii="宋体" w:hAnsi="宋体" w:eastAsia="宋体"/>
                <w:sz w:val="24"/>
              </w:rPr>
              <w:t>2</w:t>
            </w:r>
          </w:p>
        </w:tc>
        <w:tc>
          <w:tcPr>
            <w:tcW w:w="972" w:type="pct"/>
            <w:tcBorders>
              <w:bottom w:val="single" w:color="auto" w:sz="4" w:space="0"/>
            </w:tcBorders>
            <w:vAlign w:val="center"/>
          </w:tcPr>
          <w:p w14:paraId="4E591CAD">
            <w:pPr>
              <w:spacing w:after="50" w:line="360" w:lineRule="auto"/>
              <w:ind w:right="-10"/>
              <w:jc w:val="center"/>
              <w:rPr>
                <w:rFonts w:ascii="宋体" w:hAnsi="宋体" w:eastAsia="宋体"/>
                <w:sz w:val="24"/>
                <w:szCs w:val="28"/>
              </w:rPr>
            </w:pPr>
            <w:r>
              <w:rPr>
                <w:rFonts w:hint="eastAsia" w:ascii="宋体" w:hAnsi="宋体" w:eastAsia="宋体"/>
                <w:sz w:val="24"/>
                <w:szCs w:val="18"/>
              </w:rPr>
              <w:t>不良信用记录查询</w:t>
            </w:r>
          </w:p>
        </w:tc>
        <w:tc>
          <w:tcPr>
            <w:tcW w:w="1330" w:type="pct"/>
            <w:tcBorders>
              <w:bottom w:val="single" w:color="auto" w:sz="4" w:space="0"/>
            </w:tcBorders>
            <w:vAlign w:val="center"/>
          </w:tcPr>
          <w:p w14:paraId="52CEDCFC">
            <w:pPr>
              <w:spacing w:after="50" w:line="360" w:lineRule="auto"/>
              <w:ind w:right="-10"/>
              <w:jc w:val="center"/>
              <w:rPr>
                <w:rFonts w:ascii="宋体" w:hAnsi="宋体" w:eastAsia="宋体"/>
                <w:sz w:val="24"/>
                <w:szCs w:val="28"/>
              </w:rPr>
            </w:pPr>
            <w:r>
              <w:rPr>
                <w:rFonts w:hint="eastAsia" w:ascii="宋体" w:hAnsi="宋体" w:eastAsia="宋体"/>
                <w:sz w:val="24"/>
                <w:szCs w:val="28"/>
              </w:rPr>
              <w:t>供应商不得存在供应商</w:t>
            </w:r>
            <w:r>
              <w:rPr>
                <w:rFonts w:hint="eastAsia" w:ascii="宋体" w:hAnsi="宋体" w:eastAsia="宋体"/>
                <w:sz w:val="24"/>
              </w:rPr>
              <w:t>须知第</w:t>
            </w:r>
            <w:r>
              <w:rPr>
                <w:rFonts w:hint="eastAsia" w:asciiTheme="minorEastAsia" w:hAnsiTheme="minorEastAsia" w:eastAsiaTheme="minorEastAsia"/>
                <w:sz w:val="24"/>
              </w:rPr>
              <w:t>19.3.1</w:t>
            </w:r>
            <w:r>
              <w:rPr>
                <w:rFonts w:hint="eastAsia" w:ascii="宋体" w:hAnsi="宋体" w:eastAsia="宋体"/>
                <w:sz w:val="24"/>
              </w:rPr>
              <w:t>条</w:t>
            </w:r>
            <w:r>
              <w:rPr>
                <w:rFonts w:hint="eastAsia" w:ascii="宋体" w:hAnsi="宋体" w:eastAsia="宋体"/>
                <w:sz w:val="24"/>
                <w:szCs w:val="28"/>
              </w:rPr>
              <w:t>中的</w:t>
            </w:r>
            <w:r>
              <w:rPr>
                <w:rFonts w:hint="eastAsia" w:ascii="宋体" w:hAnsi="宋体" w:eastAsia="宋体"/>
                <w:sz w:val="24"/>
                <w:szCs w:val="18"/>
              </w:rPr>
              <w:t>不良信用记录情形</w:t>
            </w:r>
          </w:p>
        </w:tc>
        <w:tc>
          <w:tcPr>
            <w:tcW w:w="2279" w:type="pct"/>
            <w:tcBorders>
              <w:bottom w:val="single" w:color="auto" w:sz="4" w:space="0"/>
            </w:tcBorders>
            <w:vAlign w:val="center"/>
          </w:tcPr>
          <w:p w14:paraId="0EDD7E63">
            <w:pPr>
              <w:adjustRightInd w:val="0"/>
              <w:snapToGrid w:val="0"/>
              <w:spacing w:line="360" w:lineRule="auto"/>
              <w:ind w:right="-10"/>
              <w:jc w:val="left"/>
              <w:rPr>
                <w:rFonts w:ascii="宋体" w:hAnsi="宋体" w:eastAsia="宋体"/>
                <w:sz w:val="24"/>
              </w:rPr>
            </w:pPr>
            <w:r>
              <w:rPr>
                <w:rFonts w:hint="eastAsia" w:ascii="宋体" w:hAnsi="宋体" w:eastAsia="宋体"/>
                <w:sz w:val="24"/>
              </w:rPr>
              <w:t>详见供应商须知第</w:t>
            </w:r>
            <w:r>
              <w:rPr>
                <w:rFonts w:hint="eastAsia" w:asciiTheme="minorEastAsia" w:hAnsiTheme="minorEastAsia" w:eastAsiaTheme="minorEastAsia"/>
                <w:sz w:val="24"/>
              </w:rPr>
              <w:t>19.3.1</w:t>
            </w:r>
            <w:r>
              <w:rPr>
                <w:rFonts w:hint="eastAsia" w:ascii="宋体" w:hAnsi="宋体" w:eastAsia="宋体"/>
                <w:sz w:val="24"/>
              </w:rPr>
              <w:t>条要求</w:t>
            </w:r>
          </w:p>
        </w:tc>
      </w:tr>
      <w:tr w14:paraId="423B70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17" w:type="pct"/>
            <w:tcBorders>
              <w:bottom w:val="single" w:color="auto" w:sz="4" w:space="0"/>
            </w:tcBorders>
            <w:vAlign w:val="center"/>
          </w:tcPr>
          <w:p w14:paraId="229C92D9">
            <w:pPr>
              <w:adjustRightInd w:val="0"/>
              <w:snapToGrid w:val="0"/>
              <w:spacing w:line="360" w:lineRule="auto"/>
              <w:ind w:right="-10"/>
              <w:jc w:val="center"/>
              <w:rPr>
                <w:rFonts w:ascii="宋体" w:hAnsi="宋体" w:eastAsia="宋体"/>
                <w:sz w:val="24"/>
              </w:rPr>
            </w:pPr>
            <w:r>
              <w:rPr>
                <w:rFonts w:hint="eastAsia" w:ascii="宋体" w:hAnsi="宋体" w:eastAsia="宋体"/>
                <w:sz w:val="24"/>
              </w:rPr>
              <w:t>3</w:t>
            </w:r>
          </w:p>
        </w:tc>
        <w:tc>
          <w:tcPr>
            <w:tcW w:w="972" w:type="pct"/>
            <w:tcBorders>
              <w:bottom w:val="single" w:color="auto" w:sz="4" w:space="0"/>
            </w:tcBorders>
            <w:vAlign w:val="center"/>
          </w:tcPr>
          <w:p w14:paraId="002A1298">
            <w:pPr>
              <w:spacing w:after="50" w:line="360" w:lineRule="auto"/>
              <w:ind w:right="-10"/>
              <w:jc w:val="center"/>
              <w:rPr>
                <w:rFonts w:ascii="宋体" w:hAnsi="宋体" w:eastAsia="宋体"/>
                <w:sz w:val="24"/>
                <w:szCs w:val="18"/>
              </w:rPr>
            </w:pPr>
            <w:r>
              <w:rPr>
                <w:rFonts w:hint="eastAsia" w:ascii="宋体" w:hAnsi="宋体" w:eastAsia="宋体"/>
                <w:sz w:val="24"/>
                <w:szCs w:val="28"/>
              </w:rPr>
              <w:t>无重大违法记录声明函、无不良信用记录声明函</w:t>
            </w:r>
          </w:p>
        </w:tc>
        <w:tc>
          <w:tcPr>
            <w:tcW w:w="1330" w:type="pct"/>
            <w:tcBorders>
              <w:bottom w:val="single" w:color="auto" w:sz="4" w:space="0"/>
            </w:tcBorders>
            <w:vAlign w:val="center"/>
          </w:tcPr>
          <w:p w14:paraId="7137B5A2">
            <w:pPr>
              <w:spacing w:after="50" w:line="360" w:lineRule="auto"/>
              <w:ind w:right="-10"/>
              <w:jc w:val="center"/>
              <w:rPr>
                <w:rFonts w:ascii="宋体" w:hAnsi="宋体" w:eastAsia="宋体"/>
                <w:sz w:val="24"/>
                <w:szCs w:val="28"/>
              </w:rPr>
            </w:pPr>
            <w:r>
              <w:rPr>
                <w:rFonts w:hint="eastAsia" w:ascii="宋体" w:hAnsi="宋体" w:eastAsia="宋体"/>
                <w:sz w:val="24"/>
                <w:szCs w:val="28"/>
              </w:rPr>
              <w:t>格式、填写要求符合磋商文件规定并加盖供应商电子签章</w:t>
            </w:r>
          </w:p>
        </w:tc>
        <w:tc>
          <w:tcPr>
            <w:tcW w:w="2279" w:type="pct"/>
            <w:tcBorders>
              <w:bottom w:val="single" w:color="auto" w:sz="4" w:space="0"/>
            </w:tcBorders>
            <w:vAlign w:val="center"/>
          </w:tcPr>
          <w:p w14:paraId="0C19FDAA">
            <w:pPr>
              <w:adjustRightInd w:val="0"/>
              <w:snapToGrid w:val="0"/>
              <w:spacing w:line="360" w:lineRule="auto"/>
              <w:ind w:right="-10"/>
              <w:jc w:val="left"/>
              <w:rPr>
                <w:rFonts w:ascii="宋体" w:hAnsi="宋体" w:eastAsia="宋体"/>
                <w:sz w:val="24"/>
              </w:rPr>
            </w:pPr>
            <w:r>
              <w:rPr>
                <w:rFonts w:hint="eastAsia" w:ascii="宋体" w:hAnsi="宋体" w:eastAsia="宋体"/>
                <w:sz w:val="24"/>
              </w:rPr>
              <w:t>详见第六章响应文件格式四</w:t>
            </w:r>
          </w:p>
        </w:tc>
      </w:tr>
      <w:tr w14:paraId="3908AF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17" w:type="pct"/>
            <w:tcBorders>
              <w:bottom w:val="single" w:color="auto" w:sz="4" w:space="0"/>
            </w:tcBorders>
            <w:vAlign w:val="center"/>
          </w:tcPr>
          <w:p w14:paraId="6DD6A47F">
            <w:pPr>
              <w:adjustRightInd w:val="0"/>
              <w:snapToGrid w:val="0"/>
              <w:spacing w:line="360" w:lineRule="auto"/>
              <w:ind w:right="-10"/>
              <w:jc w:val="center"/>
              <w:rPr>
                <w:rFonts w:ascii="宋体" w:hAnsi="宋体" w:eastAsia="宋体"/>
                <w:sz w:val="24"/>
              </w:rPr>
            </w:pPr>
            <w:r>
              <w:rPr>
                <w:rFonts w:hint="eastAsia" w:ascii="宋体" w:hAnsi="宋体" w:eastAsia="宋体"/>
                <w:sz w:val="24"/>
              </w:rPr>
              <w:t>4</w:t>
            </w:r>
          </w:p>
        </w:tc>
        <w:tc>
          <w:tcPr>
            <w:tcW w:w="972" w:type="pct"/>
            <w:tcBorders>
              <w:bottom w:val="single" w:color="auto" w:sz="4" w:space="0"/>
            </w:tcBorders>
            <w:vAlign w:val="center"/>
          </w:tcPr>
          <w:p w14:paraId="6078ECDE">
            <w:pPr>
              <w:spacing w:after="50" w:line="360" w:lineRule="auto"/>
              <w:ind w:right="-10"/>
              <w:jc w:val="center"/>
              <w:rPr>
                <w:rFonts w:ascii="宋体" w:hAnsi="宋体" w:eastAsia="宋体"/>
                <w:sz w:val="24"/>
                <w:szCs w:val="28"/>
              </w:rPr>
            </w:pPr>
            <w:r>
              <w:rPr>
                <w:rFonts w:hint="eastAsia" w:ascii="宋体" w:hAnsi="宋体" w:eastAsia="宋体"/>
                <w:sz w:val="24"/>
                <w:szCs w:val="28"/>
              </w:rPr>
              <w:t>磋商响应函</w:t>
            </w:r>
          </w:p>
        </w:tc>
        <w:tc>
          <w:tcPr>
            <w:tcW w:w="1330" w:type="pct"/>
            <w:tcBorders>
              <w:bottom w:val="single" w:color="auto" w:sz="4" w:space="0"/>
            </w:tcBorders>
            <w:vAlign w:val="center"/>
          </w:tcPr>
          <w:p w14:paraId="540132DC">
            <w:pPr>
              <w:spacing w:after="50" w:line="360" w:lineRule="auto"/>
              <w:ind w:right="-10"/>
              <w:jc w:val="center"/>
              <w:rPr>
                <w:rFonts w:ascii="宋体" w:hAnsi="宋体" w:eastAsia="宋体"/>
                <w:sz w:val="24"/>
                <w:szCs w:val="28"/>
              </w:rPr>
            </w:pPr>
            <w:r>
              <w:rPr>
                <w:rFonts w:hint="eastAsia" w:asciiTheme="minorEastAsia" w:hAnsiTheme="minorEastAsia" w:eastAsiaTheme="minorEastAsia"/>
                <w:sz w:val="24"/>
                <w:szCs w:val="28"/>
              </w:rPr>
              <w:t>格式、填写要求符合</w:t>
            </w:r>
            <w:r>
              <w:rPr>
                <w:rFonts w:hint="eastAsia" w:ascii="宋体" w:hAnsi="宋体" w:eastAsia="宋体"/>
                <w:sz w:val="24"/>
                <w:szCs w:val="28"/>
              </w:rPr>
              <w:t>磋商</w:t>
            </w:r>
            <w:r>
              <w:rPr>
                <w:rFonts w:hint="eastAsia" w:asciiTheme="minorEastAsia" w:hAnsiTheme="minorEastAsia" w:eastAsiaTheme="minorEastAsia"/>
                <w:sz w:val="24"/>
                <w:szCs w:val="28"/>
              </w:rPr>
              <w:t>文件规定并加盖</w:t>
            </w:r>
            <w:r>
              <w:rPr>
                <w:rFonts w:hint="eastAsia" w:ascii="宋体" w:hAnsi="宋体" w:eastAsia="宋体"/>
                <w:sz w:val="24"/>
                <w:szCs w:val="28"/>
              </w:rPr>
              <w:t>供应商</w:t>
            </w:r>
            <w:r>
              <w:rPr>
                <w:rFonts w:hint="eastAsia" w:asciiTheme="minorEastAsia" w:hAnsiTheme="minorEastAsia" w:eastAsiaTheme="minorEastAsia"/>
                <w:sz w:val="24"/>
                <w:szCs w:val="28"/>
              </w:rPr>
              <w:t>电子签章</w:t>
            </w:r>
          </w:p>
        </w:tc>
        <w:tc>
          <w:tcPr>
            <w:tcW w:w="2279" w:type="pct"/>
            <w:tcBorders>
              <w:bottom w:val="single" w:color="auto" w:sz="4" w:space="0"/>
            </w:tcBorders>
            <w:vAlign w:val="center"/>
          </w:tcPr>
          <w:p w14:paraId="16BA3ABF">
            <w:pPr>
              <w:adjustRightInd w:val="0"/>
              <w:snapToGrid w:val="0"/>
              <w:spacing w:line="360" w:lineRule="auto"/>
              <w:ind w:right="-10"/>
              <w:jc w:val="left"/>
              <w:rPr>
                <w:rFonts w:ascii="宋体" w:hAnsi="宋体" w:eastAsia="宋体"/>
                <w:sz w:val="24"/>
              </w:rPr>
            </w:pPr>
            <w:r>
              <w:rPr>
                <w:rFonts w:hint="eastAsia" w:asciiTheme="minorEastAsia" w:hAnsiTheme="minorEastAsia" w:eastAsiaTheme="minorEastAsia"/>
                <w:sz w:val="24"/>
              </w:rPr>
              <w:t>详见第六章</w:t>
            </w:r>
            <w:r>
              <w:rPr>
                <w:rFonts w:hint="eastAsia" w:ascii="宋体" w:hAnsi="宋体" w:eastAsia="宋体"/>
                <w:sz w:val="24"/>
              </w:rPr>
              <w:t>响应</w:t>
            </w:r>
            <w:r>
              <w:rPr>
                <w:rFonts w:hint="eastAsia" w:asciiTheme="minorEastAsia" w:hAnsiTheme="minorEastAsia" w:eastAsiaTheme="minorEastAsia"/>
                <w:sz w:val="24"/>
              </w:rPr>
              <w:t>文件格式三</w:t>
            </w:r>
          </w:p>
        </w:tc>
      </w:tr>
      <w:tr w14:paraId="59DC33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17" w:type="pct"/>
            <w:tcBorders>
              <w:bottom w:val="single" w:color="auto" w:sz="4" w:space="0"/>
            </w:tcBorders>
            <w:vAlign w:val="center"/>
          </w:tcPr>
          <w:p w14:paraId="092B3571">
            <w:pPr>
              <w:adjustRightInd w:val="0"/>
              <w:snapToGrid w:val="0"/>
              <w:spacing w:line="360" w:lineRule="auto"/>
              <w:ind w:right="-10"/>
              <w:jc w:val="center"/>
              <w:rPr>
                <w:rFonts w:ascii="宋体" w:hAnsi="宋体" w:eastAsia="宋体"/>
                <w:sz w:val="24"/>
              </w:rPr>
            </w:pPr>
            <w:r>
              <w:rPr>
                <w:rFonts w:hint="eastAsia" w:ascii="宋体" w:hAnsi="宋体" w:eastAsia="宋体"/>
                <w:sz w:val="24"/>
              </w:rPr>
              <w:t>5</w:t>
            </w:r>
          </w:p>
        </w:tc>
        <w:tc>
          <w:tcPr>
            <w:tcW w:w="972" w:type="pct"/>
            <w:tcBorders>
              <w:bottom w:val="single" w:color="auto" w:sz="4" w:space="0"/>
            </w:tcBorders>
            <w:vAlign w:val="center"/>
          </w:tcPr>
          <w:p w14:paraId="589809E9">
            <w:pPr>
              <w:spacing w:after="50" w:line="360" w:lineRule="auto"/>
              <w:ind w:right="-10"/>
              <w:jc w:val="center"/>
              <w:rPr>
                <w:rFonts w:ascii="宋体" w:hAnsi="宋体" w:eastAsia="宋体"/>
                <w:sz w:val="24"/>
                <w:szCs w:val="28"/>
              </w:rPr>
            </w:pPr>
            <w:r>
              <w:rPr>
                <w:rFonts w:hint="eastAsia" w:ascii="宋体" w:hAnsi="宋体" w:eastAsia="宋体"/>
                <w:sz w:val="24"/>
                <w:szCs w:val="28"/>
              </w:rPr>
              <w:t>磋商授权书</w:t>
            </w:r>
          </w:p>
        </w:tc>
        <w:tc>
          <w:tcPr>
            <w:tcW w:w="1330" w:type="pct"/>
            <w:tcBorders>
              <w:bottom w:val="single" w:color="auto" w:sz="4" w:space="0"/>
            </w:tcBorders>
            <w:vAlign w:val="center"/>
          </w:tcPr>
          <w:p w14:paraId="188B4F29">
            <w:pPr>
              <w:spacing w:after="50" w:line="360" w:lineRule="auto"/>
              <w:ind w:right="-10"/>
              <w:jc w:val="center"/>
              <w:rPr>
                <w:rFonts w:ascii="宋体" w:hAnsi="宋体" w:eastAsia="宋体"/>
                <w:sz w:val="24"/>
                <w:szCs w:val="28"/>
              </w:rPr>
            </w:pPr>
            <w:r>
              <w:rPr>
                <w:rFonts w:hint="eastAsia" w:asciiTheme="minorEastAsia" w:hAnsiTheme="minorEastAsia" w:eastAsiaTheme="minorEastAsia"/>
                <w:sz w:val="24"/>
                <w:szCs w:val="28"/>
              </w:rPr>
              <w:t>格式、填写要求符合</w:t>
            </w:r>
            <w:r>
              <w:rPr>
                <w:rFonts w:hint="eastAsia" w:ascii="宋体" w:hAnsi="宋体" w:eastAsia="宋体"/>
                <w:sz w:val="24"/>
                <w:szCs w:val="28"/>
              </w:rPr>
              <w:t>磋商</w:t>
            </w:r>
            <w:r>
              <w:rPr>
                <w:rFonts w:hint="eastAsia" w:asciiTheme="minorEastAsia" w:hAnsiTheme="minorEastAsia" w:eastAsiaTheme="minorEastAsia"/>
                <w:sz w:val="24"/>
                <w:szCs w:val="28"/>
              </w:rPr>
              <w:t>文件规定并加盖供应商电子签章</w:t>
            </w:r>
          </w:p>
        </w:tc>
        <w:tc>
          <w:tcPr>
            <w:tcW w:w="2279" w:type="pct"/>
            <w:tcBorders>
              <w:bottom w:val="single" w:color="auto" w:sz="4" w:space="0"/>
            </w:tcBorders>
            <w:vAlign w:val="center"/>
          </w:tcPr>
          <w:p w14:paraId="5A78DB9F">
            <w:pPr>
              <w:adjustRightInd w:val="0"/>
              <w:snapToGrid w:val="0"/>
              <w:spacing w:line="360" w:lineRule="auto"/>
              <w:ind w:right="-10"/>
              <w:jc w:val="left"/>
              <w:rPr>
                <w:rFonts w:ascii="宋体" w:hAnsi="宋体" w:eastAsia="宋体"/>
                <w:sz w:val="24"/>
              </w:rPr>
            </w:pPr>
            <w:r>
              <w:rPr>
                <w:rFonts w:hint="eastAsia" w:asciiTheme="minorEastAsia" w:hAnsiTheme="minorEastAsia" w:eastAsiaTheme="minorEastAsia"/>
                <w:sz w:val="24"/>
              </w:rPr>
              <w:t>法定代表人参加磋商的无需此件，提供身份证明即可。详见第六章响应文件格式五</w:t>
            </w:r>
          </w:p>
        </w:tc>
      </w:tr>
      <w:tr w14:paraId="636193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17" w:type="pct"/>
            <w:vAlign w:val="center"/>
          </w:tcPr>
          <w:p w14:paraId="49516F3F">
            <w:pPr>
              <w:adjustRightInd w:val="0"/>
              <w:snapToGrid w:val="0"/>
              <w:spacing w:line="360" w:lineRule="auto"/>
              <w:ind w:right="-10"/>
              <w:jc w:val="center"/>
              <w:rPr>
                <w:rFonts w:ascii="宋体" w:hAnsi="宋体" w:eastAsia="宋体"/>
                <w:sz w:val="24"/>
              </w:rPr>
            </w:pPr>
            <w:r>
              <w:rPr>
                <w:rFonts w:hint="eastAsia" w:ascii="宋体" w:hAnsi="宋体" w:eastAsia="宋体"/>
                <w:sz w:val="24"/>
              </w:rPr>
              <w:t>7</w:t>
            </w:r>
          </w:p>
        </w:tc>
        <w:tc>
          <w:tcPr>
            <w:tcW w:w="972" w:type="pct"/>
            <w:vAlign w:val="center"/>
          </w:tcPr>
          <w:p w14:paraId="0438EE35">
            <w:pPr>
              <w:spacing w:after="50" w:line="360" w:lineRule="auto"/>
              <w:ind w:right="-10"/>
              <w:jc w:val="center"/>
              <w:rPr>
                <w:rFonts w:ascii="宋体" w:hAnsi="宋体" w:eastAsia="宋体"/>
                <w:sz w:val="24"/>
                <w:szCs w:val="28"/>
              </w:rPr>
            </w:pPr>
            <w:r>
              <w:rPr>
                <w:rFonts w:hint="eastAsia" w:ascii="宋体" w:hAnsi="宋体" w:eastAsia="宋体"/>
                <w:sz w:val="24"/>
                <w:szCs w:val="28"/>
              </w:rPr>
              <w:t>供应商资质</w:t>
            </w:r>
          </w:p>
        </w:tc>
        <w:tc>
          <w:tcPr>
            <w:tcW w:w="1330" w:type="pct"/>
            <w:vAlign w:val="center"/>
          </w:tcPr>
          <w:p w14:paraId="5BB7A94C">
            <w:pPr>
              <w:adjustRightInd w:val="0"/>
              <w:snapToGrid w:val="0"/>
              <w:spacing w:line="360" w:lineRule="auto"/>
              <w:ind w:right="-10"/>
              <w:jc w:val="left"/>
              <w:rPr>
                <w:rFonts w:ascii="宋体" w:hAnsi="宋体" w:eastAsia="宋体"/>
                <w:sz w:val="24"/>
                <w:szCs w:val="28"/>
              </w:rPr>
            </w:pPr>
            <w:r>
              <w:rPr>
                <w:rFonts w:hint="eastAsia" w:ascii="宋体" w:hAnsi="宋体" w:eastAsia="宋体"/>
                <w:sz w:val="24"/>
              </w:rPr>
              <w:t>供应商须具备住建部门颁发的市政公用工程专业监理</w:t>
            </w:r>
            <w:r>
              <w:rPr>
                <w:rFonts w:hint="eastAsia" w:ascii="宋体" w:hAnsi="宋体" w:eastAsia="宋体"/>
                <w:sz w:val="24"/>
                <w:lang w:val="en-US" w:eastAsia="zh-CN"/>
              </w:rPr>
              <w:t>乙</w:t>
            </w:r>
            <w:r>
              <w:rPr>
                <w:rFonts w:hint="eastAsia" w:ascii="宋体" w:hAnsi="宋体" w:eastAsia="宋体"/>
                <w:sz w:val="24"/>
              </w:rPr>
              <w:t>级及以上资质或住建部门颁发的工程监理综合资质。</w:t>
            </w:r>
          </w:p>
        </w:tc>
        <w:tc>
          <w:tcPr>
            <w:tcW w:w="2279" w:type="pct"/>
            <w:vAlign w:val="center"/>
          </w:tcPr>
          <w:p w14:paraId="256AC09D">
            <w:pPr>
              <w:adjustRightInd w:val="0"/>
              <w:snapToGrid w:val="0"/>
              <w:spacing w:line="360" w:lineRule="auto"/>
              <w:ind w:right="-10"/>
              <w:jc w:val="center"/>
              <w:rPr>
                <w:rFonts w:ascii="宋体" w:hAnsi="宋体" w:eastAsia="宋体"/>
                <w:sz w:val="24"/>
              </w:rPr>
            </w:pPr>
            <w:r>
              <w:rPr>
                <w:rFonts w:hint="eastAsia" w:ascii="宋体" w:hAnsi="宋体" w:eastAsia="宋体"/>
                <w:sz w:val="24"/>
              </w:rPr>
              <w:t>提供</w:t>
            </w:r>
            <w:r>
              <w:rPr>
                <w:rFonts w:hint="eastAsia" w:ascii="宋体" w:hAnsi="宋体" w:eastAsia="宋体"/>
                <w:sz w:val="24"/>
                <w:szCs w:val="28"/>
              </w:rPr>
              <w:t>符合供应商资格中要求的</w:t>
            </w:r>
            <w:r>
              <w:rPr>
                <w:rFonts w:hint="eastAsia" w:ascii="宋体" w:hAnsi="宋体" w:eastAsia="宋体"/>
                <w:sz w:val="24"/>
              </w:rPr>
              <w:t>资质证书扫描件。</w:t>
            </w:r>
          </w:p>
        </w:tc>
      </w:tr>
      <w:tr w14:paraId="1C5AA9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17" w:type="pct"/>
            <w:vAlign w:val="center"/>
          </w:tcPr>
          <w:p w14:paraId="04C1CC43">
            <w:pPr>
              <w:adjustRightInd w:val="0"/>
              <w:snapToGrid w:val="0"/>
              <w:spacing w:line="360" w:lineRule="auto"/>
              <w:ind w:right="-10"/>
              <w:jc w:val="center"/>
              <w:rPr>
                <w:rFonts w:ascii="宋体" w:hAnsi="宋体" w:eastAsia="宋体"/>
                <w:sz w:val="24"/>
              </w:rPr>
            </w:pPr>
            <w:r>
              <w:rPr>
                <w:rFonts w:hint="eastAsia" w:ascii="宋体" w:hAnsi="宋体" w:eastAsia="宋体"/>
                <w:sz w:val="24"/>
              </w:rPr>
              <w:t>8</w:t>
            </w:r>
          </w:p>
        </w:tc>
        <w:tc>
          <w:tcPr>
            <w:tcW w:w="972" w:type="pct"/>
            <w:vAlign w:val="center"/>
          </w:tcPr>
          <w:p w14:paraId="6774289F">
            <w:pPr>
              <w:spacing w:after="50" w:line="360" w:lineRule="auto"/>
              <w:ind w:right="-10"/>
              <w:jc w:val="center"/>
              <w:rPr>
                <w:rFonts w:ascii="宋体" w:hAnsi="宋体" w:eastAsia="宋体"/>
                <w:sz w:val="24"/>
                <w:szCs w:val="28"/>
              </w:rPr>
            </w:pPr>
            <w:r>
              <w:rPr>
                <w:rFonts w:hint="eastAsia" w:asciiTheme="minorEastAsia" w:hAnsiTheme="minorEastAsia" w:eastAsiaTheme="minorEastAsia"/>
                <w:sz w:val="24"/>
                <w:szCs w:val="28"/>
              </w:rPr>
              <w:t>初审业绩</w:t>
            </w:r>
          </w:p>
        </w:tc>
        <w:tc>
          <w:tcPr>
            <w:tcW w:w="1330" w:type="pct"/>
            <w:vAlign w:val="center"/>
          </w:tcPr>
          <w:p w14:paraId="7400FC66">
            <w:pPr>
              <w:spacing w:after="50" w:line="360" w:lineRule="auto"/>
              <w:ind w:right="-10"/>
              <w:jc w:val="center"/>
              <w:rPr>
                <w:rFonts w:ascii="宋体" w:hAnsi="宋体" w:eastAsia="宋体"/>
                <w:sz w:val="24"/>
                <w:szCs w:val="28"/>
              </w:rPr>
            </w:pPr>
            <w:r>
              <w:rPr>
                <w:rFonts w:hint="eastAsia" w:ascii="宋体" w:hAnsi="宋体" w:eastAsia="宋体"/>
                <w:sz w:val="24"/>
                <w:szCs w:val="28"/>
              </w:rPr>
              <w:t>符合磋商文件初审业绩要求</w:t>
            </w:r>
          </w:p>
        </w:tc>
        <w:tc>
          <w:tcPr>
            <w:tcW w:w="2279" w:type="pct"/>
            <w:vAlign w:val="center"/>
          </w:tcPr>
          <w:p w14:paraId="1ACBD188">
            <w:pPr>
              <w:adjustRightInd w:val="0"/>
              <w:snapToGrid w:val="0"/>
              <w:spacing w:line="360" w:lineRule="auto"/>
              <w:ind w:right="-10"/>
              <w:jc w:val="left"/>
              <w:rPr>
                <w:rFonts w:ascii="宋体" w:hAnsi="宋体" w:eastAsia="宋体"/>
                <w:sz w:val="24"/>
              </w:rPr>
            </w:pPr>
            <w:r>
              <w:rPr>
                <w:rFonts w:hint="eastAsia" w:asciiTheme="minorEastAsia" w:hAnsiTheme="minorEastAsia" w:eastAsiaTheme="minorEastAsia"/>
                <w:sz w:val="24"/>
              </w:rPr>
              <w:t>详见第三章采购需求“采购需求前附表”</w:t>
            </w:r>
          </w:p>
        </w:tc>
      </w:tr>
      <w:tr w14:paraId="3C7600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17" w:type="pct"/>
            <w:vAlign w:val="center"/>
          </w:tcPr>
          <w:p w14:paraId="512C729E">
            <w:pPr>
              <w:adjustRightInd w:val="0"/>
              <w:snapToGrid w:val="0"/>
              <w:spacing w:line="360" w:lineRule="auto"/>
              <w:ind w:right="-10"/>
              <w:jc w:val="center"/>
              <w:rPr>
                <w:rFonts w:ascii="宋体" w:hAnsi="宋体" w:eastAsia="宋体"/>
                <w:sz w:val="24"/>
              </w:rPr>
            </w:pPr>
            <w:r>
              <w:rPr>
                <w:rFonts w:hint="eastAsia" w:ascii="宋体" w:hAnsi="宋体" w:eastAsia="宋体"/>
                <w:sz w:val="24"/>
              </w:rPr>
              <w:t>9</w:t>
            </w:r>
          </w:p>
        </w:tc>
        <w:tc>
          <w:tcPr>
            <w:tcW w:w="972" w:type="pct"/>
            <w:vAlign w:val="center"/>
          </w:tcPr>
          <w:p w14:paraId="3207E147">
            <w:pPr>
              <w:spacing w:after="50" w:line="360" w:lineRule="auto"/>
              <w:ind w:right="-10"/>
              <w:jc w:val="center"/>
              <w:rPr>
                <w:rFonts w:asciiTheme="minorEastAsia" w:hAnsiTheme="minorEastAsia" w:eastAsiaTheme="minorEastAsia"/>
                <w:sz w:val="24"/>
                <w:szCs w:val="28"/>
              </w:rPr>
            </w:pPr>
            <w:r>
              <w:rPr>
                <w:rFonts w:hint="eastAsia" w:asciiTheme="minorEastAsia" w:hAnsiTheme="minorEastAsia" w:eastAsiaTheme="minorEastAsia"/>
                <w:sz w:val="24"/>
                <w:szCs w:val="28"/>
              </w:rPr>
              <w:t>响应文件制作机器码查询</w:t>
            </w:r>
          </w:p>
        </w:tc>
        <w:tc>
          <w:tcPr>
            <w:tcW w:w="1330" w:type="pct"/>
            <w:vAlign w:val="center"/>
          </w:tcPr>
          <w:p w14:paraId="5ABE961D">
            <w:pPr>
              <w:spacing w:after="50" w:line="360" w:lineRule="auto"/>
              <w:ind w:right="-10"/>
              <w:jc w:val="center"/>
              <w:rPr>
                <w:rFonts w:asciiTheme="minorEastAsia" w:hAnsiTheme="minorEastAsia" w:eastAsiaTheme="minorEastAsia"/>
                <w:sz w:val="24"/>
                <w:szCs w:val="28"/>
              </w:rPr>
            </w:pPr>
            <w:r>
              <w:rPr>
                <w:rFonts w:hint="eastAsia" w:asciiTheme="minorEastAsia" w:hAnsiTheme="minorEastAsia" w:eastAsiaTheme="minorEastAsia"/>
                <w:sz w:val="24"/>
                <w:szCs w:val="28"/>
              </w:rPr>
              <w:t>不同供应商的响应文件制作机器码不得相同</w:t>
            </w:r>
          </w:p>
        </w:tc>
        <w:tc>
          <w:tcPr>
            <w:tcW w:w="2279" w:type="pct"/>
            <w:vAlign w:val="center"/>
          </w:tcPr>
          <w:p w14:paraId="1FAB9A8A">
            <w:pPr>
              <w:adjustRightInd w:val="0"/>
              <w:snapToGrid w:val="0"/>
              <w:spacing w:line="360" w:lineRule="auto"/>
              <w:ind w:right="-10"/>
              <w:jc w:val="left"/>
              <w:rPr>
                <w:rFonts w:asciiTheme="minorEastAsia" w:hAnsiTheme="minorEastAsia" w:eastAsiaTheme="minorEastAsia"/>
                <w:sz w:val="24"/>
              </w:rPr>
            </w:pPr>
          </w:p>
        </w:tc>
      </w:tr>
      <w:tr w14:paraId="3EDAF3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17" w:type="pct"/>
            <w:vAlign w:val="center"/>
          </w:tcPr>
          <w:p w14:paraId="52ED5A4C">
            <w:pPr>
              <w:adjustRightInd w:val="0"/>
              <w:snapToGrid w:val="0"/>
              <w:spacing w:line="360" w:lineRule="auto"/>
              <w:ind w:right="-10"/>
              <w:jc w:val="center"/>
              <w:rPr>
                <w:rFonts w:ascii="宋体" w:hAnsi="宋体" w:eastAsia="宋体"/>
                <w:sz w:val="24"/>
              </w:rPr>
            </w:pPr>
            <w:r>
              <w:rPr>
                <w:rFonts w:hint="eastAsia" w:ascii="宋体" w:hAnsi="宋体" w:eastAsia="宋体"/>
                <w:sz w:val="24"/>
              </w:rPr>
              <w:t>10</w:t>
            </w:r>
          </w:p>
        </w:tc>
        <w:tc>
          <w:tcPr>
            <w:tcW w:w="972" w:type="pct"/>
            <w:vAlign w:val="center"/>
          </w:tcPr>
          <w:p w14:paraId="2153BED2">
            <w:pPr>
              <w:spacing w:after="50" w:line="360" w:lineRule="auto"/>
              <w:ind w:right="-10"/>
              <w:jc w:val="center"/>
              <w:rPr>
                <w:rFonts w:ascii="宋体" w:hAnsi="宋体" w:eastAsia="宋体"/>
                <w:sz w:val="24"/>
                <w:szCs w:val="28"/>
              </w:rPr>
            </w:pPr>
            <w:r>
              <w:rPr>
                <w:rFonts w:hint="eastAsia" w:asciiTheme="minorEastAsia" w:hAnsiTheme="minorEastAsia" w:eastAsiaTheme="minorEastAsia"/>
                <w:sz w:val="24"/>
                <w:szCs w:val="28"/>
              </w:rPr>
              <w:t>磋商报价</w:t>
            </w:r>
          </w:p>
        </w:tc>
        <w:tc>
          <w:tcPr>
            <w:tcW w:w="1330" w:type="pct"/>
            <w:vAlign w:val="center"/>
          </w:tcPr>
          <w:p w14:paraId="734198F5">
            <w:pPr>
              <w:spacing w:after="50" w:line="360" w:lineRule="auto"/>
              <w:ind w:right="-10"/>
              <w:jc w:val="center"/>
              <w:rPr>
                <w:rFonts w:ascii="宋体" w:hAnsi="宋体" w:eastAsia="宋体"/>
                <w:sz w:val="24"/>
                <w:szCs w:val="28"/>
              </w:rPr>
            </w:pPr>
            <w:r>
              <w:rPr>
                <w:rFonts w:hint="eastAsia" w:asciiTheme="minorEastAsia" w:hAnsiTheme="minorEastAsia" w:eastAsiaTheme="minorEastAsia"/>
                <w:sz w:val="24"/>
                <w:szCs w:val="28"/>
              </w:rPr>
              <w:t>符合磋商</w:t>
            </w:r>
            <w:r>
              <w:rPr>
                <w:rFonts w:hint="eastAsia" w:asciiTheme="minorEastAsia" w:hAnsiTheme="minorEastAsia" w:eastAsiaTheme="minorEastAsia"/>
                <w:sz w:val="24"/>
              </w:rPr>
              <w:t>文件供应商须知正文第1</w:t>
            </w:r>
            <w:r>
              <w:rPr>
                <w:rFonts w:asciiTheme="minorEastAsia" w:hAnsiTheme="minorEastAsia" w:eastAsiaTheme="minorEastAsia"/>
                <w:sz w:val="24"/>
              </w:rPr>
              <w:t>2</w:t>
            </w:r>
            <w:r>
              <w:rPr>
                <w:rFonts w:hint="eastAsia" w:asciiTheme="minorEastAsia" w:hAnsiTheme="minorEastAsia" w:eastAsiaTheme="minorEastAsia"/>
                <w:sz w:val="24"/>
              </w:rPr>
              <w:t>、22条要求</w:t>
            </w:r>
          </w:p>
        </w:tc>
        <w:tc>
          <w:tcPr>
            <w:tcW w:w="2279" w:type="pct"/>
            <w:vAlign w:val="center"/>
          </w:tcPr>
          <w:p w14:paraId="7E4FFB67">
            <w:pPr>
              <w:adjustRightInd w:val="0"/>
              <w:snapToGrid w:val="0"/>
              <w:spacing w:line="360" w:lineRule="auto"/>
              <w:ind w:right="-10"/>
              <w:jc w:val="left"/>
              <w:rPr>
                <w:rFonts w:hint="eastAsia" w:ascii="宋体" w:hAnsi="宋体" w:eastAsiaTheme="minorEastAsia"/>
                <w:sz w:val="24"/>
                <w:lang w:eastAsia="zh-CN"/>
              </w:rPr>
            </w:pPr>
            <w:bookmarkStart w:id="36" w:name="_GoBack"/>
            <w:r>
              <w:rPr>
                <w:rFonts w:hint="eastAsia" w:asciiTheme="minorEastAsia" w:hAnsiTheme="minorEastAsia" w:eastAsiaTheme="minorEastAsia"/>
                <w:sz w:val="24"/>
              </w:rPr>
              <w:t>详见第六章响应文件格式一</w:t>
            </w:r>
            <w:r>
              <w:rPr>
                <w:rFonts w:hint="eastAsia" w:asciiTheme="minorEastAsia" w:hAnsiTheme="minorEastAsia" w:eastAsiaTheme="minorEastAsia"/>
                <w:sz w:val="24"/>
                <w:lang w:eastAsia="zh-CN"/>
              </w:rPr>
              <w:t>。</w:t>
            </w:r>
            <w:bookmarkEnd w:id="36"/>
          </w:p>
        </w:tc>
      </w:tr>
      <w:tr w14:paraId="751B59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17" w:type="pct"/>
            <w:vAlign w:val="center"/>
          </w:tcPr>
          <w:p w14:paraId="2E2C6E41">
            <w:pPr>
              <w:adjustRightInd w:val="0"/>
              <w:snapToGrid w:val="0"/>
              <w:spacing w:line="360" w:lineRule="auto"/>
              <w:ind w:right="-10"/>
              <w:jc w:val="center"/>
              <w:rPr>
                <w:rFonts w:ascii="宋体" w:hAnsi="宋体" w:eastAsia="宋体"/>
                <w:sz w:val="24"/>
              </w:rPr>
            </w:pPr>
            <w:r>
              <w:rPr>
                <w:rFonts w:hint="eastAsia" w:ascii="宋体" w:hAnsi="宋体" w:eastAsia="宋体"/>
                <w:sz w:val="24"/>
              </w:rPr>
              <w:t>11</w:t>
            </w:r>
          </w:p>
        </w:tc>
        <w:tc>
          <w:tcPr>
            <w:tcW w:w="972" w:type="pct"/>
            <w:vAlign w:val="center"/>
          </w:tcPr>
          <w:p w14:paraId="42709EAD">
            <w:pPr>
              <w:spacing w:after="50" w:line="360" w:lineRule="auto"/>
              <w:ind w:right="-10"/>
              <w:jc w:val="center"/>
              <w:rPr>
                <w:rFonts w:ascii="宋体" w:hAnsi="宋体" w:eastAsia="宋体"/>
                <w:sz w:val="24"/>
                <w:szCs w:val="28"/>
              </w:rPr>
            </w:pPr>
            <w:r>
              <w:rPr>
                <w:rFonts w:hint="eastAsia" w:asciiTheme="minorEastAsia" w:hAnsiTheme="minorEastAsia" w:eastAsiaTheme="minorEastAsia"/>
                <w:sz w:val="24"/>
                <w:szCs w:val="28"/>
              </w:rPr>
              <w:t>商务响应情况</w:t>
            </w:r>
          </w:p>
        </w:tc>
        <w:tc>
          <w:tcPr>
            <w:tcW w:w="1330" w:type="pct"/>
            <w:vAlign w:val="center"/>
          </w:tcPr>
          <w:p w14:paraId="3C9F5C72">
            <w:pPr>
              <w:spacing w:after="50" w:line="360" w:lineRule="auto"/>
              <w:ind w:right="-10"/>
              <w:jc w:val="center"/>
              <w:rPr>
                <w:rFonts w:ascii="宋体" w:hAnsi="宋体" w:eastAsia="宋体"/>
                <w:sz w:val="24"/>
                <w:szCs w:val="28"/>
              </w:rPr>
            </w:pPr>
            <w:r>
              <w:rPr>
                <w:rFonts w:hint="eastAsia" w:asciiTheme="minorEastAsia" w:hAnsiTheme="minorEastAsia" w:eastAsiaTheme="minorEastAsia"/>
                <w:sz w:val="24"/>
                <w:szCs w:val="28"/>
              </w:rPr>
              <w:t>符合磋商文件采购需求中付款方式、服务期限、服务地点的要求</w:t>
            </w:r>
          </w:p>
        </w:tc>
        <w:tc>
          <w:tcPr>
            <w:tcW w:w="2279" w:type="pct"/>
            <w:vAlign w:val="center"/>
          </w:tcPr>
          <w:p w14:paraId="7551B1A7">
            <w:pPr>
              <w:adjustRightInd w:val="0"/>
              <w:snapToGrid w:val="0"/>
              <w:spacing w:line="360" w:lineRule="auto"/>
              <w:ind w:right="-10"/>
              <w:jc w:val="left"/>
              <w:rPr>
                <w:rFonts w:ascii="宋体" w:hAnsi="宋体" w:eastAsia="宋体"/>
                <w:sz w:val="24"/>
              </w:rPr>
            </w:pPr>
            <w:r>
              <w:rPr>
                <w:rFonts w:hint="eastAsia" w:asciiTheme="minorEastAsia" w:hAnsiTheme="minorEastAsia" w:eastAsiaTheme="minorEastAsia"/>
                <w:sz w:val="24"/>
              </w:rPr>
              <w:t>详见第六章响应文件格式六</w:t>
            </w:r>
          </w:p>
        </w:tc>
      </w:tr>
      <w:tr w14:paraId="414296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17" w:type="pct"/>
            <w:vAlign w:val="center"/>
          </w:tcPr>
          <w:p w14:paraId="3C6358D7">
            <w:pPr>
              <w:adjustRightInd w:val="0"/>
              <w:snapToGrid w:val="0"/>
              <w:spacing w:line="360" w:lineRule="auto"/>
              <w:ind w:right="-10"/>
              <w:jc w:val="center"/>
              <w:rPr>
                <w:rFonts w:ascii="宋体" w:hAnsi="宋体" w:eastAsia="宋体"/>
                <w:sz w:val="24"/>
              </w:rPr>
            </w:pPr>
            <w:r>
              <w:rPr>
                <w:rFonts w:hint="eastAsia" w:ascii="宋体" w:hAnsi="宋体" w:eastAsia="宋体"/>
                <w:sz w:val="24"/>
              </w:rPr>
              <w:t>13</w:t>
            </w:r>
          </w:p>
        </w:tc>
        <w:tc>
          <w:tcPr>
            <w:tcW w:w="972" w:type="pct"/>
            <w:vAlign w:val="center"/>
          </w:tcPr>
          <w:p w14:paraId="1B77E803">
            <w:pPr>
              <w:spacing w:after="50" w:line="360" w:lineRule="auto"/>
              <w:ind w:right="-10"/>
              <w:jc w:val="center"/>
              <w:rPr>
                <w:rFonts w:hint="default" w:ascii="宋体" w:hAnsi="宋体" w:eastAsia="宋体"/>
                <w:sz w:val="24"/>
                <w:szCs w:val="28"/>
                <w:lang w:val="en-US" w:eastAsia="zh-CN"/>
              </w:rPr>
            </w:pPr>
            <w:r>
              <w:rPr>
                <w:rFonts w:hint="eastAsia" w:asciiTheme="minorEastAsia" w:hAnsiTheme="minorEastAsia" w:eastAsiaTheme="minorEastAsia"/>
                <w:sz w:val="24"/>
                <w:szCs w:val="28"/>
                <w:lang w:val="en-US" w:eastAsia="zh-CN"/>
              </w:rPr>
              <w:t>总监理工程师</w:t>
            </w:r>
          </w:p>
        </w:tc>
        <w:tc>
          <w:tcPr>
            <w:tcW w:w="1330" w:type="pct"/>
            <w:vAlign w:val="center"/>
          </w:tcPr>
          <w:p w14:paraId="41F43B04">
            <w:pPr>
              <w:spacing w:after="50" w:line="360" w:lineRule="auto"/>
              <w:ind w:right="-10"/>
              <w:jc w:val="center"/>
              <w:rPr>
                <w:rFonts w:ascii="宋体" w:hAnsi="宋体" w:eastAsia="宋体"/>
                <w:sz w:val="24"/>
                <w:szCs w:val="28"/>
              </w:rPr>
            </w:pPr>
            <w:r>
              <w:rPr>
                <w:rFonts w:hint="eastAsia" w:asciiTheme="minorEastAsia" w:hAnsiTheme="minorEastAsia" w:eastAsiaTheme="minorEastAsia"/>
                <w:sz w:val="24"/>
                <w:szCs w:val="28"/>
              </w:rPr>
              <w:t>供应商拟委任总监理工程师须具备市政公用工程专业国家级注册监理工程师执业资格</w:t>
            </w:r>
          </w:p>
        </w:tc>
        <w:tc>
          <w:tcPr>
            <w:tcW w:w="2279" w:type="pct"/>
            <w:vAlign w:val="center"/>
          </w:tcPr>
          <w:p w14:paraId="0BB564C7">
            <w:pPr>
              <w:keepNext w:val="0"/>
              <w:keepLines w:val="0"/>
              <w:widowControl/>
              <w:suppressLineNumbers w:val="0"/>
              <w:jc w:val="left"/>
            </w:pPr>
            <w:r>
              <w:rPr>
                <w:rFonts w:hint="eastAsia" w:ascii="宋体" w:hAnsi="宋体" w:eastAsia="宋体" w:cs="宋体"/>
                <w:color w:val="000000"/>
                <w:kern w:val="0"/>
                <w:sz w:val="24"/>
                <w:szCs w:val="24"/>
                <w:lang w:val="en-US" w:eastAsia="zh-CN" w:bidi="ar"/>
              </w:rPr>
              <w:t>提供总监理工程师资格证书扫描件。</w:t>
            </w:r>
          </w:p>
          <w:p w14:paraId="0EB2C3CF">
            <w:pPr>
              <w:adjustRightInd w:val="0"/>
              <w:snapToGrid w:val="0"/>
              <w:spacing w:line="360" w:lineRule="auto"/>
              <w:ind w:right="-10"/>
              <w:jc w:val="center"/>
              <w:rPr>
                <w:rFonts w:hint="eastAsia" w:ascii="宋体" w:hAnsi="宋体" w:eastAsia="宋体"/>
                <w:sz w:val="24"/>
                <w:lang w:val="en-US" w:eastAsia="zh-CN"/>
              </w:rPr>
            </w:pPr>
          </w:p>
        </w:tc>
      </w:tr>
    </w:tbl>
    <w:p w14:paraId="10391664">
      <w:pPr>
        <w:spacing w:line="360" w:lineRule="auto"/>
        <w:ind w:firstLine="435"/>
        <w:rPr>
          <w:rFonts w:asciiTheme="minorEastAsia" w:hAnsiTheme="minorEastAsia" w:eastAsiaTheme="minorEastAsia"/>
          <w:sz w:val="24"/>
        </w:rPr>
      </w:pPr>
      <w:r>
        <w:rPr>
          <w:rFonts w:hint="eastAsia" w:asciiTheme="minorEastAsia" w:hAnsiTheme="minorEastAsia" w:eastAsiaTheme="minorEastAsia"/>
          <w:b/>
          <w:bCs/>
          <w:sz w:val="24"/>
        </w:rPr>
        <w:t>初审指标通过标准：</w:t>
      </w:r>
      <w:r>
        <w:rPr>
          <w:rFonts w:hint="eastAsia" w:asciiTheme="minorEastAsia" w:hAnsiTheme="minorEastAsia" w:eastAsiaTheme="minorEastAsia"/>
          <w:sz w:val="24"/>
        </w:rPr>
        <w:t>供应商必须通过初审表中的全部评审指标。</w:t>
      </w:r>
    </w:p>
    <w:p w14:paraId="1A7362E8">
      <w:pPr>
        <w:spacing w:line="360" w:lineRule="auto"/>
        <w:ind w:firstLine="435"/>
        <w:outlineLvl w:val="2"/>
        <w:rPr>
          <w:rFonts w:asciiTheme="minorEastAsia" w:hAnsiTheme="minorEastAsia" w:eastAsiaTheme="minorEastAsia"/>
          <w:b/>
          <w:sz w:val="24"/>
        </w:rPr>
      </w:pPr>
      <w:r>
        <w:rPr>
          <w:rFonts w:hint="eastAsia" w:asciiTheme="minorEastAsia" w:hAnsiTheme="minorEastAsia" w:eastAsiaTheme="minorEastAsia"/>
          <w:b/>
          <w:sz w:val="24"/>
        </w:rPr>
        <w:t>2.2综合评分</w:t>
      </w:r>
    </w:p>
    <w:p w14:paraId="7DAD4A62">
      <w:pPr>
        <w:spacing w:line="360" w:lineRule="auto"/>
        <w:ind w:firstLine="435"/>
        <w:rPr>
          <w:rFonts w:asciiTheme="minorEastAsia" w:hAnsiTheme="minorEastAsia" w:eastAsiaTheme="minorEastAsia"/>
          <w:sz w:val="24"/>
        </w:rPr>
      </w:pPr>
      <w:r>
        <w:rPr>
          <w:rFonts w:hint="eastAsia" w:asciiTheme="minorEastAsia" w:hAnsiTheme="minorEastAsia" w:eastAsiaTheme="minorEastAsia"/>
          <w:sz w:val="24"/>
        </w:rPr>
        <w:t>2</w:t>
      </w:r>
      <w:r>
        <w:rPr>
          <w:rFonts w:asciiTheme="minorEastAsia" w:hAnsiTheme="minorEastAsia" w:eastAsiaTheme="minorEastAsia"/>
          <w:sz w:val="24"/>
        </w:rPr>
        <w:t>.</w:t>
      </w:r>
      <w:r>
        <w:rPr>
          <w:rFonts w:hint="eastAsia" w:asciiTheme="minorEastAsia" w:hAnsiTheme="minorEastAsia" w:eastAsiaTheme="minorEastAsia"/>
          <w:sz w:val="24"/>
        </w:rPr>
        <w:t>2</w:t>
      </w:r>
      <w:r>
        <w:rPr>
          <w:rFonts w:asciiTheme="minorEastAsia" w:hAnsiTheme="minorEastAsia" w:eastAsiaTheme="minorEastAsia"/>
          <w:sz w:val="24"/>
        </w:rPr>
        <w:t>.1</w:t>
      </w:r>
      <w:r>
        <w:rPr>
          <w:rFonts w:hint="eastAsia" w:asciiTheme="minorEastAsia" w:hAnsiTheme="minorEastAsia" w:eastAsiaTheme="minorEastAsia"/>
          <w:sz w:val="24"/>
        </w:rPr>
        <w:t>磋商小组按照下表对</w:t>
      </w:r>
      <w:r>
        <w:rPr>
          <w:rFonts w:hint="eastAsia" w:ascii="宋体" w:hAnsi="宋体" w:eastAsia="宋体"/>
          <w:sz w:val="24"/>
        </w:rPr>
        <w:t>进入综合评分的所有供应商的</w:t>
      </w:r>
      <w:r>
        <w:rPr>
          <w:rFonts w:hint="eastAsia" w:asciiTheme="minorEastAsia" w:hAnsiTheme="minorEastAsia" w:eastAsiaTheme="minorEastAsia"/>
          <w:sz w:val="24"/>
        </w:rPr>
        <w:t>响应文件进行综合评分。</w:t>
      </w:r>
    </w:p>
    <w:p w14:paraId="694C1D09">
      <w:pPr>
        <w:spacing w:line="360" w:lineRule="auto"/>
        <w:ind w:firstLine="435"/>
        <w:rPr>
          <w:rFonts w:asciiTheme="minorEastAsia" w:hAnsiTheme="minorEastAsia" w:eastAsiaTheme="minorEastAsia"/>
          <w:sz w:val="24"/>
        </w:rPr>
      </w:pPr>
      <w:r>
        <w:rPr>
          <w:rFonts w:hint="eastAsia" w:asciiTheme="minorEastAsia" w:hAnsiTheme="minorEastAsia" w:eastAsiaTheme="minorEastAsia"/>
          <w:sz w:val="24"/>
        </w:rPr>
        <w:t>2</w:t>
      </w:r>
      <w:r>
        <w:rPr>
          <w:rFonts w:asciiTheme="minorEastAsia" w:hAnsiTheme="minorEastAsia" w:eastAsiaTheme="minorEastAsia"/>
          <w:sz w:val="24"/>
        </w:rPr>
        <w:t>.</w:t>
      </w:r>
      <w:r>
        <w:rPr>
          <w:rFonts w:hint="eastAsia" w:asciiTheme="minorEastAsia" w:hAnsiTheme="minorEastAsia" w:eastAsiaTheme="minorEastAsia"/>
          <w:sz w:val="24"/>
        </w:rPr>
        <w:t>2</w:t>
      </w:r>
      <w:r>
        <w:rPr>
          <w:rFonts w:asciiTheme="minorEastAsia" w:hAnsiTheme="minorEastAsia" w:eastAsiaTheme="minorEastAsia"/>
          <w:sz w:val="24"/>
        </w:rPr>
        <w:t>.2</w:t>
      </w:r>
      <w:r>
        <w:rPr>
          <w:rFonts w:hint="eastAsia" w:asciiTheme="minorEastAsia" w:hAnsiTheme="minorEastAsia" w:eastAsiaTheme="minorEastAsia"/>
          <w:sz w:val="24"/>
        </w:rPr>
        <w:t>本项目综合评分满分为1</w:t>
      </w:r>
      <w:r>
        <w:rPr>
          <w:rFonts w:asciiTheme="minorEastAsia" w:hAnsiTheme="minorEastAsia" w:eastAsiaTheme="minorEastAsia"/>
          <w:sz w:val="24"/>
        </w:rPr>
        <w:t>00</w:t>
      </w:r>
      <w:r>
        <w:rPr>
          <w:rFonts w:hint="eastAsia" w:asciiTheme="minorEastAsia" w:hAnsiTheme="minorEastAsia" w:eastAsiaTheme="minorEastAsia"/>
          <w:sz w:val="24"/>
        </w:rPr>
        <w:t>分，其中：技术资信分值占总分值的权重为</w:t>
      </w:r>
      <w:r>
        <w:rPr>
          <w:rFonts w:hint="eastAsia" w:asciiTheme="minorEastAsia" w:hAnsiTheme="minorEastAsia" w:eastAsiaTheme="minorEastAsia"/>
          <w:sz w:val="24"/>
          <w:u w:val="single"/>
          <w:lang w:val="en-US" w:eastAsia="zh-CN"/>
        </w:rPr>
        <w:t>80</w:t>
      </w:r>
      <w:r>
        <w:rPr>
          <w:rFonts w:asciiTheme="minorEastAsia" w:hAnsiTheme="minorEastAsia" w:eastAsiaTheme="minorEastAsia"/>
          <w:sz w:val="24"/>
        </w:rPr>
        <w:t>%，价格分值占总分值的权重为</w:t>
      </w:r>
      <w:r>
        <w:rPr>
          <w:rFonts w:hint="eastAsia" w:asciiTheme="minorEastAsia" w:hAnsiTheme="minorEastAsia" w:eastAsiaTheme="minorEastAsia"/>
          <w:sz w:val="24"/>
          <w:u w:val="single"/>
          <w:lang w:val="en-US" w:eastAsia="zh-CN"/>
        </w:rPr>
        <w:t xml:space="preserve">20 </w:t>
      </w:r>
      <w:r>
        <w:rPr>
          <w:rFonts w:asciiTheme="minorEastAsia" w:hAnsiTheme="minorEastAsia" w:eastAsiaTheme="minorEastAsia"/>
          <w:sz w:val="24"/>
        </w:rPr>
        <w:t>%。具体评分细则如下：</w:t>
      </w:r>
    </w:p>
    <w:p w14:paraId="47027C2F">
      <w:pPr>
        <w:pStyle w:val="2"/>
      </w:pPr>
    </w:p>
    <w:tbl>
      <w:tblPr>
        <w:tblStyle w:val="11"/>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78"/>
        <w:gridCol w:w="1720"/>
        <w:gridCol w:w="3745"/>
        <w:gridCol w:w="1579"/>
      </w:tblGrid>
      <w:tr w14:paraId="7BE51D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jc w:val="center"/>
        </w:trPr>
        <w:tc>
          <w:tcPr>
            <w:tcW w:w="867" w:type="pct"/>
            <w:tcBorders>
              <w:top w:val="single" w:color="auto" w:sz="4" w:space="0"/>
              <w:left w:val="single" w:color="auto" w:sz="4" w:space="0"/>
              <w:bottom w:val="single" w:color="auto" w:sz="4" w:space="0"/>
              <w:right w:val="single" w:color="auto" w:sz="4" w:space="0"/>
            </w:tcBorders>
            <w:vAlign w:val="center"/>
          </w:tcPr>
          <w:p w14:paraId="3385CB68">
            <w:pPr>
              <w:spacing w:line="360" w:lineRule="auto"/>
              <w:jc w:val="center"/>
              <w:rPr>
                <w:rFonts w:asciiTheme="minorEastAsia" w:hAnsiTheme="minorEastAsia" w:eastAsiaTheme="minorEastAsia"/>
                <w:b/>
                <w:bCs/>
                <w:sz w:val="24"/>
              </w:rPr>
            </w:pPr>
            <w:r>
              <w:rPr>
                <w:rFonts w:hint="eastAsia" w:asciiTheme="minorEastAsia" w:hAnsiTheme="minorEastAsia" w:eastAsiaTheme="minorEastAsia"/>
                <w:b/>
                <w:bCs/>
                <w:sz w:val="24"/>
              </w:rPr>
              <w:t>类别</w:t>
            </w:r>
          </w:p>
        </w:tc>
        <w:tc>
          <w:tcPr>
            <w:tcW w:w="1009" w:type="pct"/>
            <w:tcBorders>
              <w:top w:val="single" w:color="auto" w:sz="4" w:space="0"/>
              <w:left w:val="single" w:color="auto" w:sz="4" w:space="0"/>
              <w:bottom w:val="single" w:color="auto" w:sz="4" w:space="0"/>
              <w:right w:val="single" w:color="auto" w:sz="4" w:space="0"/>
            </w:tcBorders>
            <w:vAlign w:val="center"/>
          </w:tcPr>
          <w:p w14:paraId="7BE85FF0">
            <w:pPr>
              <w:spacing w:line="360" w:lineRule="auto"/>
              <w:jc w:val="center"/>
              <w:rPr>
                <w:rFonts w:asciiTheme="minorEastAsia" w:hAnsiTheme="minorEastAsia" w:eastAsiaTheme="minorEastAsia"/>
                <w:b/>
                <w:bCs/>
                <w:sz w:val="24"/>
              </w:rPr>
            </w:pPr>
            <w:r>
              <w:rPr>
                <w:rFonts w:hint="eastAsia" w:asciiTheme="minorEastAsia" w:hAnsiTheme="minorEastAsia" w:eastAsiaTheme="minorEastAsia"/>
                <w:b/>
                <w:bCs/>
                <w:sz w:val="24"/>
              </w:rPr>
              <w:t>评分内容</w:t>
            </w:r>
          </w:p>
        </w:tc>
        <w:tc>
          <w:tcPr>
            <w:tcW w:w="2197" w:type="pct"/>
            <w:tcBorders>
              <w:top w:val="single" w:color="auto" w:sz="4" w:space="0"/>
              <w:left w:val="single" w:color="auto" w:sz="4" w:space="0"/>
              <w:bottom w:val="single" w:color="auto" w:sz="4" w:space="0"/>
              <w:right w:val="single" w:color="auto" w:sz="4" w:space="0"/>
            </w:tcBorders>
            <w:vAlign w:val="center"/>
          </w:tcPr>
          <w:p w14:paraId="0A7497AC">
            <w:pPr>
              <w:spacing w:line="360" w:lineRule="auto"/>
              <w:jc w:val="center"/>
              <w:rPr>
                <w:rFonts w:asciiTheme="minorEastAsia" w:hAnsiTheme="minorEastAsia" w:eastAsiaTheme="minorEastAsia"/>
                <w:b/>
                <w:bCs/>
                <w:sz w:val="24"/>
              </w:rPr>
            </w:pPr>
            <w:r>
              <w:rPr>
                <w:rFonts w:hint="eastAsia" w:asciiTheme="minorEastAsia" w:hAnsiTheme="minorEastAsia" w:eastAsiaTheme="minorEastAsia"/>
                <w:b/>
                <w:bCs/>
                <w:sz w:val="24"/>
              </w:rPr>
              <w:t>评分标准</w:t>
            </w:r>
          </w:p>
        </w:tc>
        <w:tc>
          <w:tcPr>
            <w:tcW w:w="925" w:type="pct"/>
            <w:tcBorders>
              <w:top w:val="single" w:color="auto" w:sz="4" w:space="0"/>
              <w:left w:val="single" w:color="auto" w:sz="4" w:space="0"/>
              <w:bottom w:val="single" w:color="auto" w:sz="4" w:space="0"/>
              <w:right w:val="single" w:color="auto" w:sz="4" w:space="0"/>
            </w:tcBorders>
            <w:vAlign w:val="center"/>
          </w:tcPr>
          <w:p w14:paraId="22DD58D9">
            <w:pPr>
              <w:spacing w:line="360" w:lineRule="auto"/>
              <w:jc w:val="center"/>
              <w:rPr>
                <w:rFonts w:asciiTheme="minorEastAsia" w:hAnsiTheme="minorEastAsia" w:eastAsiaTheme="minorEastAsia"/>
                <w:b/>
                <w:bCs/>
                <w:sz w:val="24"/>
              </w:rPr>
            </w:pPr>
            <w:r>
              <w:rPr>
                <w:rFonts w:hint="eastAsia" w:asciiTheme="minorEastAsia" w:hAnsiTheme="minorEastAsia" w:eastAsiaTheme="minorEastAsia"/>
                <w:b/>
                <w:bCs/>
                <w:sz w:val="24"/>
              </w:rPr>
              <w:t>分值范围</w:t>
            </w:r>
          </w:p>
        </w:tc>
      </w:tr>
      <w:tr w14:paraId="1BB8DC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67" w:type="pct"/>
            <w:vMerge w:val="restart"/>
            <w:tcBorders>
              <w:top w:val="single" w:color="auto" w:sz="4" w:space="0"/>
              <w:left w:val="single" w:color="auto" w:sz="4" w:space="0"/>
              <w:right w:val="single" w:color="auto" w:sz="4" w:space="0"/>
            </w:tcBorders>
            <w:vAlign w:val="center"/>
          </w:tcPr>
          <w:p w14:paraId="49E32CD9">
            <w:pPr>
              <w:spacing w:line="360" w:lineRule="auto"/>
              <w:jc w:val="center"/>
              <w:rPr>
                <w:rFonts w:asciiTheme="minorEastAsia" w:hAnsiTheme="minorEastAsia" w:eastAsiaTheme="minorEastAsia"/>
                <w:sz w:val="24"/>
              </w:rPr>
            </w:pPr>
            <w:r>
              <w:rPr>
                <w:rFonts w:hint="eastAsia" w:asciiTheme="minorEastAsia" w:hAnsiTheme="minorEastAsia" w:eastAsiaTheme="minorEastAsia"/>
                <w:sz w:val="24"/>
              </w:rPr>
              <w:t>技术资信分</w:t>
            </w:r>
          </w:p>
          <w:p w14:paraId="2E750FE9">
            <w:pPr>
              <w:spacing w:line="360" w:lineRule="auto"/>
              <w:jc w:val="center"/>
              <w:rPr>
                <w:rFonts w:asciiTheme="minorEastAsia" w:hAnsiTheme="minorEastAsia" w:eastAsiaTheme="minorEastAsia"/>
                <w:b/>
                <w:bCs/>
                <w:sz w:val="24"/>
              </w:rPr>
            </w:pPr>
            <w:r>
              <w:rPr>
                <w:rFonts w:hint="eastAsia" w:asciiTheme="minorEastAsia" w:hAnsiTheme="minorEastAsia" w:eastAsiaTheme="minorEastAsia"/>
                <w:sz w:val="24"/>
              </w:rPr>
              <w:t>（</w:t>
            </w:r>
            <w:r>
              <w:rPr>
                <w:rFonts w:hint="eastAsia" w:asciiTheme="minorEastAsia" w:hAnsiTheme="minorEastAsia" w:eastAsiaTheme="minorEastAsia"/>
                <w:sz w:val="24"/>
                <w:u w:val="single"/>
                <w:lang w:val="en-US" w:eastAsia="zh-CN"/>
              </w:rPr>
              <w:t>80</w:t>
            </w:r>
            <w:r>
              <w:rPr>
                <w:rFonts w:hint="eastAsia" w:asciiTheme="minorEastAsia" w:hAnsiTheme="minorEastAsia" w:eastAsiaTheme="minorEastAsia"/>
                <w:sz w:val="24"/>
              </w:rPr>
              <w:t>分）</w:t>
            </w:r>
          </w:p>
        </w:tc>
        <w:tc>
          <w:tcPr>
            <w:tcW w:w="1009" w:type="pct"/>
            <w:tcBorders>
              <w:top w:val="single" w:color="auto" w:sz="4" w:space="0"/>
              <w:left w:val="single" w:color="auto" w:sz="4" w:space="0"/>
              <w:bottom w:val="single" w:color="auto" w:sz="4" w:space="0"/>
              <w:right w:val="single" w:color="auto" w:sz="4" w:space="0"/>
            </w:tcBorders>
            <w:vAlign w:val="center"/>
          </w:tcPr>
          <w:p w14:paraId="0EA21E6A">
            <w:pPr>
              <w:spacing w:line="360" w:lineRule="auto"/>
              <w:jc w:val="center"/>
              <w:rPr>
                <w:rFonts w:asciiTheme="minorEastAsia" w:hAnsiTheme="minorEastAsia" w:eastAsiaTheme="minorEastAsia"/>
                <w:bCs/>
                <w:sz w:val="24"/>
              </w:rPr>
            </w:pPr>
            <w:r>
              <w:rPr>
                <w:rFonts w:hint="eastAsia" w:asciiTheme="minorEastAsia" w:hAnsiTheme="minorEastAsia" w:eastAsiaTheme="minorEastAsia"/>
                <w:bCs/>
                <w:sz w:val="24"/>
              </w:rPr>
              <w:t>进度控制方法和措施方案</w:t>
            </w:r>
          </w:p>
        </w:tc>
        <w:tc>
          <w:tcPr>
            <w:tcW w:w="2197" w:type="pct"/>
            <w:tcBorders>
              <w:top w:val="single" w:color="auto" w:sz="4" w:space="0"/>
              <w:left w:val="single" w:color="auto" w:sz="4" w:space="0"/>
              <w:bottom w:val="single" w:color="auto" w:sz="4" w:space="0"/>
              <w:right w:val="single" w:color="auto" w:sz="4" w:space="0"/>
            </w:tcBorders>
            <w:vAlign w:val="center"/>
          </w:tcPr>
          <w:p w14:paraId="46EE4981">
            <w:pPr>
              <w:spacing w:line="360" w:lineRule="auto"/>
              <w:jc w:val="left"/>
              <w:rPr>
                <w:rFonts w:hint="eastAsia" w:asciiTheme="minorEastAsia" w:hAnsiTheme="minorEastAsia" w:eastAsiaTheme="minorEastAsia"/>
                <w:bCs/>
                <w:sz w:val="24"/>
              </w:rPr>
            </w:pPr>
            <w:r>
              <w:rPr>
                <w:rFonts w:hint="eastAsia" w:asciiTheme="minorEastAsia" w:hAnsiTheme="minorEastAsia" w:eastAsiaTheme="minorEastAsia"/>
                <w:bCs/>
                <w:sz w:val="24"/>
              </w:rPr>
              <w:t>磋商小组根据采购文件要求及供应商提供的进度控制方法和措施方案进行综合评分：</w:t>
            </w:r>
          </w:p>
          <w:p w14:paraId="1415DE0D">
            <w:pPr>
              <w:spacing w:line="360" w:lineRule="auto"/>
              <w:jc w:val="left"/>
              <w:rPr>
                <w:rFonts w:hint="eastAsia" w:asciiTheme="minorEastAsia" w:hAnsiTheme="minorEastAsia" w:eastAsiaTheme="minorEastAsia"/>
                <w:bCs/>
                <w:sz w:val="24"/>
              </w:rPr>
            </w:pPr>
            <w:r>
              <w:rPr>
                <w:rFonts w:hint="eastAsia" w:asciiTheme="minorEastAsia" w:hAnsiTheme="minorEastAsia" w:eastAsiaTheme="minorEastAsia"/>
                <w:bCs/>
                <w:sz w:val="24"/>
              </w:rPr>
              <w:t>（1）方案优于本项目采购需求，完整详细，可行性、实用性、针对性强，得</w:t>
            </w:r>
            <w:r>
              <w:rPr>
                <w:rFonts w:hint="eastAsia" w:asciiTheme="minorEastAsia" w:hAnsiTheme="minorEastAsia" w:eastAsiaTheme="minorEastAsia"/>
                <w:bCs/>
                <w:sz w:val="24"/>
                <w:lang w:val="en-US" w:eastAsia="zh-CN"/>
              </w:rPr>
              <w:t>8</w:t>
            </w:r>
            <w:r>
              <w:rPr>
                <w:rFonts w:hint="eastAsia" w:asciiTheme="minorEastAsia" w:hAnsiTheme="minorEastAsia" w:eastAsiaTheme="minorEastAsia"/>
                <w:bCs/>
                <w:sz w:val="24"/>
              </w:rPr>
              <w:t>分；</w:t>
            </w:r>
          </w:p>
          <w:p w14:paraId="0CCF84D9">
            <w:pPr>
              <w:spacing w:line="360" w:lineRule="auto"/>
              <w:jc w:val="left"/>
              <w:rPr>
                <w:rFonts w:hint="eastAsia" w:asciiTheme="minorEastAsia" w:hAnsiTheme="minorEastAsia" w:eastAsiaTheme="minorEastAsia"/>
                <w:bCs/>
                <w:sz w:val="24"/>
              </w:rPr>
            </w:pPr>
            <w:r>
              <w:rPr>
                <w:rFonts w:hint="eastAsia" w:asciiTheme="minorEastAsia" w:hAnsiTheme="minorEastAsia" w:eastAsiaTheme="minorEastAsia"/>
                <w:bCs/>
                <w:sz w:val="24"/>
              </w:rPr>
              <w:t>（2）方案适合本项目采购需求，完整详细，具有可行性、实用性和针对性，得</w:t>
            </w:r>
            <w:r>
              <w:rPr>
                <w:rFonts w:hint="eastAsia" w:asciiTheme="minorEastAsia" w:hAnsiTheme="minorEastAsia" w:eastAsiaTheme="minorEastAsia"/>
                <w:bCs/>
                <w:sz w:val="24"/>
                <w:lang w:val="en-US" w:eastAsia="zh-CN"/>
              </w:rPr>
              <w:t>5</w:t>
            </w:r>
            <w:r>
              <w:rPr>
                <w:rFonts w:hint="eastAsia" w:asciiTheme="minorEastAsia" w:hAnsiTheme="minorEastAsia" w:eastAsiaTheme="minorEastAsia"/>
                <w:bCs/>
                <w:sz w:val="24"/>
              </w:rPr>
              <w:t>分；</w:t>
            </w:r>
          </w:p>
          <w:p w14:paraId="3D91B620">
            <w:pPr>
              <w:spacing w:line="360" w:lineRule="auto"/>
              <w:jc w:val="left"/>
              <w:rPr>
                <w:rFonts w:hint="eastAsia" w:asciiTheme="minorEastAsia" w:hAnsiTheme="minorEastAsia" w:eastAsiaTheme="minorEastAsia"/>
                <w:bCs/>
                <w:sz w:val="24"/>
              </w:rPr>
            </w:pPr>
            <w:r>
              <w:rPr>
                <w:rFonts w:hint="eastAsia" w:asciiTheme="minorEastAsia" w:hAnsiTheme="minorEastAsia" w:eastAsiaTheme="minorEastAsia"/>
                <w:bCs/>
                <w:sz w:val="24"/>
              </w:rPr>
              <w:t>（3）方案基本适合本项目采购需求，可行性、实用性、针对性有待改善，得</w:t>
            </w:r>
            <w:r>
              <w:rPr>
                <w:rFonts w:hint="eastAsia" w:asciiTheme="minorEastAsia" w:hAnsiTheme="minorEastAsia" w:eastAsiaTheme="minorEastAsia"/>
                <w:bCs/>
                <w:sz w:val="24"/>
                <w:lang w:val="en-US" w:eastAsia="zh-CN"/>
              </w:rPr>
              <w:t>3</w:t>
            </w:r>
            <w:r>
              <w:rPr>
                <w:rFonts w:hint="eastAsia" w:asciiTheme="minorEastAsia" w:hAnsiTheme="minorEastAsia" w:eastAsiaTheme="minorEastAsia"/>
                <w:bCs/>
                <w:sz w:val="24"/>
              </w:rPr>
              <w:t>分；</w:t>
            </w:r>
          </w:p>
          <w:p w14:paraId="05116584">
            <w:pPr>
              <w:spacing w:line="360" w:lineRule="auto"/>
              <w:jc w:val="left"/>
              <w:rPr>
                <w:rFonts w:asciiTheme="minorEastAsia" w:hAnsiTheme="minorEastAsia" w:eastAsiaTheme="minorEastAsia"/>
                <w:bCs/>
                <w:sz w:val="24"/>
              </w:rPr>
            </w:pPr>
            <w:r>
              <w:rPr>
                <w:rFonts w:hint="eastAsia" w:asciiTheme="minorEastAsia" w:hAnsiTheme="minorEastAsia" w:eastAsiaTheme="minorEastAsia"/>
                <w:bCs/>
                <w:sz w:val="24"/>
              </w:rPr>
              <w:t>（4）方案不可行或者未提供得 0 分。</w:t>
            </w:r>
          </w:p>
        </w:tc>
        <w:tc>
          <w:tcPr>
            <w:tcW w:w="925" w:type="pct"/>
            <w:tcBorders>
              <w:top w:val="single" w:color="auto" w:sz="4" w:space="0"/>
              <w:left w:val="single" w:color="auto" w:sz="4" w:space="0"/>
              <w:bottom w:val="single" w:color="auto" w:sz="4" w:space="0"/>
              <w:right w:val="single" w:color="auto" w:sz="4" w:space="0"/>
            </w:tcBorders>
            <w:vAlign w:val="center"/>
          </w:tcPr>
          <w:p w14:paraId="1DC0F036">
            <w:pPr>
              <w:spacing w:line="360" w:lineRule="auto"/>
              <w:jc w:val="center"/>
              <w:rPr>
                <w:rFonts w:asciiTheme="minorEastAsia" w:hAnsiTheme="minorEastAsia" w:eastAsiaTheme="minorEastAsia"/>
                <w:b/>
                <w:bCs/>
                <w:sz w:val="24"/>
              </w:rPr>
            </w:pPr>
            <w:r>
              <w:rPr>
                <w:rFonts w:hint="eastAsia" w:asciiTheme="minorEastAsia" w:hAnsiTheme="minorEastAsia" w:eastAsiaTheme="minorEastAsia"/>
                <w:b/>
                <w:bCs/>
                <w:sz w:val="24"/>
                <w:lang w:val="en-US" w:eastAsia="zh-CN"/>
              </w:rPr>
              <w:t>0-8分</w:t>
            </w:r>
          </w:p>
        </w:tc>
      </w:tr>
      <w:tr w14:paraId="6EFF40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67" w:type="pct"/>
            <w:vMerge w:val="continue"/>
            <w:tcBorders>
              <w:left w:val="single" w:color="auto" w:sz="4" w:space="0"/>
              <w:right w:val="single" w:color="auto" w:sz="4" w:space="0"/>
            </w:tcBorders>
            <w:vAlign w:val="center"/>
          </w:tcPr>
          <w:p w14:paraId="64CC5105">
            <w:pPr>
              <w:spacing w:line="360" w:lineRule="auto"/>
              <w:ind w:firstLine="435"/>
              <w:jc w:val="center"/>
              <w:rPr>
                <w:rFonts w:asciiTheme="minorEastAsia" w:hAnsiTheme="minorEastAsia" w:eastAsiaTheme="minorEastAsia"/>
                <w:b/>
                <w:bCs/>
                <w:sz w:val="24"/>
              </w:rPr>
            </w:pPr>
          </w:p>
        </w:tc>
        <w:tc>
          <w:tcPr>
            <w:tcW w:w="1009" w:type="pct"/>
            <w:tcBorders>
              <w:top w:val="single" w:color="auto" w:sz="4" w:space="0"/>
              <w:left w:val="single" w:color="auto" w:sz="4" w:space="0"/>
              <w:bottom w:val="single" w:color="auto" w:sz="4" w:space="0"/>
              <w:right w:val="single" w:color="auto" w:sz="4" w:space="0"/>
            </w:tcBorders>
            <w:vAlign w:val="center"/>
          </w:tcPr>
          <w:p w14:paraId="1B0697B8">
            <w:pPr>
              <w:spacing w:line="360" w:lineRule="auto"/>
              <w:jc w:val="center"/>
              <w:rPr>
                <w:rFonts w:asciiTheme="minorEastAsia" w:hAnsiTheme="minorEastAsia" w:eastAsiaTheme="minorEastAsia"/>
                <w:sz w:val="24"/>
              </w:rPr>
            </w:pPr>
            <w:r>
              <w:rPr>
                <w:rFonts w:hint="eastAsia" w:asciiTheme="minorEastAsia" w:hAnsiTheme="minorEastAsia" w:eastAsiaTheme="minorEastAsia"/>
                <w:sz w:val="24"/>
              </w:rPr>
              <w:t>质量控制方法和措施方案</w:t>
            </w:r>
          </w:p>
        </w:tc>
        <w:tc>
          <w:tcPr>
            <w:tcW w:w="2197" w:type="pct"/>
            <w:tcBorders>
              <w:top w:val="single" w:color="auto" w:sz="4" w:space="0"/>
              <w:left w:val="single" w:color="auto" w:sz="4" w:space="0"/>
              <w:bottom w:val="single" w:color="auto" w:sz="4" w:space="0"/>
              <w:right w:val="single" w:color="auto" w:sz="4" w:space="0"/>
            </w:tcBorders>
            <w:vAlign w:val="center"/>
          </w:tcPr>
          <w:p w14:paraId="2DB84D8E">
            <w:pPr>
              <w:spacing w:line="360" w:lineRule="auto"/>
              <w:jc w:val="left"/>
              <w:rPr>
                <w:rFonts w:hint="eastAsia" w:asciiTheme="minorEastAsia" w:hAnsiTheme="minorEastAsia" w:eastAsiaTheme="minorEastAsia"/>
                <w:sz w:val="24"/>
              </w:rPr>
            </w:pPr>
            <w:r>
              <w:rPr>
                <w:rFonts w:hint="eastAsia" w:asciiTheme="minorEastAsia" w:hAnsiTheme="minorEastAsia" w:eastAsiaTheme="minorEastAsia"/>
                <w:sz w:val="24"/>
              </w:rPr>
              <w:t>磋商小组根据采购文件要求及供应商提供的质量控制方法和措施方案进行综合评分：</w:t>
            </w:r>
          </w:p>
          <w:p w14:paraId="4A523859">
            <w:pPr>
              <w:spacing w:line="360" w:lineRule="auto"/>
              <w:jc w:val="left"/>
              <w:rPr>
                <w:rFonts w:hint="eastAsia" w:asciiTheme="minorEastAsia" w:hAnsiTheme="minorEastAsia" w:eastAsiaTheme="minorEastAsia"/>
                <w:sz w:val="24"/>
              </w:rPr>
            </w:pPr>
            <w:r>
              <w:rPr>
                <w:rFonts w:hint="eastAsia" w:asciiTheme="minorEastAsia" w:hAnsiTheme="minorEastAsia" w:eastAsiaTheme="minorEastAsia"/>
                <w:sz w:val="24"/>
              </w:rPr>
              <w:t>（1）方案优于本项目采购需求，完整详细，可行性、实用性、针对性强，得</w:t>
            </w:r>
            <w:r>
              <w:rPr>
                <w:rFonts w:hint="eastAsia" w:asciiTheme="minorEastAsia" w:hAnsiTheme="minorEastAsia" w:eastAsiaTheme="minorEastAsia"/>
                <w:sz w:val="24"/>
                <w:lang w:val="en-US" w:eastAsia="zh-CN"/>
              </w:rPr>
              <w:t>8</w:t>
            </w:r>
            <w:r>
              <w:rPr>
                <w:rFonts w:hint="eastAsia" w:asciiTheme="minorEastAsia" w:hAnsiTheme="minorEastAsia" w:eastAsiaTheme="minorEastAsia"/>
                <w:sz w:val="24"/>
              </w:rPr>
              <w:t>分；</w:t>
            </w:r>
          </w:p>
          <w:p w14:paraId="609F2C1B">
            <w:pPr>
              <w:spacing w:line="360" w:lineRule="auto"/>
              <w:jc w:val="left"/>
              <w:rPr>
                <w:rFonts w:hint="eastAsia" w:asciiTheme="minorEastAsia" w:hAnsiTheme="minorEastAsia" w:eastAsiaTheme="minorEastAsia"/>
                <w:sz w:val="24"/>
              </w:rPr>
            </w:pPr>
            <w:r>
              <w:rPr>
                <w:rFonts w:hint="eastAsia" w:asciiTheme="minorEastAsia" w:hAnsiTheme="minorEastAsia" w:eastAsiaTheme="minorEastAsia"/>
                <w:sz w:val="24"/>
              </w:rPr>
              <w:t>（2）方案适合本项目采购需求，完整详细，具有可行性、实用性和针对性，得</w:t>
            </w:r>
            <w:r>
              <w:rPr>
                <w:rFonts w:hint="eastAsia" w:asciiTheme="minorEastAsia" w:hAnsiTheme="minorEastAsia" w:eastAsiaTheme="minorEastAsia"/>
                <w:sz w:val="24"/>
                <w:lang w:val="en-US" w:eastAsia="zh-CN"/>
              </w:rPr>
              <w:t>5</w:t>
            </w:r>
            <w:r>
              <w:rPr>
                <w:rFonts w:hint="eastAsia" w:asciiTheme="minorEastAsia" w:hAnsiTheme="minorEastAsia" w:eastAsiaTheme="minorEastAsia"/>
                <w:sz w:val="24"/>
              </w:rPr>
              <w:t>分；</w:t>
            </w:r>
          </w:p>
          <w:p w14:paraId="34E33969">
            <w:pPr>
              <w:spacing w:line="360" w:lineRule="auto"/>
              <w:jc w:val="left"/>
              <w:rPr>
                <w:rFonts w:hint="eastAsia" w:asciiTheme="minorEastAsia" w:hAnsiTheme="minorEastAsia" w:eastAsiaTheme="minorEastAsia"/>
                <w:sz w:val="24"/>
              </w:rPr>
            </w:pPr>
            <w:r>
              <w:rPr>
                <w:rFonts w:hint="eastAsia" w:asciiTheme="minorEastAsia" w:hAnsiTheme="minorEastAsia" w:eastAsiaTheme="minorEastAsia"/>
                <w:sz w:val="24"/>
              </w:rPr>
              <w:t>（3）方案基本适合本项目采购需求，可行性、实用性、针对性有待改善，得</w:t>
            </w:r>
            <w:r>
              <w:rPr>
                <w:rFonts w:hint="eastAsia" w:asciiTheme="minorEastAsia" w:hAnsiTheme="minorEastAsia" w:eastAsiaTheme="minorEastAsia"/>
                <w:sz w:val="24"/>
                <w:lang w:val="en-US" w:eastAsia="zh-CN"/>
              </w:rPr>
              <w:t>3</w:t>
            </w:r>
            <w:r>
              <w:rPr>
                <w:rFonts w:hint="eastAsia" w:asciiTheme="minorEastAsia" w:hAnsiTheme="minorEastAsia" w:eastAsiaTheme="minorEastAsia"/>
                <w:sz w:val="24"/>
              </w:rPr>
              <w:t>分；</w:t>
            </w:r>
          </w:p>
          <w:p w14:paraId="6FEF41F7">
            <w:pPr>
              <w:spacing w:line="360" w:lineRule="auto"/>
              <w:jc w:val="left"/>
              <w:rPr>
                <w:rFonts w:asciiTheme="minorEastAsia" w:hAnsiTheme="minorEastAsia" w:eastAsiaTheme="minorEastAsia"/>
                <w:sz w:val="24"/>
              </w:rPr>
            </w:pPr>
            <w:r>
              <w:rPr>
                <w:rFonts w:hint="eastAsia" w:asciiTheme="minorEastAsia" w:hAnsiTheme="minorEastAsia" w:eastAsiaTheme="minorEastAsia"/>
                <w:sz w:val="24"/>
              </w:rPr>
              <w:t>（4）方案不可行或者未提供得 0 分。</w:t>
            </w:r>
          </w:p>
        </w:tc>
        <w:tc>
          <w:tcPr>
            <w:tcW w:w="925" w:type="pct"/>
            <w:tcBorders>
              <w:top w:val="single" w:color="auto" w:sz="4" w:space="0"/>
              <w:left w:val="single" w:color="auto" w:sz="4" w:space="0"/>
              <w:bottom w:val="single" w:color="auto" w:sz="4" w:space="0"/>
              <w:right w:val="single" w:color="auto" w:sz="4" w:space="0"/>
            </w:tcBorders>
            <w:vAlign w:val="center"/>
          </w:tcPr>
          <w:p w14:paraId="5C16BBD2">
            <w:pPr>
              <w:spacing w:line="360" w:lineRule="auto"/>
              <w:jc w:val="center"/>
              <w:rPr>
                <w:rFonts w:asciiTheme="minorEastAsia" w:hAnsiTheme="minorEastAsia" w:eastAsiaTheme="minorEastAsia"/>
                <w:b/>
                <w:bCs/>
                <w:sz w:val="24"/>
              </w:rPr>
            </w:pPr>
            <w:r>
              <w:rPr>
                <w:rFonts w:hint="eastAsia" w:asciiTheme="minorEastAsia" w:hAnsiTheme="minorEastAsia" w:eastAsiaTheme="minorEastAsia"/>
                <w:b/>
                <w:bCs/>
                <w:sz w:val="24"/>
                <w:lang w:val="en-US" w:eastAsia="zh-CN"/>
              </w:rPr>
              <w:t>0-8分</w:t>
            </w:r>
          </w:p>
        </w:tc>
      </w:tr>
      <w:tr w14:paraId="426025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67" w:type="pct"/>
            <w:vMerge w:val="continue"/>
            <w:tcBorders>
              <w:left w:val="single" w:color="auto" w:sz="4" w:space="0"/>
              <w:right w:val="single" w:color="auto" w:sz="4" w:space="0"/>
            </w:tcBorders>
            <w:vAlign w:val="center"/>
          </w:tcPr>
          <w:p w14:paraId="1D1ED7FD">
            <w:pPr>
              <w:spacing w:line="360" w:lineRule="auto"/>
              <w:ind w:firstLine="435"/>
              <w:jc w:val="center"/>
              <w:rPr>
                <w:rFonts w:asciiTheme="minorEastAsia" w:hAnsiTheme="minorEastAsia" w:eastAsiaTheme="minorEastAsia"/>
                <w:b/>
                <w:bCs/>
                <w:sz w:val="24"/>
              </w:rPr>
            </w:pPr>
          </w:p>
        </w:tc>
        <w:tc>
          <w:tcPr>
            <w:tcW w:w="1009" w:type="pct"/>
            <w:tcBorders>
              <w:top w:val="single" w:color="auto" w:sz="4" w:space="0"/>
              <w:left w:val="single" w:color="auto" w:sz="4" w:space="0"/>
              <w:bottom w:val="single" w:color="auto" w:sz="4" w:space="0"/>
              <w:right w:val="single" w:color="auto" w:sz="4" w:space="0"/>
            </w:tcBorders>
            <w:vAlign w:val="center"/>
          </w:tcPr>
          <w:p w14:paraId="6C48B43F">
            <w:pPr>
              <w:spacing w:line="360" w:lineRule="auto"/>
              <w:jc w:val="center"/>
              <w:rPr>
                <w:rFonts w:asciiTheme="minorEastAsia" w:hAnsiTheme="minorEastAsia" w:eastAsiaTheme="minorEastAsia"/>
                <w:sz w:val="24"/>
              </w:rPr>
            </w:pPr>
            <w:r>
              <w:rPr>
                <w:rFonts w:hint="eastAsia" w:asciiTheme="minorEastAsia" w:hAnsiTheme="minorEastAsia" w:eastAsiaTheme="minorEastAsia"/>
                <w:sz w:val="24"/>
              </w:rPr>
              <w:t>安全控制方法和措施方案</w:t>
            </w:r>
          </w:p>
        </w:tc>
        <w:tc>
          <w:tcPr>
            <w:tcW w:w="2197" w:type="pct"/>
            <w:tcBorders>
              <w:top w:val="single" w:color="auto" w:sz="4" w:space="0"/>
              <w:left w:val="single" w:color="auto" w:sz="4" w:space="0"/>
              <w:bottom w:val="single" w:color="auto" w:sz="4" w:space="0"/>
              <w:right w:val="single" w:color="auto" w:sz="4" w:space="0"/>
            </w:tcBorders>
            <w:vAlign w:val="center"/>
          </w:tcPr>
          <w:p w14:paraId="6FD57520">
            <w:pPr>
              <w:spacing w:line="360" w:lineRule="auto"/>
              <w:jc w:val="left"/>
              <w:rPr>
                <w:rFonts w:hint="eastAsia" w:asciiTheme="minorEastAsia" w:hAnsiTheme="minorEastAsia" w:eastAsiaTheme="minorEastAsia"/>
                <w:sz w:val="24"/>
              </w:rPr>
            </w:pPr>
            <w:r>
              <w:rPr>
                <w:rFonts w:hint="eastAsia" w:asciiTheme="minorEastAsia" w:hAnsiTheme="minorEastAsia" w:eastAsiaTheme="minorEastAsia"/>
                <w:sz w:val="24"/>
              </w:rPr>
              <w:t>磋商小组根据采购文件要求及供应商提供的安全控制方法和措施方案进行综合评分：</w:t>
            </w:r>
          </w:p>
          <w:p w14:paraId="5F72310C">
            <w:pPr>
              <w:spacing w:line="360" w:lineRule="auto"/>
              <w:jc w:val="left"/>
              <w:rPr>
                <w:rFonts w:hint="eastAsia" w:asciiTheme="minorEastAsia" w:hAnsiTheme="minorEastAsia" w:eastAsiaTheme="minorEastAsia"/>
                <w:sz w:val="24"/>
              </w:rPr>
            </w:pPr>
            <w:r>
              <w:rPr>
                <w:rFonts w:hint="eastAsia" w:asciiTheme="minorEastAsia" w:hAnsiTheme="minorEastAsia" w:eastAsiaTheme="minorEastAsia"/>
                <w:sz w:val="24"/>
              </w:rPr>
              <w:t>（1）方案优于本项目采购需求，完整详细，可行性、实用性、针对性强，得</w:t>
            </w:r>
            <w:r>
              <w:rPr>
                <w:rFonts w:hint="eastAsia" w:asciiTheme="minorEastAsia" w:hAnsiTheme="minorEastAsia" w:eastAsiaTheme="minorEastAsia"/>
                <w:sz w:val="24"/>
                <w:lang w:val="en-US" w:eastAsia="zh-CN"/>
              </w:rPr>
              <w:t>8</w:t>
            </w:r>
            <w:r>
              <w:rPr>
                <w:rFonts w:hint="eastAsia" w:asciiTheme="minorEastAsia" w:hAnsiTheme="minorEastAsia" w:eastAsiaTheme="minorEastAsia"/>
                <w:sz w:val="24"/>
              </w:rPr>
              <w:t>分；</w:t>
            </w:r>
          </w:p>
          <w:p w14:paraId="2A5AB7E1">
            <w:pPr>
              <w:spacing w:line="360" w:lineRule="auto"/>
              <w:jc w:val="left"/>
              <w:rPr>
                <w:rFonts w:hint="eastAsia" w:asciiTheme="minorEastAsia" w:hAnsiTheme="minorEastAsia" w:eastAsiaTheme="minorEastAsia"/>
                <w:sz w:val="24"/>
              </w:rPr>
            </w:pPr>
            <w:r>
              <w:rPr>
                <w:rFonts w:hint="eastAsia" w:asciiTheme="minorEastAsia" w:hAnsiTheme="minorEastAsia" w:eastAsiaTheme="minorEastAsia"/>
                <w:sz w:val="24"/>
              </w:rPr>
              <w:t>（2）方案适合本项目采购需求，完整详细，具有可行性、实用性和针对性，得</w:t>
            </w:r>
            <w:r>
              <w:rPr>
                <w:rFonts w:hint="eastAsia" w:asciiTheme="minorEastAsia" w:hAnsiTheme="minorEastAsia" w:eastAsiaTheme="minorEastAsia"/>
                <w:sz w:val="24"/>
                <w:lang w:val="en-US" w:eastAsia="zh-CN"/>
              </w:rPr>
              <w:t>5</w:t>
            </w:r>
            <w:r>
              <w:rPr>
                <w:rFonts w:hint="eastAsia" w:asciiTheme="minorEastAsia" w:hAnsiTheme="minorEastAsia" w:eastAsiaTheme="minorEastAsia"/>
                <w:sz w:val="24"/>
              </w:rPr>
              <w:t>分；</w:t>
            </w:r>
          </w:p>
          <w:p w14:paraId="546D14D0">
            <w:pPr>
              <w:spacing w:line="360" w:lineRule="auto"/>
              <w:jc w:val="left"/>
              <w:rPr>
                <w:rFonts w:hint="eastAsia" w:asciiTheme="minorEastAsia" w:hAnsiTheme="minorEastAsia" w:eastAsiaTheme="minorEastAsia"/>
                <w:sz w:val="24"/>
              </w:rPr>
            </w:pPr>
            <w:r>
              <w:rPr>
                <w:rFonts w:hint="eastAsia" w:asciiTheme="minorEastAsia" w:hAnsiTheme="minorEastAsia" w:eastAsiaTheme="minorEastAsia"/>
                <w:sz w:val="24"/>
              </w:rPr>
              <w:t>（3）方案基本适合本项目采购需求，可行性、实用性、针对性有待改善，得</w:t>
            </w:r>
            <w:r>
              <w:rPr>
                <w:rFonts w:hint="eastAsia" w:asciiTheme="minorEastAsia" w:hAnsiTheme="minorEastAsia" w:eastAsiaTheme="minorEastAsia"/>
                <w:sz w:val="24"/>
                <w:lang w:val="en-US" w:eastAsia="zh-CN"/>
              </w:rPr>
              <w:t>3</w:t>
            </w:r>
            <w:r>
              <w:rPr>
                <w:rFonts w:hint="eastAsia" w:asciiTheme="minorEastAsia" w:hAnsiTheme="minorEastAsia" w:eastAsiaTheme="minorEastAsia"/>
                <w:sz w:val="24"/>
              </w:rPr>
              <w:t>分；</w:t>
            </w:r>
          </w:p>
          <w:p w14:paraId="5D30D45A">
            <w:pPr>
              <w:spacing w:line="360" w:lineRule="auto"/>
              <w:jc w:val="left"/>
              <w:rPr>
                <w:rFonts w:asciiTheme="minorEastAsia" w:hAnsiTheme="minorEastAsia" w:eastAsiaTheme="minorEastAsia"/>
                <w:sz w:val="24"/>
              </w:rPr>
            </w:pPr>
            <w:r>
              <w:rPr>
                <w:rFonts w:hint="eastAsia" w:asciiTheme="minorEastAsia" w:hAnsiTheme="minorEastAsia" w:eastAsiaTheme="minorEastAsia"/>
                <w:sz w:val="24"/>
              </w:rPr>
              <w:t>（4）方案不可行或者未提供得 0 分。</w:t>
            </w:r>
          </w:p>
        </w:tc>
        <w:tc>
          <w:tcPr>
            <w:tcW w:w="925" w:type="pct"/>
            <w:tcBorders>
              <w:top w:val="single" w:color="auto" w:sz="4" w:space="0"/>
              <w:left w:val="single" w:color="auto" w:sz="4" w:space="0"/>
              <w:bottom w:val="single" w:color="auto" w:sz="4" w:space="0"/>
              <w:right w:val="single" w:color="auto" w:sz="4" w:space="0"/>
            </w:tcBorders>
            <w:vAlign w:val="center"/>
          </w:tcPr>
          <w:p w14:paraId="68446740">
            <w:pPr>
              <w:spacing w:line="360" w:lineRule="auto"/>
              <w:jc w:val="center"/>
              <w:rPr>
                <w:rFonts w:asciiTheme="minorEastAsia" w:hAnsiTheme="minorEastAsia" w:eastAsiaTheme="minorEastAsia"/>
                <w:b/>
                <w:bCs/>
                <w:sz w:val="24"/>
              </w:rPr>
            </w:pPr>
            <w:r>
              <w:rPr>
                <w:rFonts w:hint="eastAsia" w:asciiTheme="minorEastAsia" w:hAnsiTheme="minorEastAsia" w:eastAsiaTheme="minorEastAsia"/>
                <w:b/>
                <w:bCs/>
                <w:sz w:val="24"/>
                <w:lang w:val="en-US" w:eastAsia="zh-CN"/>
              </w:rPr>
              <w:t>0-8分</w:t>
            </w:r>
          </w:p>
        </w:tc>
      </w:tr>
      <w:tr w14:paraId="480815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67" w:type="pct"/>
            <w:vMerge w:val="continue"/>
            <w:tcBorders>
              <w:left w:val="single" w:color="auto" w:sz="4" w:space="0"/>
              <w:right w:val="single" w:color="auto" w:sz="4" w:space="0"/>
            </w:tcBorders>
            <w:vAlign w:val="center"/>
          </w:tcPr>
          <w:p w14:paraId="319D1B8A">
            <w:pPr>
              <w:spacing w:line="360" w:lineRule="auto"/>
              <w:ind w:firstLine="435"/>
              <w:jc w:val="center"/>
              <w:rPr>
                <w:rFonts w:asciiTheme="minorEastAsia" w:hAnsiTheme="minorEastAsia" w:eastAsiaTheme="minorEastAsia"/>
                <w:b/>
                <w:bCs/>
                <w:sz w:val="24"/>
              </w:rPr>
            </w:pPr>
          </w:p>
        </w:tc>
        <w:tc>
          <w:tcPr>
            <w:tcW w:w="1009" w:type="pct"/>
            <w:tcBorders>
              <w:top w:val="single" w:color="auto" w:sz="4" w:space="0"/>
              <w:left w:val="single" w:color="auto" w:sz="4" w:space="0"/>
              <w:bottom w:val="single" w:color="auto" w:sz="4" w:space="0"/>
              <w:right w:val="single" w:color="auto" w:sz="4" w:space="0"/>
            </w:tcBorders>
            <w:vAlign w:val="center"/>
          </w:tcPr>
          <w:p w14:paraId="4C26C001">
            <w:pPr>
              <w:spacing w:line="360" w:lineRule="auto"/>
              <w:jc w:val="center"/>
              <w:rPr>
                <w:rFonts w:asciiTheme="minorEastAsia" w:hAnsiTheme="minorEastAsia" w:eastAsiaTheme="minorEastAsia"/>
                <w:sz w:val="24"/>
              </w:rPr>
            </w:pPr>
            <w:r>
              <w:rPr>
                <w:rFonts w:hint="eastAsia" w:asciiTheme="minorEastAsia" w:hAnsiTheme="minorEastAsia" w:eastAsiaTheme="minorEastAsia"/>
                <w:sz w:val="24"/>
              </w:rPr>
              <w:t>投资控制方法和措施方案</w:t>
            </w:r>
          </w:p>
        </w:tc>
        <w:tc>
          <w:tcPr>
            <w:tcW w:w="2197" w:type="pct"/>
            <w:tcBorders>
              <w:top w:val="single" w:color="auto" w:sz="4" w:space="0"/>
              <w:left w:val="single" w:color="auto" w:sz="4" w:space="0"/>
              <w:bottom w:val="single" w:color="auto" w:sz="4" w:space="0"/>
              <w:right w:val="single" w:color="auto" w:sz="4" w:space="0"/>
            </w:tcBorders>
            <w:vAlign w:val="center"/>
          </w:tcPr>
          <w:p w14:paraId="586A5BF5">
            <w:pPr>
              <w:spacing w:line="360" w:lineRule="auto"/>
              <w:jc w:val="left"/>
              <w:rPr>
                <w:rFonts w:hint="eastAsia" w:asciiTheme="minorEastAsia" w:hAnsiTheme="minorEastAsia" w:eastAsiaTheme="minorEastAsia"/>
                <w:sz w:val="24"/>
              </w:rPr>
            </w:pPr>
            <w:r>
              <w:rPr>
                <w:rFonts w:hint="eastAsia" w:asciiTheme="minorEastAsia" w:hAnsiTheme="minorEastAsia" w:eastAsiaTheme="minorEastAsia"/>
                <w:sz w:val="24"/>
              </w:rPr>
              <w:t>磋商小组根据采购文件要求及供应商提供的投资控制方法和措施方案进行综合评分：</w:t>
            </w:r>
          </w:p>
          <w:p w14:paraId="288C5A33">
            <w:pPr>
              <w:spacing w:line="360" w:lineRule="auto"/>
              <w:jc w:val="left"/>
              <w:rPr>
                <w:rFonts w:hint="eastAsia" w:asciiTheme="minorEastAsia" w:hAnsiTheme="minorEastAsia" w:eastAsiaTheme="minorEastAsia"/>
                <w:sz w:val="24"/>
              </w:rPr>
            </w:pPr>
            <w:r>
              <w:rPr>
                <w:rFonts w:hint="eastAsia" w:asciiTheme="minorEastAsia" w:hAnsiTheme="minorEastAsia" w:eastAsiaTheme="minorEastAsia"/>
                <w:sz w:val="24"/>
              </w:rPr>
              <w:t>（1）方案优于本项目采购需求，完整详细，可行性、实用性、针对性强，得</w:t>
            </w:r>
            <w:r>
              <w:rPr>
                <w:rFonts w:hint="eastAsia" w:asciiTheme="minorEastAsia" w:hAnsiTheme="minorEastAsia" w:eastAsiaTheme="minorEastAsia"/>
                <w:sz w:val="24"/>
                <w:lang w:val="en-US" w:eastAsia="zh-CN"/>
              </w:rPr>
              <w:t>8</w:t>
            </w:r>
            <w:r>
              <w:rPr>
                <w:rFonts w:hint="eastAsia" w:asciiTheme="minorEastAsia" w:hAnsiTheme="minorEastAsia" w:eastAsiaTheme="minorEastAsia"/>
                <w:sz w:val="24"/>
              </w:rPr>
              <w:t>分；</w:t>
            </w:r>
          </w:p>
          <w:p w14:paraId="46867F3B">
            <w:pPr>
              <w:spacing w:line="360" w:lineRule="auto"/>
              <w:jc w:val="left"/>
              <w:rPr>
                <w:rFonts w:hint="eastAsia" w:asciiTheme="minorEastAsia" w:hAnsiTheme="minorEastAsia" w:eastAsiaTheme="minorEastAsia"/>
                <w:sz w:val="24"/>
              </w:rPr>
            </w:pPr>
            <w:r>
              <w:rPr>
                <w:rFonts w:hint="eastAsia" w:asciiTheme="minorEastAsia" w:hAnsiTheme="minorEastAsia" w:eastAsiaTheme="minorEastAsia"/>
                <w:sz w:val="24"/>
              </w:rPr>
              <w:t>（2）方案适合本项目采购需求，完整详细，具有可行性、实用性和针对性，得</w:t>
            </w:r>
            <w:r>
              <w:rPr>
                <w:rFonts w:hint="eastAsia" w:asciiTheme="minorEastAsia" w:hAnsiTheme="minorEastAsia" w:eastAsiaTheme="minorEastAsia"/>
                <w:sz w:val="24"/>
                <w:lang w:val="en-US" w:eastAsia="zh-CN"/>
              </w:rPr>
              <w:t>5</w:t>
            </w:r>
            <w:r>
              <w:rPr>
                <w:rFonts w:hint="eastAsia" w:asciiTheme="minorEastAsia" w:hAnsiTheme="minorEastAsia" w:eastAsiaTheme="minorEastAsia"/>
                <w:sz w:val="24"/>
              </w:rPr>
              <w:t>分；</w:t>
            </w:r>
          </w:p>
          <w:p w14:paraId="44A0FF3D">
            <w:pPr>
              <w:spacing w:line="360" w:lineRule="auto"/>
              <w:jc w:val="left"/>
              <w:rPr>
                <w:rFonts w:hint="eastAsia" w:asciiTheme="minorEastAsia" w:hAnsiTheme="minorEastAsia" w:eastAsiaTheme="minorEastAsia"/>
                <w:sz w:val="24"/>
              </w:rPr>
            </w:pPr>
            <w:r>
              <w:rPr>
                <w:rFonts w:hint="eastAsia" w:asciiTheme="minorEastAsia" w:hAnsiTheme="minorEastAsia" w:eastAsiaTheme="minorEastAsia"/>
                <w:sz w:val="24"/>
              </w:rPr>
              <w:t>（3）方案基本适合本项目采购需求，可行性、实用性、针对性有待改善，得</w:t>
            </w:r>
            <w:r>
              <w:rPr>
                <w:rFonts w:hint="eastAsia" w:asciiTheme="minorEastAsia" w:hAnsiTheme="minorEastAsia" w:eastAsiaTheme="minorEastAsia"/>
                <w:sz w:val="24"/>
                <w:lang w:val="en-US" w:eastAsia="zh-CN"/>
              </w:rPr>
              <w:t>3</w:t>
            </w:r>
            <w:r>
              <w:rPr>
                <w:rFonts w:hint="eastAsia" w:asciiTheme="minorEastAsia" w:hAnsiTheme="minorEastAsia" w:eastAsiaTheme="minorEastAsia"/>
                <w:sz w:val="24"/>
              </w:rPr>
              <w:t>分；</w:t>
            </w:r>
          </w:p>
          <w:p w14:paraId="4604B608">
            <w:pPr>
              <w:spacing w:line="360" w:lineRule="auto"/>
              <w:jc w:val="left"/>
              <w:rPr>
                <w:rFonts w:asciiTheme="minorEastAsia" w:hAnsiTheme="minorEastAsia" w:eastAsiaTheme="minorEastAsia"/>
                <w:sz w:val="24"/>
              </w:rPr>
            </w:pPr>
            <w:r>
              <w:rPr>
                <w:rFonts w:hint="eastAsia" w:asciiTheme="minorEastAsia" w:hAnsiTheme="minorEastAsia" w:eastAsiaTheme="minorEastAsia"/>
                <w:sz w:val="24"/>
              </w:rPr>
              <w:t>（4）方案不可行或者未提供得 0 分。</w:t>
            </w:r>
          </w:p>
        </w:tc>
        <w:tc>
          <w:tcPr>
            <w:tcW w:w="925" w:type="pct"/>
            <w:tcBorders>
              <w:top w:val="single" w:color="auto" w:sz="4" w:space="0"/>
              <w:left w:val="single" w:color="auto" w:sz="4" w:space="0"/>
              <w:bottom w:val="single" w:color="auto" w:sz="4" w:space="0"/>
              <w:right w:val="single" w:color="auto" w:sz="4" w:space="0"/>
            </w:tcBorders>
            <w:vAlign w:val="center"/>
          </w:tcPr>
          <w:p w14:paraId="205BBD29">
            <w:pPr>
              <w:spacing w:line="360" w:lineRule="auto"/>
              <w:jc w:val="center"/>
              <w:rPr>
                <w:rFonts w:asciiTheme="minorEastAsia" w:hAnsiTheme="minorEastAsia" w:eastAsiaTheme="minorEastAsia"/>
                <w:b/>
                <w:bCs/>
                <w:sz w:val="24"/>
              </w:rPr>
            </w:pPr>
            <w:r>
              <w:rPr>
                <w:rFonts w:hint="eastAsia" w:asciiTheme="minorEastAsia" w:hAnsiTheme="minorEastAsia" w:eastAsiaTheme="minorEastAsia"/>
                <w:b/>
                <w:bCs/>
                <w:sz w:val="24"/>
                <w:lang w:val="en-US" w:eastAsia="zh-CN"/>
              </w:rPr>
              <w:t>0-8分</w:t>
            </w:r>
          </w:p>
        </w:tc>
      </w:tr>
      <w:tr w14:paraId="352C85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67" w:type="pct"/>
            <w:vMerge w:val="continue"/>
            <w:tcBorders>
              <w:left w:val="single" w:color="auto" w:sz="4" w:space="0"/>
              <w:right w:val="single" w:color="auto" w:sz="4" w:space="0"/>
            </w:tcBorders>
            <w:vAlign w:val="center"/>
          </w:tcPr>
          <w:p w14:paraId="2261F376">
            <w:pPr>
              <w:spacing w:line="360" w:lineRule="auto"/>
              <w:ind w:firstLine="435"/>
              <w:jc w:val="center"/>
              <w:rPr>
                <w:rFonts w:asciiTheme="minorEastAsia" w:hAnsiTheme="minorEastAsia" w:eastAsiaTheme="minorEastAsia"/>
                <w:b/>
                <w:bCs/>
                <w:sz w:val="24"/>
              </w:rPr>
            </w:pPr>
          </w:p>
        </w:tc>
        <w:tc>
          <w:tcPr>
            <w:tcW w:w="1009" w:type="pct"/>
            <w:tcBorders>
              <w:top w:val="single" w:color="auto" w:sz="4" w:space="0"/>
              <w:left w:val="single" w:color="auto" w:sz="4" w:space="0"/>
              <w:bottom w:val="single" w:color="auto" w:sz="4" w:space="0"/>
              <w:right w:val="single" w:color="auto" w:sz="4" w:space="0"/>
            </w:tcBorders>
            <w:vAlign w:val="center"/>
          </w:tcPr>
          <w:p w14:paraId="2C1055B7">
            <w:pPr>
              <w:spacing w:line="360" w:lineRule="auto"/>
              <w:jc w:val="center"/>
              <w:rPr>
                <w:rFonts w:hint="eastAsia" w:asciiTheme="minorEastAsia" w:hAnsiTheme="minorEastAsia" w:eastAsiaTheme="minorEastAsia"/>
                <w:bCs/>
                <w:sz w:val="24"/>
              </w:rPr>
            </w:pPr>
            <w:r>
              <w:rPr>
                <w:rFonts w:hint="eastAsia" w:asciiTheme="minorEastAsia" w:hAnsiTheme="minorEastAsia" w:eastAsiaTheme="minorEastAsia"/>
                <w:bCs/>
                <w:sz w:val="24"/>
              </w:rPr>
              <w:t>工程的重</w:t>
            </w:r>
          </w:p>
          <w:p w14:paraId="069D9540">
            <w:pPr>
              <w:spacing w:line="360" w:lineRule="auto"/>
              <w:jc w:val="both"/>
              <w:rPr>
                <w:rFonts w:asciiTheme="minorEastAsia" w:hAnsiTheme="minorEastAsia" w:eastAsiaTheme="minorEastAsia"/>
                <w:bCs/>
                <w:sz w:val="24"/>
              </w:rPr>
            </w:pPr>
            <w:r>
              <w:rPr>
                <w:rFonts w:hint="eastAsia" w:asciiTheme="minorEastAsia" w:hAnsiTheme="minorEastAsia" w:eastAsiaTheme="minorEastAsia"/>
                <w:bCs/>
                <w:sz w:val="24"/>
              </w:rPr>
              <w:t>点、难点方案</w:t>
            </w:r>
          </w:p>
        </w:tc>
        <w:tc>
          <w:tcPr>
            <w:tcW w:w="2197" w:type="pct"/>
            <w:tcBorders>
              <w:top w:val="single" w:color="auto" w:sz="4" w:space="0"/>
              <w:left w:val="single" w:color="auto" w:sz="4" w:space="0"/>
              <w:bottom w:val="single" w:color="auto" w:sz="4" w:space="0"/>
              <w:right w:val="single" w:color="auto" w:sz="4" w:space="0"/>
            </w:tcBorders>
            <w:vAlign w:val="center"/>
          </w:tcPr>
          <w:p w14:paraId="155ECDCE">
            <w:pPr>
              <w:spacing w:line="360" w:lineRule="auto"/>
              <w:rPr>
                <w:rFonts w:hint="eastAsia" w:asciiTheme="minorEastAsia" w:hAnsiTheme="minorEastAsia" w:eastAsiaTheme="minorEastAsia"/>
                <w:sz w:val="24"/>
              </w:rPr>
            </w:pPr>
            <w:r>
              <w:rPr>
                <w:rFonts w:hint="eastAsia" w:asciiTheme="minorEastAsia" w:hAnsiTheme="minorEastAsia" w:eastAsiaTheme="minorEastAsia"/>
                <w:sz w:val="24"/>
              </w:rPr>
              <w:t>磋商小组根据采购文件要求及供应商提供的工程的重点、难点方案进行综合评分：</w:t>
            </w:r>
          </w:p>
          <w:p w14:paraId="5BD41F1C">
            <w:pPr>
              <w:spacing w:line="360" w:lineRule="auto"/>
              <w:rPr>
                <w:rFonts w:hint="eastAsia" w:asciiTheme="minorEastAsia" w:hAnsiTheme="minorEastAsia" w:eastAsiaTheme="minorEastAsia"/>
                <w:sz w:val="24"/>
              </w:rPr>
            </w:pPr>
            <w:r>
              <w:rPr>
                <w:rFonts w:hint="eastAsia" w:asciiTheme="minorEastAsia" w:hAnsiTheme="minorEastAsia" w:eastAsiaTheme="minorEastAsia"/>
                <w:sz w:val="24"/>
              </w:rPr>
              <w:t>（1）方案优于本项目采购需求，完整详细，可行性、实用性、针对性强，得</w:t>
            </w:r>
            <w:r>
              <w:rPr>
                <w:rFonts w:hint="eastAsia" w:asciiTheme="minorEastAsia" w:hAnsiTheme="minorEastAsia" w:eastAsiaTheme="minorEastAsia"/>
                <w:sz w:val="24"/>
                <w:lang w:val="en-US" w:eastAsia="zh-CN"/>
              </w:rPr>
              <w:t>8</w:t>
            </w:r>
            <w:r>
              <w:rPr>
                <w:rFonts w:hint="eastAsia" w:asciiTheme="minorEastAsia" w:hAnsiTheme="minorEastAsia" w:eastAsiaTheme="minorEastAsia"/>
                <w:sz w:val="24"/>
              </w:rPr>
              <w:t>分；</w:t>
            </w:r>
          </w:p>
          <w:p w14:paraId="46A4EFF4">
            <w:pPr>
              <w:spacing w:line="360" w:lineRule="auto"/>
              <w:rPr>
                <w:rFonts w:hint="eastAsia" w:asciiTheme="minorEastAsia" w:hAnsiTheme="minorEastAsia" w:eastAsiaTheme="minorEastAsia"/>
                <w:sz w:val="24"/>
              </w:rPr>
            </w:pPr>
            <w:r>
              <w:rPr>
                <w:rFonts w:hint="eastAsia" w:asciiTheme="minorEastAsia" w:hAnsiTheme="minorEastAsia" w:eastAsiaTheme="minorEastAsia"/>
                <w:sz w:val="24"/>
              </w:rPr>
              <w:t>（2）方案适合本项目采购需求，完整详细，具有可行性、实用性和针对性，得</w:t>
            </w:r>
            <w:r>
              <w:rPr>
                <w:rFonts w:hint="eastAsia" w:asciiTheme="minorEastAsia" w:hAnsiTheme="minorEastAsia" w:eastAsiaTheme="minorEastAsia"/>
                <w:sz w:val="24"/>
                <w:lang w:val="en-US" w:eastAsia="zh-CN"/>
              </w:rPr>
              <w:t>5</w:t>
            </w:r>
            <w:r>
              <w:rPr>
                <w:rFonts w:hint="eastAsia" w:asciiTheme="minorEastAsia" w:hAnsiTheme="minorEastAsia" w:eastAsiaTheme="minorEastAsia"/>
                <w:sz w:val="24"/>
              </w:rPr>
              <w:t>分；</w:t>
            </w:r>
          </w:p>
          <w:p w14:paraId="68C19FD3">
            <w:pPr>
              <w:spacing w:line="360" w:lineRule="auto"/>
              <w:rPr>
                <w:rFonts w:hint="eastAsia" w:asciiTheme="minorEastAsia" w:hAnsiTheme="minorEastAsia" w:eastAsiaTheme="minorEastAsia"/>
                <w:sz w:val="24"/>
              </w:rPr>
            </w:pPr>
            <w:r>
              <w:rPr>
                <w:rFonts w:hint="eastAsia" w:asciiTheme="minorEastAsia" w:hAnsiTheme="minorEastAsia" w:eastAsiaTheme="minorEastAsia"/>
                <w:sz w:val="24"/>
              </w:rPr>
              <w:t>（3）方案基本适合本项目采购需求，可行性、实用性、针对性有待改善，得</w:t>
            </w:r>
            <w:r>
              <w:rPr>
                <w:rFonts w:hint="eastAsia" w:asciiTheme="minorEastAsia" w:hAnsiTheme="minorEastAsia" w:eastAsiaTheme="minorEastAsia"/>
                <w:sz w:val="24"/>
                <w:lang w:val="en-US" w:eastAsia="zh-CN"/>
              </w:rPr>
              <w:t>3</w:t>
            </w:r>
            <w:r>
              <w:rPr>
                <w:rFonts w:hint="eastAsia" w:asciiTheme="minorEastAsia" w:hAnsiTheme="minorEastAsia" w:eastAsiaTheme="minorEastAsia"/>
                <w:sz w:val="24"/>
              </w:rPr>
              <w:t>分；</w:t>
            </w:r>
          </w:p>
          <w:p w14:paraId="044A266F">
            <w:pPr>
              <w:spacing w:line="360" w:lineRule="auto"/>
              <w:rPr>
                <w:rFonts w:asciiTheme="minorEastAsia" w:hAnsiTheme="minorEastAsia" w:eastAsiaTheme="minorEastAsia"/>
                <w:sz w:val="24"/>
              </w:rPr>
            </w:pPr>
            <w:r>
              <w:rPr>
                <w:rFonts w:hint="eastAsia" w:asciiTheme="minorEastAsia" w:hAnsiTheme="minorEastAsia" w:eastAsiaTheme="minorEastAsia"/>
                <w:sz w:val="24"/>
              </w:rPr>
              <w:t>（4）方案不可行或者未提供得 0 分。</w:t>
            </w:r>
          </w:p>
        </w:tc>
        <w:tc>
          <w:tcPr>
            <w:tcW w:w="925" w:type="pct"/>
            <w:tcBorders>
              <w:top w:val="single" w:color="auto" w:sz="4" w:space="0"/>
              <w:left w:val="single" w:color="auto" w:sz="4" w:space="0"/>
              <w:bottom w:val="single" w:color="auto" w:sz="4" w:space="0"/>
              <w:right w:val="single" w:color="auto" w:sz="4" w:space="0"/>
            </w:tcBorders>
            <w:vAlign w:val="center"/>
          </w:tcPr>
          <w:p w14:paraId="736A946D">
            <w:pPr>
              <w:spacing w:line="360" w:lineRule="auto"/>
              <w:jc w:val="center"/>
              <w:rPr>
                <w:rFonts w:hint="default" w:asciiTheme="minorEastAsia" w:hAnsiTheme="minorEastAsia" w:eastAsiaTheme="minorEastAsia"/>
                <w:b/>
                <w:bCs/>
                <w:sz w:val="24"/>
                <w:lang w:val="en-US" w:eastAsia="zh-CN"/>
              </w:rPr>
            </w:pPr>
            <w:r>
              <w:rPr>
                <w:rFonts w:hint="eastAsia" w:asciiTheme="minorEastAsia" w:hAnsiTheme="minorEastAsia" w:eastAsiaTheme="minorEastAsia"/>
                <w:b/>
                <w:bCs/>
                <w:sz w:val="24"/>
                <w:lang w:val="en-US" w:eastAsia="zh-CN"/>
              </w:rPr>
              <w:t>0-8分</w:t>
            </w:r>
          </w:p>
        </w:tc>
      </w:tr>
      <w:tr w14:paraId="4B9918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67" w:type="pct"/>
            <w:vMerge w:val="continue"/>
            <w:tcBorders>
              <w:left w:val="single" w:color="auto" w:sz="4" w:space="0"/>
              <w:right w:val="single" w:color="auto" w:sz="4" w:space="0"/>
            </w:tcBorders>
            <w:vAlign w:val="center"/>
          </w:tcPr>
          <w:p w14:paraId="015250ED">
            <w:pPr>
              <w:spacing w:line="360" w:lineRule="auto"/>
              <w:ind w:firstLine="435"/>
              <w:jc w:val="center"/>
              <w:rPr>
                <w:rFonts w:asciiTheme="minorEastAsia" w:hAnsiTheme="minorEastAsia" w:eastAsiaTheme="minorEastAsia"/>
                <w:b/>
                <w:bCs/>
                <w:sz w:val="24"/>
              </w:rPr>
            </w:pPr>
          </w:p>
        </w:tc>
        <w:tc>
          <w:tcPr>
            <w:tcW w:w="1009" w:type="pct"/>
            <w:tcBorders>
              <w:top w:val="single" w:color="auto" w:sz="4" w:space="0"/>
              <w:left w:val="single" w:color="auto" w:sz="4" w:space="0"/>
              <w:bottom w:val="single" w:color="auto" w:sz="4" w:space="0"/>
              <w:right w:val="single" w:color="auto" w:sz="4" w:space="0"/>
            </w:tcBorders>
            <w:vAlign w:val="center"/>
          </w:tcPr>
          <w:p w14:paraId="45DB6C89">
            <w:pPr>
              <w:spacing w:line="360" w:lineRule="auto"/>
              <w:jc w:val="center"/>
              <w:rPr>
                <w:rFonts w:asciiTheme="minorEastAsia" w:hAnsiTheme="minorEastAsia" w:eastAsiaTheme="minorEastAsia"/>
                <w:sz w:val="24"/>
              </w:rPr>
            </w:pPr>
            <w:r>
              <w:rPr>
                <w:rFonts w:hint="eastAsia" w:asciiTheme="minorEastAsia" w:hAnsiTheme="minorEastAsia" w:eastAsiaTheme="minorEastAsia"/>
                <w:sz w:val="24"/>
              </w:rPr>
              <w:t>供应商认证</w:t>
            </w:r>
          </w:p>
        </w:tc>
        <w:tc>
          <w:tcPr>
            <w:tcW w:w="2197" w:type="pct"/>
            <w:tcBorders>
              <w:top w:val="single" w:color="auto" w:sz="4" w:space="0"/>
              <w:left w:val="single" w:color="auto" w:sz="4" w:space="0"/>
              <w:bottom w:val="single" w:color="auto" w:sz="4" w:space="0"/>
              <w:right w:val="single" w:color="auto" w:sz="4" w:space="0"/>
            </w:tcBorders>
            <w:vAlign w:val="center"/>
          </w:tcPr>
          <w:p w14:paraId="0A09E987">
            <w:pPr>
              <w:spacing w:line="360" w:lineRule="auto"/>
              <w:rPr>
                <w:rFonts w:hint="eastAsia" w:asciiTheme="minorEastAsia" w:hAnsiTheme="minorEastAsia" w:eastAsiaTheme="minorEastAsia"/>
                <w:sz w:val="24"/>
              </w:rPr>
            </w:pPr>
            <w:r>
              <w:rPr>
                <w:rFonts w:hint="eastAsia" w:asciiTheme="minorEastAsia" w:hAnsiTheme="minorEastAsia" w:eastAsiaTheme="minorEastAsia"/>
                <w:sz w:val="24"/>
              </w:rPr>
              <w:t>供应商具有有效的:</w:t>
            </w:r>
          </w:p>
          <w:p w14:paraId="2E7A6FC1">
            <w:pPr>
              <w:spacing w:line="360" w:lineRule="auto"/>
              <w:rPr>
                <w:rFonts w:hint="eastAsia" w:asciiTheme="minorEastAsia" w:hAnsiTheme="minorEastAsia" w:eastAsiaTheme="minorEastAsia"/>
                <w:sz w:val="24"/>
              </w:rPr>
            </w:pPr>
            <w:r>
              <w:rPr>
                <w:rFonts w:hint="eastAsia" w:asciiTheme="minorEastAsia" w:hAnsiTheme="minorEastAsia" w:eastAsiaTheme="minorEastAsia"/>
                <w:sz w:val="24"/>
              </w:rPr>
              <w:t xml:space="preserve">1、环境管理体系认证得 </w:t>
            </w:r>
            <w:r>
              <w:rPr>
                <w:rFonts w:hint="eastAsia" w:asciiTheme="minorEastAsia" w:hAnsiTheme="minorEastAsia" w:eastAsiaTheme="minorEastAsia"/>
                <w:sz w:val="24"/>
                <w:lang w:val="en-US" w:eastAsia="zh-CN"/>
              </w:rPr>
              <w:t>3</w:t>
            </w:r>
            <w:r>
              <w:rPr>
                <w:rFonts w:hint="eastAsia" w:asciiTheme="minorEastAsia" w:hAnsiTheme="minorEastAsia" w:eastAsiaTheme="minorEastAsia"/>
                <w:sz w:val="24"/>
              </w:rPr>
              <w:t xml:space="preserve"> 分，满分 </w:t>
            </w:r>
            <w:r>
              <w:rPr>
                <w:rFonts w:hint="eastAsia" w:asciiTheme="minorEastAsia" w:hAnsiTheme="minorEastAsia" w:eastAsiaTheme="minorEastAsia"/>
                <w:sz w:val="24"/>
                <w:lang w:val="en-US" w:eastAsia="zh-CN"/>
              </w:rPr>
              <w:t>3</w:t>
            </w:r>
            <w:r>
              <w:rPr>
                <w:rFonts w:hint="eastAsia" w:asciiTheme="minorEastAsia" w:hAnsiTheme="minorEastAsia" w:eastAsiaTheme="minorEastAsia"/>
                <w:sz w:val="24"/>
              </w:rPr>
              <w:t xml:space="preserve"> 分；</w:t>
            </w:r>
          </w:p>
          <w:p w14:paraId="700E0A3F">
            <w:pPr>
              <w:spacing w:line="360" w:lineRule="auto"/>
              <w:rPr>
                <w:rFonts w:hint="eastAsia" w:asciiTheme="minorEastAsia" w:hAnsiTheme="minorEastAsia" w:eastAsiaTheme="minorEastAsia"/>
                <w:sz w:val="24"/>
              </w:rPr>
            </w:pPr>
            <w:r>
              <w:rPr>
                <w:rFonts w:hint="eastAsia" w:asciiTheme="minorEastAsia" w:hAnsiTheme="minorEastAsia" w:eastAsiaTheme="minorEastAsia"/>
                <w:sz w:val="24"/>
              </w:rPr>
              <w:t xml:space="preserve">2、质量管理体系认证得 </w:t>
            </w:r>
            <w:r>
              <w:rPr>
                <w:rFonts w:hint="eastAsia" w:asciiTheme="minorEastAsia" w:hAnsiTheme="minorEastAsia" w:eastAsiaTheme="minorEastAsia"/>
                <w:sz w:val="24"/>
                <w:lang w:val="en-US" w:eastAsia="zh-CN"/>
              </w:rPr>
              <w:t>3</w:t>
            </w:r>
            <w:r>
              <w:rPr>
                <w:rFonts w:hint="eastAsia" w:asciiTheme="minorEastAsia" w:hAnsiTheme="minorEastAsia" w:eastAsiaTheme="minorEastAsia"/>
                <w:sz w:val="24"/>
              </w:rPr>
              <w:t xml:space="preserve"> 分，满分 </w:t>
            </w:r>
            <w:r>
              <w:rPr>
                <w:rFonts w:hint="eastAsia" w:asciiTheme="minorEastAsia" w:hAnsiTheme="minorEastAsia" w:eastAsiaTheme="minorEastAsia"/>
                <w:sz w:val="24"/>
                <w:lang w:val="en-US" w:eastAsia="zh-CN"/>
              </w:rPr>
              <w:t>3</w:t>
            </w:r>
            <w:r>
              <w:rPr>
                <w:rFonts w:hint="eastAsia" w:asciiTheme="minorEastAsia" w:hAnsiTheme="minorEastAsia" w:eastAsiaTheme="minorEastAsia"/>
                <w:sz w:val="24"/>
              </w:rPr>
              <w:t>分；</w:t>
            </w:r>
          </w:p>
          <w:p w14:paraId="24772E39">
            <w:pPr>
              <w:spacing w:line="360" w:lineRule="auto"/>
              <w:rPr>
                <w:rFonts w:hint="eastAsia" w:asciiTheme="minorEastAsia" w:hAnsiTheme="minorEastAsia" w:eastAsiaTheme="minorEastAsia"/>
                <w:sz w:val="24"/>
              </w:rPr>
            </w:pPr>
            <w:r>
              <w:rPr>
                <w:rFonts w:hint="eastAsia" w:asciiTheme="minorEastAsia" w:hAnsiTheme="minorEastAsia" w:eastAsiaTheme="minorEastAsia"/>
                <w:sz w:val="24"/>
              </w:rPr>
              <w:t xml:space="preserve">3、职业健康安全管理体系认证得 </w:t>
            </w:r>
            <w:r>
              <w:rPr>
                <w:rFonts w:hint="eastAsia" w:asciiTheme="minorEastAsia" w:hAnsiTheme="minorEastAsia" w:eastAsiaTheme="minorEastAsia"/>
                <w:sz w:val="24"/>
                <w:lang w:val="en-US" w:eastAsia="zh-CN"/>
              </w:rPr>
              <w:t>3</w:t>
            </w:r>
            <w:r>
              <w:rPr>
                <w:rFonts w:hint="eastAsia" w:asciiTheme="minorEastAsia" w:hAnsiTheme="minorEastAsia" w:eastAsiaTheme="minorEastAsia"/>
                <w:sz w:val="24"/>
              </w:rPr>
              <w:t>分，满分</w:t>
            </w:r>
            <w:r>
              <w:rPr>
                <w:rFonts w:hint="eastAsia" w:asciiTheme="minorEastAsia" w:hAnsiTheme="minorEastAsia" w:eastAsiaTheme="minorEastAsia"/>
                <w:sz w:val="24"/>
                <w:lang w:val="en-US" w:eastAsia="zh-CN"/>
              </w:rPr>
              <w:t>3</w:t>
            </w:r>
            <w:r>
              <w:rPr>
                <w:rFonts w:hint="eastAsia" w:asciiTheme="minorEastAsia" w:hAnsiTheme="minorEastAsia" w:eastAsiaTheme="minorEastAsia"/>
                <w:sz w:val="24"/>
              </w:rPr>
              <w:t xml:space="preserve"> 分。</w:t>
            </w:r>
          </w:p>
          <w:p w14:paraId="469C51CE">
            <w:pPr>
              <w:spacing w:line="360" w:lineRule="auto"/>
              <w:rPr>
                <w:rFonts w:asciiTheme="minorEastAsia" w:hAnsiTheme="minorEastAsia" w:eastAsiaTheme="minorEastAsia"/>
                <w:sz w:val="24"/>
              </w:rPr>
            </w:pPr>
            <w:r>
              <w:rPr>
                <w:rFonts w:hint="eastAsia" w:asciiTheme="minorEastAsia" w:hAnsiTheme="minorEastAsia" w:eastAsiaTheme="minorEastAsia"/>
                <w:sz w:val="24"/>
              </w:rPr>
              <w:t>注：响应文件中提供全国认证认可信息公共服务平台网站认证信息查询截图，未提供的不得分。</w:t>
            </w:r>
          </w:p>
        </w:tc>
        <w:tc>
          <w:tcPr>
            <w:tcW w:w="925" w:type="pct"/>
            <w:tcBorders>
              <w:top w:val="single" w:color="auto" w:sz="4" w:space="0"/>
              <w:left w:val="single" w:color="auto" w:sz="4" w:space="0"/>
              <w:bottom w:val="single" w:color="auto" w:sz="4" w:space="0"/>
              <w:right w:val="single" w:color="auto" w:sz="4" w:space="0"/>
            </w:tcBorders>
            <w:vAlign w:val="center"/>
          </w:tcPr>
          <w:p w14:paraId="75F023EC">
            <w:pPr>
              <w:spacing w:line="360" w:lineRule="auto"/>
              <w:jc w:val="center"/>
              <w:rPr>
                <w:rFonts w:asciiTheme="minorEastAsia" w:hAnsiTheme="minorEastAsia" w:eastAsiaTheme="minorEastAsia"/>
                <w:b/>
                <w:bCs/>
                <w:sz w:val="24"/>
              </w:rPr>
            </w:pPr>
            <w:r>
              <w:rPr>
                <w:rFonts w:hint="eastAsia" w:asciiTheme="minorEastAsia" w:hAnsiTheme="minorEastAsia" w:eastAsiaTheme="minorEastAsia"/>
                <w:b/>
                <w:bCs/>
                <w:sz w:val="24"/>
                <w:lang w:val="en-US" w:eastAsia="zh-CN"/>
              </w:rPr>
              <w:t>0-9分</w:t>
            </w:r>
          </w:p>
        </w:tc>
      </w:tr>
      <w:tr w14:paraId="6B6177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67" w:type="pct"/>
            <w:vMerge w:val="continue"/>
            <w:tcBorders>
              <w:left w:val="single" w:color="auto" w:sz="4" w:space="0"/>
              <w:right w:val="single" w:color="auto" w:sz="4" w:space="0"/>
            </w:tcBorders>
            <w:vAlign w:val="center"/>
          </w:tcPr>
          <w:p w14:paraId="56EF5293">
            <w:pPr>
              <w:spacing w:line="360" w:lineRule="auto"/>
              <w:ind w:firstLine="435"/>
              <w:jc w:val="center"/>
              <w:rPr>
                <w:rFonts w:asciiTheme="minorEastAsia" w:hAnsiTheme="minorEastAsia" w:eastAsiaTheme="minorEastAsia"/>
                <w:b/>
                <w:bCs/>
                <w:sz w:val="24"/>
              </w:rPr>
            </w:pPr>
          </w:p>
        </w:tc>
        <w:tc>
          <w:tcPr>
            <w:tcW w:w="1009" w:type="pct"/>
            <w:tcBorders>
              <w:top w:val="single" w:color="auto" w:sz="4" w:space="0"/>
              <w:left w:val="single" w:color="auto" w:sz="4" w:space="0"/>
              <w:bottom w:val="single" w:color="auto" w:sz="4" w:space="0"/>
              <w:right w:val="single" w:color="auto" w:sz="4" w:space="0"/>
            </w:tcBorders>
            <w:vAlign w:val="center"/>
          </w:tcPr>
          <w:p w14:paraId="7A101B86">
            <w:pPr>
              <w:spacing w:line="360" w:lineRule="auto"/>
              <w:jc w:val="center"/>
              <w:rPr>
                <w:rFonts w:asciiTheme="minorEastAsia" w:hAnsiTheme="minorEastAsia" w:eastAsiaTheme="minorEastAsia"/>
                <w:sz w:val="24"/>
              </w:rPr>
            </w:pPr>
            <w:r>
              <w:rPr>
                <w:rFonts w:hint="eastAsia" w:asciiTheme="minorEastAsia" w:hAnsiTheme="minorEastAsia" w:eastAsiaTheme="minorEastAsia"/>
                <w:sz w:val="24"/>
              </w:rPr>
              <w:t>供应商业绩</w:t>
            </w:r>
          </w:p>
        </w:tc>
        <w:tc>
          <w:tcPr>
            <w:tcW w:w="2197" w:type="pct"/>
            <w:tcBorders>
              <w:top w:val="single" w:color="auto" w:sz="4" w:space="0"/>
              <w:left w:val="single" w:color="auto" w:sz="4" w:space="0"/>
              <w:bottom w:val="single" w:color="auto" w:sz="4" w:space="0"/>
              <w:right w:val="single" w:color="auto" w:sz="4" w:space="0"/>
            </w:tcBorders>
            <w:vAlign w:val="center"/>
          </w:tcPr>
          <w:p w14:paraId="015E44A4">
            <w:pPr>
              <w:spacing w:line="360" w:lineRule="auto"/>
              <w:rPr>
                <w:rFonts w:hint="eastAsia" w:asciiTheme="minorEastAsia" w:hAnsiTheme="minorEastAsia" w:eastAsiaTheme="minorEastAsia"/>
                <w:sz w:val="24"/>
              </w:rPr>
            </w:pPr>
            <w:r>
              <w:rPr>
                <w:rFonts w:hint="eastAsia" w:asciiTheme="minorEastAsia" w:hAnsiTheme="minorEastAsia" w:eastAsiaTheme="minorEastAsia"/>
                <w:sz w:val="24"/>
              </w:rPr>
              <w:t>自 202</w:t>
            </w:r>
            <w:r>
              <w:rPr>
                <w:rFonts w:hint="eastAsia" w:asciiTheme="minorEastAsia" w:hAnsiTheme="minorEastAsia" w:eastAsiaTheme="minorEastAsia"/>
                <w:sz w:val="24"/>
                <w:lang w:val="en-US" w:eastAsia="zh-CN"/>
              </w:rPr>
              <w:t>0</w:t>
            </w:r>
            <w:r>
              <w:rPr>
                <w:rFonts w:hint="eastAsia" w:asciiTheme="minorEastAsia" w:hAnsiTheme="minorEastAsia" w:eastAsiaTheme="minorEastAsia"/>
                <w:sz w:val="24"/>
              </w:rPr>
              <w:t xml:space="preserve"> 年 1 月 1 日以来（以竣工验收时间为准），供应商在中华人民共和国境内具有</w:t>
            </w:r>
            <w:r>
              <w:rPr>
                <w:rFonts w:hint="eastAsia" w:asciiTheme="minorEastAsia" w:hAnsiTheme="minorEastAsia" w:eastAsiaTheme="minorEastAsia"/>
                <w:sz w:val="24"/>
                <w:lang w:val="en-US" w:eastAsia="zh-CN"/>
              </w:rPr>
              <w:t>造价</w:t>
            </w:r>
            <w:r>
              <w:rPr>
                <w:rFonts w:hint="eastAsia" w:asciiTheme="minorEastAsia" w:hAnsiTheme="minorEastAsia" w:eastAsiaTheme="minorEastAsia"/>
                <w:sz w:val="24"/>
              </w:rPr>
              <w:t xml:space="preserve">金额不低于 </w:t>
            </w:r>
            <w:r>
              <w:rPr>
                <w:rFonts w:hint="eastAsia" w:asciiTheme="minorEastAsia" w:hAnsiTheme="minorEastAsia" w:eastAsiaTheme="minorEastAsia"/>
                <w:sz w:val="24"/>
                <w:lang w:val="en-US" w:eastAsia="zh-CN"/>
              </w:rPr>
              <w:t>300</w:t>
            </w:r>
            <w:r>
              <w:rPr>
                <w:rFonts w:hint="eastAsia" w:asciiTheme="minorEastAsia" w:hAnsiTheme="minorEastAsia" w:eastAsiaTheme="minorEastAsia"/>
                <w:sz w:val="24"/>
              </w:rPr>
              <w:t xml:space="preserve"> 万元市政</w:t>
            </w:r>
            <w:r>
              <w:rPr>
                <w:rFonts w:hint="eastAsia" w:asciiTheme="minorEastAsia" w:hAnsiTheme="minorEastAsia" w:eastAsiaTheme="minorEastAsia"/>
                <w:sz w:val="24"/>
                <w:lang w:val="en-US" w:eastAsia="zh-CN"/>
              </w:rPr>
              <w:t>道路工</w:t>
            </w:r>
            <w:r>
              <w:rPr>
                <w:rFonts w:hint="eastAsia" w:asciiTheme="minorEastAsia" w:hAnsiTheme="minorEastAsia" w:eastAsiaTheme="minorEastAsia"/>
                <w:sz w:val="24"/>
              </w:rPr>
              <w:t>程项目监理业绩，每提供一个得 3 分，满分 6 分。</w:t>
            </w:r>
          </w:p>
          <w:p w14:paraId="2A0D6850">
            <w:pPr>
              <w:spacing w:line="360" w:lineRule="auto"/>
              <w:rPr>
                <w:rFonts w:hint="eastAsia" w:asciiTheme="minorEastAsia" w:hAnsiTheme="minorEastAsia" w:eastAsiaTheme="minorEastAsia"/>
                <w:sz w:val="24"/>
              </w:rPr>
            </w:pPr>
            <w:r>
              <w:rPr>
                <w:rFonts w:hint="eastAsia" w:asciiTheme="minorEastAsia" w:hAnsiTheme="minorEastAsia" w:eastAsiaTheme="minorEastAsia"/>
                <w:sz w:val="24"/>
              </w:rPr>
              <w:t>注：须同时提供以下（1）和（2）业绩材料:</w:t>
            </w:r>
          </w:p>
          <w:p w14:paraId="1480FCC5">
            <w:pPr>
              <w:spacing w:line="360" w:lineRule="auto"/>
              <w:rPr>
                <w:rFonts w:hint="eastAsia" w:asciiTheme="minorEastAsia" w:hAnsiTheme="minorEastAsia" w:eastAsiaTheme="minorEastAsia"/>
                <w:sz w:val="24"/>
              </w:rPr>
            </w:pPr>
            <w:r>
              <w:rPr>
                <w:rFonts w:hint="eastAsia" w:asciiTheme="minorEastAsia" w:hAnsiTheme="minorEastAsia" w:eastAsiaTheme="minorEastAsia"/>
                <w:sz w:val="24"/>
              </w:rPr>
              <w:t>（1）合同；</w:t>
            </w:r>
          </w:p>
          <w:p w14:paraId="2600695F">
            <w:pPr>
              <w:spacing w:line="360" w:lineRule="auto"/>
            </w:pPr>
            <w:r>
              <w:rPr>
                <w:rFonts w:hint="eastAsia" w:asciiTheme="minorEastAsia" w:hAnsiTheme="minorEastAsia" w:eastAsiaTheme="minorEastAsia"/>
                <w:sz w:val="24"/>
              </w:rPr>
              <w:t>（2）与合同对应的竣工验收证明。业绩提供材料不全的，相应评审指标不得分。</w:t>
            </w:r>
          </w:p>
        </w:tc>
        <w:tc>
          <w:tcPr>
            <w:tcW w:w="925" w:type="pct"/>
            <w:tcBorders>
              <w:top w:val="single" w:color="auto" w:sz="4" w:space="0"/>
              <w:left w:val="single" w:color="auto" w:sz="4" w:space="0"/>
              <w:bottom w:val="single" w:color="auto" w:sz="4" w:space="0"/>
              <w:right w:val="single" w:color="auto" w:sz="4" w:space="0"/>
            </w:tcBorders>
            <w:vAlign w:val="center"/>
          </w:tcPr>
          <w:p w14:paraId="7E6D4350">
            <w:pPr>
              <w:spacing w:line="360" w:lineRule="auto"/>
              <w:jc w:val="center"/>
              <w:rPr>
                <w:rFonts w:hint="default" w:asciiTheme="minorEastAsia" w:hAnsiTheme="minorEastAsia" w:eastAsiaTheme="minorEastAsia"/>
                <w:b/>
                <w:bCs/>
                <w:sz w:val="24"/>
                <w:lang w:val="en-US" w:eastAsia="zh-CN"/>
              </w:rPr>
            </w:pPr>
            <w:r>
              <w:rPr>
                <w:rFonts w:hint="eastAsia" w:asciiTheme="minorEastAsia" w:hAnsiTheme="minorEastAsia" w:eastAsiaTheme="minorEastAsia"/>
                <w:b/>
                <w:bCs/>
                <w:sz w:val="24"/>
                <w:lang w:val="en-US" w:eastAsia="zh-CN"/>
              </w:rPr>
              <w:t>0-6分</w:t>
            </w:r>
          </w:p>
        </w:tc>
      </w:tr>
      <w:tr w14:paraId="584B89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67" w:type="pct"/>
            <w:vMerge w:val="continue"/>
            <w:tcBorders>
              <w:left w:val="single" w:color="auto" w:sz="4" w:space="0"/>
              <w:right w:val="single" w:color="auto" w:sz="4" w:space="0"/>
            </w:tcBorders>
            <w:vAlign w:val="center"/>
          </w:tcPr>
          <w:p w14:paraId="1FB6FF5D">
            <w:pPr>
              <w:spacing w:line="360" w:lineRule="auto"/>
              <w:ind w:firstLine="435"/>
              <w:jc w:val="center"/>
              <w:rPr>
                <w:rFonts w:asciiTheme="minorEastAsia" w:hAnsiTheme="minorEastAsia" w:eastAsiaTheme="minorEastAsia"/>
                <w:b/>
                <w:bCs/>
                <w:sz w:val="24"/>
              </w:rPr>
            </w:pPr>
          </w:p>
        </w:tc>
        <w:tc>
          <w:tcPr>
            <w:tcW w:w="1009" w:type="pct"/>
            <w:tcBorders>
              <w:top w:val="single" w:color="auto" w:sz="4" w:space="0"/>
              <w:left w:val="single" w:color="auto" w:sz="4" w:space="0"/>
              <w:bottom w:val="single" w:color="auto" w:sz="4" w:space="0"/>
              <w:right w:val="single" w:color="auto" w:sz="4" w:space="0"/>
            </w:tcBorders>
            <w:vAlign w:val="center"/>
          </w:tcPr>
          <w:p w14:paraId="1B9733D2">
            <w:pPr>
              <w:spacing w:line="360" w:lineRule="auto"/>
              <w:jc w:val="center"/>
              <w:rPr>
                <w:rFonts w:hint="eastAsia" w:asciiTheme="minorEastAsia" w:hAnsiTheme="minorEastAsia" w:eastAsiaTheme="minorEastAsia"/>
                <w:sz w:val="24"/>
              </w:rPr>
            </w:pPr>
            <w:r>
              <w:rPr>
                <w:rFonts w:hint="eastAsia" w:asciiTheme="minorEastAsia" w:hAnsiTheme="minorEastAsia" w:eastAsiaTheme="minorEastAsia"/>
                <w:sz w:val="24"/>
              </w:rPr>
              <w:t>总监理工</w:t>
            </w:r>
          </w:p>
          <w:p w14:paraId="7A40140D">
            <w:pPr>
              <w:spacing w:line="360" w:lineRule="auto"/>
              <w:jc w:val="center"/>
              <w:rPr>
                <w:rFonts w:asciiTheme="minorEastAsia" w:hAnsiTheme="minorEastAsia" w:eastAsiaTheme="minorEastAsia"/>
                <w:sz w:val="24"/>
              </w:rPr>
            </w:pPr>
            <w:r>
              <w:rPr>
                <w:rFonts w:hint="eastAsia" w:asciiTheme="minorEastAsia" w:hAnsiTheme="minorEastAsia" w:eastAsiaTheme="minorEastAsia"/>
                <w:sz w:val="24"/>
              </w:rPr>
              <w:t>程师业绩</w:t>
            </w:r>
          </w:p>
        </w:tc>
        <w:tc>
          <w:tcPr>
            <w:tcW w:w="2197" w:type="pct"/>
            <w:tcBorders>
              <w:top w:val="single" w:color="auto" w:sz="4" w:space="0"/>
              <w:left w:val="single" w:color="auto" w:sz="4" w:space="0"/>
              <w:bottom w:val="single" w:color="auto" w:sz="4" w:space="0"/>
              <w:right w:val="single" w:color="auto" w:sz="4" w:space="0"/>
            </w:tcBorders>
            <w:vAlign w:val="center"/>
          </w:tcPr>
          <w:p w14:paraId="004074D7">
            <w:pPr>
              <w:spacing w:line="360" w:lineRule="auto"/>
              <w:rPr>
                <w:rFonts w:hint="eastAsia" w:asciiTheme="minorEastAsia" w:hAnsiTheme="minorEastAsia" w:eastAsiaTheme="minorEastAsia"/>
                <w:sz w:val="24"/>
                <w:lang w:val="en-US" w:eastAsia="zh-CN"/>
              </w:rPr>
            </w:pPr>
            <w:r>
              <w:rPr>
                <w:rFonts w:hint="eastAsia" w:asciiTheme="minorEastAsia" w:hAnsiTheme="minorEastAsia" w:eastAsiaTheme="minorEastAsia"/>
                <w:sz w:val="24"/>
              </w:rPr>
              <w:t>自 2020 年 1 月 1 日以来（以竣工验收时间为准），</w:t>
            </w:r>
            <w:r>
              <w:rPr>
                <w:rFonts w:hint="eastAsia" w:asciiTheme="minorEastAsia" w:hAnsiTheme="minorEastAsia" w:eastAsiaTheme="minorEastAsia"/>
                <w:sz w:val="24"/>
                <w:lang w:val="en-US" w:eastAsia="zh-CN"/>
              </w:rPr>
              <w:t>总监理工程师</w:t>
            </w:r>
            <w:r>
              <w:rPr>
                <w:rFonts w:hint="eastAsia" w:asciiTheme="minorEastAsia" w:hAnsiTheme="minorEastAsia" w:eastAsiaTheme="minorEastAsia"/>
                <w:sz w:val="24"/>
              </w:rPr>
              <w:t xml:space="preserve">在中华人民共和国境内具有造价金额不低于 </w:t>
            </w:r>
            <w:r>
              <w:rPr>
                <w:rFonts w:hint="eastAsia" w:asciiTheme="minorEastAsia" w:hAnsiTheme="minorEastAsia" w:eastAsiaTheme="minorEastAsia"/>
                <w:sz w:val="24"/>
                <w:lang w:val="en-US" w:eastAsia="zh-CN"/>
              </w:rPr>
              <w:t>3</w:t>
            </w:r>
            <w:r>
              <w:rPr>
                <w:rFonts w:hint="eastAsia" w:asciiTheme="minorEastAsia" w:hAnsiTheme="minorEastAsia" w:eastAsiaTheme="minorEastAsia"/>
                <w:sz w:val="24"/>
              </w:rPr>
              <w:t>00 万元市政道路工程项目监理业绩</w:t>
            </w:r>
            <w:r>
              <w:rPr>
                <w:rFonts w:hint="eastAsia" w:asciiTheme="minorEastAsia" w:hAnsiTheme="minorEastAsia" w:eastAsiaTheme="minorEastAsia"/>
                <w:sz w:val="24"/>
                <w:lang w:eastAsia="zh-CN"/>
              </w:rPr>
              <w:t>。每提供一个得</w:t>
            </w:r>
            <w:r>
              <w:rPr>
                <w:rFonts w:hint="eastAsia" w:asciiTheme="minorEastAsia" w:hAnsiTheme="minorEastAsia" w:eastAsiaTheme="minorEastAsia"/>
                <w:sz w:val="24"/>
                <w:lang w:val="en-US" w:eastAsia="zh-CN"/>
              </w:rPr>
              <w:t>5</w:t>
            </w:r>
            <w:r>
              <w:rPr>
                <w:rFonts w:hint="eastAsia" w:asciiTheme="minorEastAsia" w:hAnsiTheme="minorEastAsia" w:eastAsiaTheme="minorEastAsia"/>
                <w:sz w:val="24"/>
                <w:lang w:eastAsia="zh-CN"/>
              </w:rPr>
              <w:t xml:space="preserve"> 分，满分</w:t>
            </w:r>
            <w:r>
              <w:rPr>
                <w:rFonts w:hint="eastAsia" w:asciiTheme="minorEastAsia" w:hAnsiTheme="minorEastAsia" w:eastAsiaTheme="minorEastAsia"/>
                <w:sz w:val="24"/>
                <w:lang w:val="en-US" w:eastAsia="zh-CN"/>
              </w:rPr>
              <w:t>5</w:t>
            </w:r>
            <w:r>
              <w:rPr>
                <w:rFonts w:hint="eastAsia" w:asciiTheme="minorEastAsia" w:hAnsiTheme="minorEastAsia" w:eastAsiaTheme="minorEastAsia"/>
                <w:sz w:val="24"/>
                <w:lang w:eastAsia="zh-CN"/>
              </w:rPr>
              <w:t xml:space="preserve"> 分</w:t>
            </w:r>
            <w:r>
              <w:rPr>
                <w:rFonts w:hint="eastAsia" w:asciiTheme="minorEastAsia" w:hAnsiTheme="minorEastAsia" w:eastAsiaTheme="minorEastAsia"/>
                <w:sz w:val="24"/>
                <w:lang w:val="en-US" w:eastAsia="zh-CN"/>
              </w:rPr>
              <w:t>.</w:t>
            </w:r>
          </w:p>
          <w:p w14:paraId="0AC425B5">
            <w:pPr>
              <w:spacing w:line="360" w:lineRule="auto"/>
              <w:rPr>
                <w:rFonts w:hint="default" w:asciiTheme="minorEastAsia" w:hAnsiTheme="minorEastAsia" w:eastAsiaTheme="minorEastAsia"/>
                <w:sz w:val="24"/>
                <w:lang w:val="en-US" w:eastAsia="zh-CN"/>
              </w:rPr>
            </w:pPr>
            <w:r>
              <w:rPr>
                <w:rFonts w:hint="default" w:asciiTheme="minorEastAsia" w:hAnsiTheme="minorEastAsia" w:eastAsiaTheme="minorEastAsia"/>
                <w:sz w:val="24"/>
                <w:lang w:val="en-US" w:eastAsia="zh-CN"/>
              </w:rPr>
              <w:t>1、总监理工程师业绩与供应商业绩如为同一业绩，不可以重复计分。</w:t>
            </w:r>
          </w:p>
          <w:p w14:paraId="06AE2974">
            <w:pPr>
              <w:spacing w:line="360" w:lineRule="auto"/>
              <w:rPr>
                <w:rFonts w:hint="default" w:asciiTheme="minorEastAsia" w:hAnsiTheme="minorEastAsia" w:eastAsiaTheme="minorEastAsia"/>
                <w:sz w:val="24"/>
                <w:lang w:val="en-US" w:eastAsia="zh-CN"/>
              </w:rPr>
            </w:pPr>
            <w:r>
              <w:rPr>
                <w:rFonts w:hint="default" w:asciiTheme="minorEastAsia" w:hAnsiTheme="minorEastAsia" w:eastAsiaTheme="minorEastAsia"/>
                <w:sz w:val="24"/>
                <w:lang w:val="en-US" w:eastAsia="zh-CN"/>
              </w:rPr>
              <w:t>2、须同时提供以下（1）和（2）业绩材料:</w:t>
            </w:r>
          </w:p>
          <w:p w14:paraId="6BEE17DB">
            <w:pPr>
              <w:spacing w:line="360" w:lineRule="auto"/>
              <w:rPr>
                <w:rFonts w:hint="default" w:asciiTheme="minorEastAsia" w:hAnsiTheme="minorEastAsia" w:eastAsiaTheme="minorEastAsia"/>
                <w:sz w:val="24"/>
                <w:lang w:val="en-US" w:eastAsia="zh-CN"/>
              </w:rPr>
            </w:pPr>
            <w:r>
              <w:rPr>
                <w:rFonts w:hint="default" w:asciiTheme="minorEastAsia" w:hAnsiTheme="minorEastAsia" w:eastAsiaTheme="minorEastAsia"/>
                <w:sz w:val="24"/>
                <w:lang w:val="en-US" w:eastAsia="zh-CN"/>
              </w:rPr>
              <w:t>（1）合同；</w:t>
            </w:r>
          </w:p>
          <w:p w14:paraId="7E8FBE95">
            <w:pPr>
              <w:spacing w:line="360" w:lineRule="auto"/>
              <w:rPr>
                <w:rFonts w:hint="default"/>
                <w:lang w:val="en-US" w:eastAsia="zh-CN"/>
              </w:rPr>
            </w:pPr>
            <w:r>
              <w:rPr>
                <w:rFonts w:hint="default" w:asciiTheme="minorEastAsia" w:hAnsiTheme="minorEastAsia" w:eastAsiaTheme="minorEastAsia"/>
                <w:sz w:val="24"/>
                <w:lang w:val="en-US" w:eastAsia="zh-CN"/>
              </w:rPr>
              <w:t>（2）与合同对应的竣工验收证明。业绩提供材料不全的，相应评审指标不得分。</w:t>
            </w:r>
          </w:p>
        </w:tc>
        <w:tc>
          <w:tcPr>
            <w:tcW w:w="925" w:type="pct"/>
            <w:tcBorders>
              <w:top w:val="single" w:color="auto" w:sz="4" w:space="0"/>
              <w:left w:val="single" w:color="auto" w:sz="4" w:space="0"/>
              <w:bottom w:val="single" w:color="auto" w:sz="4" w:space="0"/>
              <w:right w:val="single" w:color="auto" w:sz="4" w:space="0"/>
            </w:tcBorders>
            <w:vAlign w:val="center"/>
          </w:tcPr>
          <w:p w14:paraId="0C129F57">
            <w:pPr>
              <w:spacing w:line="360" w:lineRule="auto"/>
              <w:jc w:val="center"/>
              <w:rPr>
                <w:rFonts w:hint="default" w:asciiTheme="minorEastAsia" w:hAnsiTheme="minorEastAsia" w:eastAsiaTheme="minorEastAsia"/>
                <w:b/>
                <w:bCs/>
                <w:sz w:val="24"/>
                <w:lang w:val="en-US" w:eastAsia="zh-CN"/>
              </w:rPr>
            </w:pPr>
            <w:r>
              <w:rPr>
                <w:rFonts w:hint="eastAsia" w:asciiTheme="minorEastAsia" w:hAnsiTheme="minorEastAsia" w:eastAsiaTheme="minorEastAsia"/>
                <w:b/>
                <w:bCs/>
                <w:sz w:val="24"/>
                <w:lang w:val="en-US" w:eastAsia="zh-CN"/>
              </w:rPr>
              <w:t>0-5分</w:t>
            </w:r>
          </w:p>
        </w:tc>
      </w:tr>
      <w:tr w14:paraId="6F1C76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67" w:type="pct"/>
            <w:vMerge w:val="continue"/>
            <w:tcBorders>
              <w:left w:val="single" w:color="auto" w:sz="4" w:space="0"/>
              <w:right w:val="single" w:color="auto" w:sz="4" w:space="0"/>
            </w:tcBorders>
            <w:vAlign w:val="center"/>
          </w:tcPr>
          <w:p w14:paraId="68559F89">
            <w:pPr>
              <w:spacing w:line="360" w:lineRule="auto"/>
              <w:ind w:firstLine="435"/>
              <w:jc w:val="center"/>
              <w:rPr>
                <w:rFonts w:asciiTheme="minorEastAsia" w:hAnsiTheme="minorEastAsia" w:eastAsiaTheme="minorEastAsia"/>
                <w:b/>
                <w:bCs/>
                <w:sz w:val="24"/>
              </w:rPr>
            </w:pPr>
          </w:p>
        </w:tc>
        <w:tc>
          <w:tcPr>
            <w:tcW w:w="1009" w:type="pct"/>
            <w:tcBorders>
              <w:top w:val="single" w:color="auto" w:sz="4" w:space="0"/>
              <w:left w:val="single" w:color="auto" w:sz="4" w:space="0"/>
              <w:bottom w:val="single" w:color="auto" w:sz="4" w:space="0"/>
              <w:right w:val="single" w:color="auto" w:sz="4" w:space="0"/>
            </w:tcBorders>
            <w:vAlign w:val="center"/>
          </w:tcPr>
          <w:p w14:paraId="5ED9ADF7">
            <w:pPr>
              <w:spacing w:line="360" w:lineRule="auto"/>
              <w:jc w:val="center"/>
              <w:rPr>
                <w:rFonts w:asciiTheme="minorEastAsia" w:hAnsiTheme="minorEastAsia" w:eastAsiaTheme="minorEastAsia"/>
                <w:sz w:val="24"/>
              </w:rPr>
            </w:pPr>
            <w:r>
              <w:rPr>
                <w:rFonts w:hint="eastAsia" w:asciiTheme="minorEastAsia" w:hAnsiTheme="minorEastAsia" w:eastAsiaTheme="minorEastAsia"/>
                <w:sz w:val="24"/>
              </w:rPr>
              <w:t>拟委任人员资格</w:t>
            </w:r>
          </w:p>
        </w:tc>
        <w:tc>
          <w:tcPr>
            <w:tcW w:w="2197" w:type="pct"/>
            <w:tcBorders>
              <w:top w:val="single" w:color="auto" w:sz="4" w:space="0"/>
              <w:left w:val="single" w:color="auto" w:sz="4" w:space="0"/>
              <w:bottom w:val="single" w:color="auto" w:sz="4" w:space="0"/>
              <w:right w:val="single" w:color="auto" w:sz="4" w:space="0"/>
            </w:tcBorders>
            <w:vAlign w:val="center"/>
          </w:tcPr>
          <w:p w14:paraId="5A69A58D">
            <w:pPr>
              <w:spacing w:line="360" w:lineRule="auto"/>
              <w:rPr>
                <w:rFonts w:hint="eastAsia" w:asciiTheme="minorEastAsia" w:hAnsiTheme="minorEastAsia" w:eastAsiaTheme="minorEastAsia"/>
                <w:sz w:val="24"/>
              </w:rPr>
            </w:pPr>
            <w:r>
              <w:rPr>
                <w:rFonts w:hint="eastAsia" w:asciiTheme="minorEastAsia" w:hAnsiTheme="minorEastAsia" w:eastAsiaTheme="minorEastAsia"/>
                <w:sz w:val="24"/>
              </w:rPr>
              <w:t>拟委任总监理工程师具有</w:t>
            </w:r>
            <w:r>
              <w:rPr>
                <w:rFonts w:hint="eastAsia" w:asciiTheme="minorEastAsia" w:hAnsiTheme="minorEastAsia" w:eastAsiaTheme="minorEastAsia"/>
                <w:sz w:val="24"/>
                <w:lang w:val="en-US" w:eastAsia="zh-CN"/>
              </w:rPr>
              <w:t>高级工程师职称或一级建造师或一级造价工程师的</w:t>
            </w:r>
            <w:r>
              <w:rPr>
                <w:rFonts w:hint="eastAsia" w:asciiTheme="minorEastAsia" w:hAnsiTheme="minorEastAsia" w:eastAsiaTheme="minorEastAsia"/>
                <w:sz w:val="24"/>
              </w:rPr>
              <w:t>得 5 分，满分 5 分。</w:t>
            </w:r>
          </w:p>
          <w:p w14:paraId="662B9973">
            <w:pPr>
              <w:keepNext w:val="0"/>
              <w:keepLines w:val="0"/>
              <w:widowControl/>
              <w:suppressLineNumbers w:val="0"/>
              <w:jc w:val="left"/>
            </w:pPr>
            <w:r>
              <w:rPr>
                <w:rFonts w:hint="eastAsia" w:ascii="宋体" w:hAnsi="宋体" w:eastAsia="宋体" w:cs="宋体"/>
                <w:b/>
                <w:bCs/>
                <w:color w:val="000000"/>
                <w:kern w:val="0"/>
                <w:sz w:val="24"/>
                <w:szCs w:val="24"/>
                <w:lang w:val="en-US" w:eastAsia="zh-CN" w:bidi="ar"/>
              </w:rPr>
              <w:t>注：响应文件中须提供职称证书，以及提供 供应商为上述人员缴纳的自 2025 年 3 月 1 日（含）以来任意 3 个月的社保证明材料（提 供任意一个社保险种即可），未提供不得分。</w:t>
            </w:r>
          </w:p>
        </w:tc>
        <w:tc>
          <w:tcPr>
            <w:tcW w:w="925" w:type="pct"/>
            <w:tcBorders>
              <w:top w:val="single" w:color="auto" w:sz="4" w:space="0"/>
              <w:left w:val="single" w:color="auto" w:sz="4" w:space="0"/>
              <w:bottom w:val="single" w:color="auto" w:sz="4" w:space="0"/>
              <w:right w:val="single" w:color="auto" w:sz="4" w:space="0"/>
            </w:tcBorders>
            <w:vAlign w:val="center"/>
          </w:tcPr>
          <w:p w14:paraId="29A17242">
            <w:pPr>
              <w:spacing w:line="360" w:lineRule="auto"/>
              <w:jc w:val="center"/>
              <w:rPr>
                <w:rFonts w:hint="default" w:asciiTheme="minorEastAsia" w:hAnsiTheme="minorEastAsia" w:eastAsiaTheme="minorEastAsia"/>
                <w:b/>
                <w:bCs/>
                <w:sz w:val="24"/>
                <w:lang w:val="en-US" w:eastAsia="zh-CN"/>
              </w:rPr>
            </w:pPr>
            <w:r>
              <w:rPr>
                <w:rFonts w:hint="eastAsia" w:asciiTheme="minorEastAsia" w:hAnsiTheme="minorEastAsia" w:eastAsiaTheme="minorEastAsia"/>
                <w:b/>
                <w:bCs/>
                <w:sz w:val="24"/>
                <w:lang w:val="en-US" w:eastAsia="zh-CN"/>
              </w:rPr>
              <w:t>0-5分</w:t>
            </w:r>
          </w:p>
        </w:tc>
      </w:tr>
      <w:tr w14:paraId="183E36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67" w:type="pct"/>
            <w:vMerge w:val="continue"/>
            <w:tcBorders>
              <w:left w:val="single" w:color="auto" w:sz="4" w:space="0"/>
              <w:right w:val="single" w:color="auto" w:sz="4" w:space="0"/>
            </w:tcBorders>
            <w:vAlign w:val="center"/>
          </w:tcPr>
          <w:p w14:paraId="446CC3EC">
            <w:pPr>
              <w:spacing w:line="360" w:lineRule="auto"/>
              <w:ind w:firstLine="435"/>
              <w:jc w:val="center"/>
              <w:rPr>
                <w:rFonts w:asciiTheme="minorEastAsia" w:hAnsiTheme="minorEastAsia" w:eastAsiaTheme="minorEastAsia"/>
                <w:b/>
                <w:bCs/>
                <w:sz w:val="24"/>
              </w:rPr>
            </w:pPr>
          </w:p>
        </w:tc>
        <w:tc>
          <w:tcPr>
            <w:tcW w:w="1009" w:type="pct"/>
            <w:tcBorders>
              <w:top w:val="single" w:color="auto" w:sz="4" w:space="0"/>
              <w:left w:val="single" w:color="auto" w:sz="4" w:space="0"/>
              <w:bottom w:val="single" w:color="auto" w:sz="4" w:space="0"/>
              <w:right w:val="single" w:color="auto" w:sz="4" w:space="0"/>
            </w:tcBorders>
            <w:vAlign w:val="center"/>
          </w:tcPr>
          <w:p w14:paraId="77B33840">
            <w:pPr>
              <w:spacing w:line="360" w:lineRule="auto"/>
              <w:jc w:val="center"/>
              <w:rPr>
                <w:rFonts w:asciiTheme="minorEastAsia" w:hAnsiTheme="minorEastAsia" w:eastAsiaTheme="minorEastAsia"/>
                <w:sz w:val="24"/>
              </w:rPr>
            </w:pPr>
            <w:r>
              <w:rPr>
                <w:rFonts w:hint="eastAsia" w:asciiTheme="minorEastAsia" w:hAnsiTheme="minorEastAsia" w:eastAsiaTheme="minorEastAsia"/>
                <w:sz w:val="24"/>
              </w:rPr>
              <w:t>服务承诺</w:t>
            </w:r>
          </w:p>
        </w:tc>
        <w:tc>
          <w:tcPr>
            <w:tcW w:w="2197" w:type="pct"/>
            <w:tcBorders>
              <w:top w:val="single" w:color="auto" w:sz="4" w:space="0"/>
              <w:left w:val="single" w:color="auto" w:sz="4" w:space="0"/>
              <w:bottom w:val="single" w:color="auto" w:sz="4" w:space="0"/>
              <w:right w:val="single" w:color="auto" w:sz="4" w:space="0"/>
            </w:tcBorders>
            <w:vAlign w:val="center"/>
          </w:tcPr>
          <w:p w14:paraId="4BD634D9">
            <w:pPr>
              <w:spacing w:line="360" w:lineRule="auto"/>
              <w:rPr>
                <w:rFonts w:hint="eastAsia" w:asciiTheme="minorEastAsia" w:hAnsiTheme="minorEastAsia" w:eastAsiaTheme="minorEastAsia"/>
                <w:sz w:val="24"/>
              </w:rPr>
            </w:pPr>
            <w:r>
              <w:rPr>
                <w:rFonts w:hint="eastAsia" w:asciiTheme="minorEastAsia" w:hAnsiTheme="minorEastAsia" w:eastAsiaTheme="minorEastAsia"/>
                <w:sz w:val="24"/>
              </w:rPr>
              <w:t>1、供应商承诺拟任总监理工程师按时参加采购人组织的项目对接会、项目考察以及相关会议的得 5 分，满分 5 分；</w:t>
            </w:r>
          </w:p>
          <w:p w14:paraId="34A7CA87">
            <w:pPr>
              <w:spacing w:line="360" w:lineRule="auto"/>
              <w:rPr>
                <w:rFonts w:hint="eastAsia" w:asciiTheme="minorEastAsia" w:hAnsiTheme="minorEastAsia" w:eastAsiaTheme="minorEastAsia"/>
                <w:sz w:val="24"/>
              </w:rPr>
            </w:pPr>
            <w:r>
              <w:rPr>
                <w:rFonts w:hint="eastAsia" w:asciiTheme="minorEastAsia" w:hAnsiTheme="minorEastAsia" w:eastAsiaTheme="minorEastAsia"/>
                <w:sz w:val="24"/>
              </w:rPr>
              <w:t>2、供应商承诺按照采购人要求，在服务期内安排的专职人员驻点服从现场管理的得 5分，满分 5 分；</w:t>
            </w:r>
          </w:p>
          <w:p w14:paraId="539A3DF7">
            <w:pPr>
              <w:spacing w:line="360" w:lineRule="auto"/>
              <w:rPr>
                <w:rFonts w:hint="eastAsia" w:asciiTheme="minorEastAsia" w:hAnsiTheme="minorEastAsia" w:eastAsiaTheme="minorEastAsia"/>
                <w:sz w:val="24"/>
              </w:rPr>
            </w:pPr>
            <w:r>
              <w:rPr>
                <w:rFonts w:hint="eastAsia" w:asciiTheme="minorEastAsia" w:hAnsiTheme="minorEastAsia" w:eastAsiaTheme="minorEastAsia"/>
                <w:sz w:val="24"/>
              </w:rPr>
              <w:t>3、供应商承诺按照采购人要求开展工作，遵守采购人出台的各项管理规定和进度安排等的得 5 分，满分 5 分。</w:t>
            </w:r>
          </w:p>
          <w:p w14:paraId="76AF8FB0">
            <w:pPr>
              <w:spacing w:line="360" w:lineRule="auto"/>
              <w:rPr>
                <w:rFonts w:asciiTheme="minorEastAsia" w:hAnsiTheme="minorEastAsia" w:eastAsiaTheme="minorEastAsia"/>
                <w:sz w:val="24"/>
              </w:rPr>
            </w:pPr>
            <w:r>
              <w:rPr>
                <w:rFonts w:hint="eastAsia" w:asciiTheme="minorEastAsia" w:hAnsiTheme="minorEastAsia" w:eastAsiaTheme="minorEastAsia"/>
                <w:sz w:val="24"/>
              </w:rPr>
              <w:t>注：响应文件中提供承诺函，承诺格式由供应商自拟，未提供或承诺的内容不满足要求的不得分。</w:t>
            </w:r>
          </w:p>
        </w:tc>
        <w:tc>
          <w:tcPr>
            <w:tcW w:w="925" w:type="pct"/>
            <w:tcBorders>
              <w:top w:val="single" w:color="auto" w:sz="4" w:space="0"/>
              <w:left w:val="single" w:color="auto" w:sz="4" w:space="0"/>
              <w:bottom w:val="single" w:color="auto" w:sz="4" w:space="0"/>
              <w:right w:val="single" w:color="auto" w:sz="4" w:space="0"/>
            </w:tcBorders>
            <w:vAlign w:val="center"/>
          </w:tcPr>
          <w:p w14:paraId="3983E7E7">
            <w:pPr>
              <w:spacing w:line="360" w:lineRule="auto"/>
              <w:jc w:val="center"/>
              <w:rPr>
                <w:rFonts w:hint="default" w:asciiTheme="minorEastAsia" w:hAnsiTheme="minorEastAsia" w:eastAsiaTheme="minorEastAsia"/>
                <w:b/>
                <w:bCs/>
                <w:sz w:val="24"/>
                <w:lang w:val="en-US" w:eastAsia="zh-CN"/>
              </w:rPr>
            </w:pPr>
            <w:r>
              <w:rPr>
                <w:rFonts w:hint="eastAsia" w:asciiTheme="minorEastAsia" w:hAnsiTheme="minorEastAsia" w:eastAsiaTheme="minorEastAsia"/>
                <w:b/>
                <w:bCs/>
                <w:sz w:val="24"/>
                <w:lang w:val="en-US" w:eastAsia="zh-CN"/>
              </w:rPr>
              <w:t>0-15分</w:t>
            </w:r>
          </w:p>
        </w:tc>
      </w:tr>
      <w:tr w14:paraId="758F1D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67" w:type="pct"/>
            <w:tcBorders>
              <w:left w:val="single" w:color="auto" w:sz="4" w:space="0"/>
              <w:right w:val="single" w:color="auto" w:sz="4" w:space="0"/>
            </w:tcBorders>
            <w:vAlign w:val="center"/>
          </w:tcPr>
          <w:p w14:paraId="0D598467">
            <w:pPr>
              <w:spacing w:line="360" w:lineRule="auto"/>
              <w:jc w:val="center"/>
              <w:rPr>
                <w:rFonts w:asciiTheme="minorEastAsia" w:hAnsiTheme="minorEastAsia" w:eastAsiaTheme="minorEastAsia"/>
                <w:sz w:val="24"/>
              </w:rPr>
            </w:pPr>
            <w:r>
              <w:rPr>
                <w:rFonts w:hint="eastAsia" w:asciiTheme="minorEastAsia" w:hAnsiTheme="minorEastAsia" w:eastAsiaTheme="minorEastAsia"/>
                <w:sz w:val="24"/>
              </w:rPr>
              <w:t>价格分</w:t>
            </w:r>
          </w:p>
          <w:p w14:paraId="1AE04492">
            <w:pPr>
              <w:spacing w:line="360" w:lineRule="auto"/>
              <w:jc w:val="center"/>
              <w:rPr>
                <w:rFonts w:asciiTheme="minorEastAsia" w:hAnsiTheme="minorEastAsia" w:eastAsiaTheme="minorEastAsia"/>
                <w:b/>
                <w:bCs/>
                <w:sz w:val="24"/>
              </w:rPr>
            </w:pPr>
            <w:r>
              <w:rPr>
                <w:rFonts w:hint="eastAsia" w:asciiTheme="minorEastAsia" w:hAnsiTheme="minorEastAsia" w:eastAsiaTheme="minorEastAsia"/>
                <w:sz w:val="24"/>
              </w:rPr>
              <w:t>（</w:t>
            </w:r>
            <w:r>
              <w:rPr>
                <w:rFonts w:hint="eastAsia" w:asciiTheme="minorEastAsia" w:hAnsiTheme="minorEastAsia" w:eastAsiaTheme="minorEastAsia"/>
                <w:sz w:val="24"/>
                <w:u w:val="single"/>
                <w:lang w:val="en-US" w:eastAsia="zh-CN"/>
              </w:rPr>
              <w:t>20</w:t>
            </w:r>
            <w:r>
              <w:rPr>
                <w:rFonts w:hint="eastAsia" w:asciiTheme="minorEastAsia" w:hAnsiTheme="minorEastAsia" w:eastAsiaTheme="minorEastAsia"/>
                <w:sz w:val="24"/>
              </w:rPr>
              <w:t>分）</w:t>
            </w:r>
          </w:p>
        </w:tc>
        <w:tc>
          <w:tcPr>
            <w:tcW w:w="4132" w:type="pct"/>
            <w:gridSpan w:val="3"/>
            <w:tcBorders>
              <w:top w:val="single" w:color="auto" w:sz="4" w:space="0"/>
              <w:left w:val="single" w:color="auto" w:sz="4" w:space="0"/>
              <w:bottom w:val="single" w:color="auto" w:sz="4" w:space="0"/>
              <w:right w:val="single" w:color="auto" w:sz="4" w:space="0"/>
            </w:tcBorders>
            <w:vAlign w:val="center"/>
          </w:tcPr>
          <w:p w14:paraId="41732DEB">
            <w:pPr>
              <w:spacing w:line="360" w:lineRule="auto"/>
              <w:rPr>
                <w:rFonts w:asciiTheme="minorEastAsia" w:hAnsiTheme="minorEastAsia" w:eastAsiaTheme="minorEastAsia"/>
                <w:sz w:val="24"/>
              </w:rPr>
            </w:pPr>
            <w:r>
              <w:rPr>
                <w:rFonts w:hint="eastAsia" w:asciiTheme="minorEastAsia" w:hAnsiTheme="minorEastAsia" w:eastAsiaTheme="minorEastAsia"/>
                <w:sz w:val="24"/>
              </w:rPr>
              <w:t>价格分统一采用低价优先法，即满足磋商文件要求且最后报价最低的供应商的价格为磋商基准价，其价格分为满分</w:t>
            </w:r>
            <w:r>
              <w:rPr>
                <w:rFonts w:hint="eastAsia" w:asciiTheme="minorEastAsia" w:hAnsiTheme="minorEastAsia" w:eastAsiaTheme="minorEastAsia"/>
                <w:sz w:val="24"/>
                <w:u w:val="single"/>
                <w:lang w:val="en-US" w:eastAsia="zh-CN"/>
              </w:rPr>
              <w:t>20</w:t>
            </w:r>
            <w:r>
              <w:rPr>
                <w:rFonts w:hint="eastAsia" w:asciiTheme="minorEastAsia" w:hAnsiTheme="minorEastAsia" w:eastAsiaTheme="minorEastAsia"/>
                <w:sz w:val="24"/>
              </w:rPr>
              <w:t>分。其他供应商的价格分统一按照下列公式计算：</w:t>
            </w:r>
          </w:p>
          <w:p w14:paraId="0770B107">
            <w:pPr>
              <w:spacing w:line="360" w:lineRule="auto"/>
              <w:rPr>
                <w:rFonts w:asciiTheme="minorEastAsia" w:hAnsiTheme="minorEastAsia" w:eastAsiaTheme="minorEastAsia"/>
                <w:b/>
                <w:bCs/>
                <w:sz w:val="24"/>
              </w:rPr>
            </w:pPr>
            <w:r>
              <w:rPr>
                <w:rFonts w:hint="eastAsia" w:asciiTheme="minorEastAsia" w:hAnsiTheme="minorEastAsia" w:eastAsiaTheme="minorEastAsia"/>
                <w:sz w:val="24"/>
              </w:rPr>
              <w:t>磋商报价得分＝（磋商基准价/</w:t>
            </w:r>
            <w:r>
              <w:rPr>
                <w:rFonts w:hint="eastAsia" w:ascii="宋体" w:hAnsi="宋体" w:eastAsia="宋体"/>
                <w:sz w:val="24"/>
              </w:rPr>
              <w:t>最后磋商</w:t>
            </w:r>
            <w:r>
              <w:rPr>
                <w:rFonts w:hint="eastAsia" w:asciiTheme="minorEastAsia" w:hAnsiTheme="minorEastAsia" w:eastAsiaTheme="minorEastAsia"/>
                <w:sz w:val="24"/>
              </w:rPr>
              <w:t>报价）×</w:t>
            </w:r>
            <w:r>
              <w:rPr>
                <w:rFonts w:hint="eastAsia" w:asciiTheme="minorEastAsia" w:hAnsiTheme="minorEastAsia" w:eastAsiaTheme="minorEastAsia"/>
                <w:sz w:val="24"/>
                <w:u w:val="single"/>
                <w:lang w:val="en-US" w:eastAsia="zh-CN"/>
              </w:rPr>
              <w:t>20</w:t>
            </w:r>
            <w:r>
              <w:rPr>
                <w:rFonts w:hint="eastAsia" w:asciiTheme="minorEastAsia" w:hAnsiTheme="minorEastAsia" w:eastAsiaTheme="minorEastAsia"/>
                <w:sz w:val="24"/>
              </w:rPr>
              <w:t>％×100</w:t>
            </w:r>
          </w:p>
        </w:tc>
      </w:tr>
    </w:tbl>
    <w:p w14:paraId="40AB4EA7">
      <w:pPr>
        <w:spacing w:line="360" w:lineRule="auto"/>
        <w:ind w:firstLine="435"/>
        <w:rPr>
          <w:rFonts w:asciiTheme="minorEastAsia" w:hAnsiTheme="minorEastAsia" w:eastAsiaTheme="minorEastAsia"/>
          <w:sz w:val="24"/>
        </w:rPr>
      </w:pPr>
      <w:r>
        <w:rPr>
          <w:rFonts w:hint="eastAsia" w:asciiTheme="minorEastAsia" w:hAnsiTheme="minorEastAsia" w:eastAsiaTheme="minorEastAsia"/>
          <w:sz w:val="24"/>
        </w:rPr>
        <w:t>2</w:t>
      </w:r>
      <w:r>
        <w:rPr>
          <w:rFonts w:asciiTheme="minorEastAsia" w:hAnsiTheme="minorEastAsia" w:eastAsiaTheme="minorEastAsia"/>
          <w:sz w:val="24"/>
        </w:rPr>
        <w:t>.</w:t>
      </w:r>
      <w:r>
        <w:rPr>
          <w:rFonts w:hint="eastAsia" w:asciiTheme="minorEastAsia" w:hAnsiTheme="minorEastAsia" w:eastAsiaTheme="minorEastAsia"/>
          <w:sz w:val="24"/>
        </w:rPr>
        <w:t>2</w:t>
      </w:r>
      <w:r>
        <w:rPr>
          <w:rFonts w:asciiTheme="minorEastAsia" w:hAnsiTheme="minorEastAsia" w:eastAsiaTheme="minorEastAsia"/>
          <w:sz w:val="24"/>
        </w:rPr>
        <w:t>.3</w:t>
      </w:r>
      <w:r>
        <w:rPr>
          <w:rFonts w:hint="eastAsia" w:asciiTheme="minorEastAsia" w:hAnsiTheme="minorEastAsia" w:eastAsiaTheme="minorEastAsia"/>
          <w:sz w:val="24"/>
        </w:rPr>
        <w:t>分值汇总</w:t>
      </w:r>
    </w:p>
    <w:p w14:paraId="3299ABA2">
      <w:pPr>
        <w:spacing w:line="360" w:lineRule="auto"/>
        <w:ind w:firstLine="435"/>
        <w:rPr>
          <w:rFonts w:asciiTheme="minorEastAsia" w:hAnsiTheme="minorEastAsia" w:eastAsiaTheme="minorEastAsia"/>
          <w:sz w:val="24"/>
        </w:rPr>
      </w:pPr>
      <w:r>
        <w:rPr>
          <w:rFonts w:hint="eastAsia" w:asciiTheme="minorEastAsia" w:hAnsiTheme="minorEastAsia" w:eastAsiaTheme="minorEastAsia"/>
          <w:sz w:val="24"/>
        </w:rPr>
        <w:t>（</w:t>
      </w:r>
      <w:r>
        <w:rPr>
          <w:rFonts w:asciiTheme="minorEastAsia" w:hAnsiTheme="minorEastAsia" w:eastAsiaTheme="minorEastAsia"/>
          <w:sz w:val="24"/>
        </w:rPr>
        <w:t>1）磋商小组各成员应当独立对每个有效响应的文件进行评价、打分，然后汇总每个供应商每项评分因素的得分，再取各位评委评分之平均值，四舍五入保留至小数点后两位数，得到该供应商的技术资信分。</w:t>
      </w:r>
    </w:p>
    <w:p w14:paraId="53EE1ED4">
      <w:pPr>
        <w:spacing w:line="360" w:lineRule="auto"/>
        <w:ind w:firstLine="435"/>
        <w:rPr>
          <w:rFonts w:asciiTheme="minorEastAsia" w:hAnsiTheme="minorEastAsia" w:eastAsiaTheme="minorEastAsia"/>
          <w:sz w:val="24"/>
        </w:rPr>
      </w:pPr>
      <w:r>
        <w:rPr>
          <w:rFonts w:hint="eastAsia" w:asciiTheme="minorEastAsia" w:hAnsiTheme="minorEastAsia" w:eastAsiaTheme="minorEastAsia"/>
          <w:sz w:val="24"/>
        </w:rPr>
        <w:t>（</w:t>
      </w:r>
      <w:r>
        <w:rPr>
          <w:rFonts w:asciiTheme="minorEastAsia" w:hAnsiTheme="minorEastAsia" w:eastAsiaTheme="minorEastAsia"/>
          <w:sz w:val="24"/>
        </w:rPr>
        <w:t>2）将每个供应商的技术资信分加上根据上述标准计算出的价格分，即为该供应商的综合总得分。</w:t>
      </w:r>
    </w:p>
    <w:p w14:paraId="20322782">
      <w:pPr>
        <w:widowControl/>
        <w:jc w:val="left"/>
        <w:rPr>
          <w:rFonts w:asciiTheme="minorEastAsia" w:hAnsiTheme="minorEastAsia" w:eastAsiaTheme="minorEastAsia"/>
          <w:sz w:val="24"/>
        </w:rPr>
      </w:pPr>
      <w:r>
        <w:rPr>
          <w:rFonts w:asciiTheme="minorEastAsia" w:hAnsiTheme="minorEastAsia" w:eastAsiaTheme="minorEastAsia"/>
          <w:sz w:val="24"/>
        </w:rPr>
        <w:br w:type="page"/>
      </w:r>
    </w:p>
    <w:p w14:paraId="612EA977">
      <w:pPr>
        <w:spacing w:line="360" w:lineRule="auto"/>
        <w:jc w:val="center"/>
        <w:outlineLvl w:val="0"/>
        <w:rPr>
          <w:rFonts w:asciiTheme="minorEastAsia" w:hAnsiTheme="minorEastAsia" w:eastAsiaTheme="minorEastAsia"/>
          <w:b/>
          <w:sz w:val="28"/>
          <w:highlight w:val="yellow"/>
        </w:rPr>
      </w:pPr>
      <w:bookmarkStart w:id="17" w:name="_Toc63440921"/>
      <w:r>
        <w:rPr>
          <w:rFonts w:hint="eastAsia" w:asciiTheme="minorEastAsia" w:hAnsiTheme="minorEastAsia" w:eastAsiaTheme="minorEastAsia"/>
          <w:b/>
          <w:sz w:val="28"/>
          <w:highlight w:val="yellow"/>
        </w:rPr>
        <w:t xml:space="preserve">第五章  </w:t>
      </w:r>
      <w:r>
        <w:rPr>
          <w:rFonts w:asciiTheme="minorEastAsia" w:hAnsiTheme="minorEastAsia" w:eastAsiaTheme="minorEastAsia"/>
          <w:b/>
          <w:sz w:val="28"/>
          <w:highlight w:val="yellow"/>
        </w:rPr>
        <w:t>采购合同</w:t>
      </w:r>
      <w:bookmarkEnd w:id="17"/>
    </w:p>
    <w:p w14:paraId="65BA1E2A">
      <w:pPr>
        <w:rPr>
          <w:rFonts w:asciiTheme="minorEastAsia" w:hAnsiTheme="minorEastAsia" w:eastAsiaTheme="minorEastAsia"/>
          <w:b/>
          <w:sz w:val="28"/>
          <w:highlight w:val="yellow"/>
        </w:rPr>
      </w:pPr>
      <w:r>
        <w:rPr>
          <w:rFonts w:asciiTheme="minorEastAsia" w:hAnsiTheme="minorEastAsia" w:eastAsiaTheme="minorEastAsia"/>
          <w:b/>
          <w:sz w:val="28"/>
          <w:highlight w:val="yellow"/>
        </w:rPr>
        <w:br w:type="page"/>
      </w:r>
    </w:p>
    <w:p w14:paraId="6E1EE081">
      <w:pPr>
        <w:spacing w:line="480" w:lineRule="auto"/>
        <w:jc w:val="center"/>
        <w:rPr>
          <w:rFonts w:ascii="宋体" w:hAnsi="宋体" w:eastAsia="宋体"/>
          <w:b/>
          <w:sz w:val="24"/>
        </w:rPr>
      </w:pPr>
    </w:p>
    <w:p w14:paraId="6256C631">
      <w:pPr>
        <w:spacing w:line="480" w:lineRule="auto"/>
        <w:jc w:val="center"/>
        <w:rPr>
          <w:rFonts w:ascii="宋体" w:hAnsi="宋体" w:eastAsia="宋体"/>
          <w:b/>
          <w:sz w:val="24"/>
        </w:rPr>
      </w:pPr>
    </w:p>
    <w:p w14:paraId="278FF975">
      <w:pPr>
        <w:spacing w:line="360" w:lineRule="auto"/>
        <w:jc w:val="center"/>
        <w:outlineLvl w:val="0"/>
        <w:rPr>
          <w:rFonts w:asciiTheme="minorEastAsia" w:hAnsiTheme="minorEastAsia" w:eastAsiaTheme="minorEastAsia"/>
          <w:b/>
          <w:sz w:val="28"/>
          <w:highlight w:val="yellow"/>
        </w:rPr>
      </w:pPr>
      <w:bookmarkStart w:id="18" w:name="_Toc63440922"/>
      <w:r>
        <w:rPr>
          <w:rFonts w:hint="eastAsia" w:asciiTheme="minorEastAsia" w:hAnsiTheme="minorEastAsia" w:eastAsiaTheme="minorEastAsia"/>
          <w:b/>
          <w:sz w:val="28"/>
          <w:highlight w:val="yellow"/>
        </w:rPr>
        <w:t>第六章  响应文件格式</w:t>
      </w:r>
      <w:bookmarkEnd w:id="18"/>
    </w:p>
    <w:p w14:paraId="6C33DF2C">
      <w:pPr>
        <w:spacing w:line="500" w:lineRule="exact"/>
        <w:jc w:val="center"/>
        <w:outlineLvl w:val="1"/>
        <w:rPr>
          <w:rFonts w:asciiTheme="minorEastAsia" w:hAnsiTheme="minorEastAsia" w:eastAsiaTheme="minorEastAsia"/>
          <w:b/>
          <w:sz w:val="32"/>
        </w:rPr>
      </w:pPr>
      <w:r>
        <w:rPr>
          <w:rFonts w:hint="eastAsia" w:asciiTheme="minorEastAsia" w:hAnsiTheme="minorEastAsia" w:eastAsiaTheme="minorEastAsia"/>
          <w:b/>
          <w:sz w:val="32"/>
        </w:rPr>
        <w:t>某项目</w:t>
      </w:r>
    </w:p>
    <w:p w14:paraId="4E53B5CA">
      <w:pPr>
        <w:spacing w:line="900" w:lineRule="exact"/>
        <w:jc w:val="center"/>
        <w:rPr>
          <w:rFonts w:asciiTheme="minorEastAsia" w:hAnsiTheme="minorEastAsia" w:eastAsiaTheme="minorEastAsia"/>
          <w:b/>
          <w:sz w:val="72"/>
        </w:rPr>
      </w:pPr>
    </w:p>
    <w:p w14:paraId="1D840C0B">
      <w:pPr>
        <w:spacing w:line="900" w:lineRule="exact"/>
        <w:jc w:val="center"/>
        <w:outlineLvl w:val="2"/>
        <w:rPr>
          <w:rFonts w:asciiTheme="minorEastAsia" w:hAnsiTheme="minorEastAsia" w:eastAsiaTheme="minorEastAsia"/>
          <w:b/>
          <w:sz w:val="72"/>
        </w:rPr>
      </w:pPr>
      <w:r>
        <w:rPr>
          <w:rFonts w:hint="eastAsia" w:asciiTheme="minorEastAsia" w:hAnsiTheme="minorEastAsia" w:eastAsiaTheme="minorEastAsia"/>
          <w:b/>
          <w:sz w:val="72"/>
        </w:rPr>
        <w:t>响</w:t>
      </w:r>
    </w:p>
    <w:p w14:paraId="63C8FBF5">
      <w:pPr>
        <w:spacing w:line="900" w:lineRule="exact"/>
        <w:jc w:val="center"/>
        <w:rPr>
          <w:rFonts w:asciiTheme="minorEastAsia" w:hAnsiTheme="minorEastAsia" w:eastAsiaTheme="minorEastAsia"/>
          <w:b/>
          <w:sz w:val="72"/>
        </w:rPr>
      </w:pPr>
    </w:p>
    <w:p w14:paraId="45657BFF">
      <w:pPr>
        <w:spacing w:line="900" w:lineRule="exact"/>
        <w:jc w:val="center"/>
        <w:outlineLvl w:val="2"/>
        <w:rPr>
          <w:rFonts w:asciiTheme="minorEastAsia" w:hAnsiTheme="minorEastAsia" w:eastAsiaTheme="minorEastAsia"/>
          <w:b/>
          <w:sz w:val="72"/>
        </w:rPr>
      </w:pPr>
      <w:r>
        <w:rPr>
          <w:rFonts w:hint="eastAsia" w:asciiTheme="minorEastAsia" w:hAnsiTheme="minorEastAsia" w:eastAsiaTheme="minorEastAsia"/>
          <w:b/>
          <w:sz w:val="72"/>
        </w:rPr>
        <w:t>应</w:t>
      </w:r>
    </w:p>
    <w:p w14:paraId="4C1A408C">
      <w:pPr>
        <w:spacing w:line="900" w:lineRule="exact"/>
        <w:jc w:val="center"/>
        <w:rPr>
          <w:rFonts w:asciiTheme="minorEastAsia" w:hAnsiTheme="minorEastAsia" w:eastAsiaTheme="minorEastAsia"/>
          <w:b/>
          <w:sz w:val="72"/>
        </w:rPr>
      </w:pPr>
    </w:p>
    <w:p w14:paraId="3443943F">
      <w:pPr>
        <w:spacing w:line="900" w:lineRule="exact"/>
        <w:jc w:val="center"/>
        <w:outlineLvl w:val="2"/>
        <w:rPr>
          <w:rFonts w:asciiTheme="minorEastAsia" w:hAnsiTheme="minorEastAsia" w:eastAsiaTheme="minorEastAsia"/>
          <w:b/>
          <w:sz w:val="72"/>
        </w:rPr>
      </w:pPr>
      <w:r>
        <w:rPr>
          <w:rFonts w:hint="eastAsia" w:asciiTheme="minorEastAsia" w:hAnsiTheme="minorEastAsia" w:eastAsiaTheme="minorEastAsia"/>
          <w:b/>
          <w:sz w:val="72"/>
        </w:rPr>
        <w:t>文</w:t>
      </w:r>
    </w:p>
    <w:p w14:paraId="3E97D6D5">
      <w:pPr>
        <w:spacing w:line="900" w:lineRule="exact"/>
        <w:jc w:val="center"/>
        <w:rPr>
          <w:rFonts w:asciiTheme="minorEastAsia" w:hAnsiTheme="minorEastAsia" w:eastAsiaTheme="minorEastAsia"/>
          <w:b/>
          <w:sz w:val="72"/>
        </w:rPr>
      </w:pPr>
    </w:p>
    <w:p w14:paraId="4D9FFF63">
      <w:pPr>
        <w:jc w:val="center"/>
        <w:outlineLvl w:val="2"/>
        <w:rPr>
          <w:rFonts w:asciiTheme="minorEastAsia" w:hAnsiTheme="minorEastAsia" w:eastAsiaTheme="minorEastAsia"/>
          <w:b/>
          <w:sz w:val="72"/>
        </w:rPr>
      </w:pPr>
      <w:r>
        <w:rPr>
          <w:rFonts w:hint="eastAsia" w:asciiTheme="minorEastAsia" w:hAnsiTheme="minorEastAsia" w:eastAsiaTheme="minorEastAsia"/>
          <w:b/>
          <w:sz w:val="72"/>
        </w:rPr>
        <w:t>件</w:t>
      </w:r>
    </w:p>
    <w:p w14:paraId="69AFF857">
      <w:pPr>
        <w:spacing w:after="156" w:afterLines="50"/>
        <w:jc w:val="center"/>
        <w:rPr>
          <w:rFonts w:asciiTheme="minorEastAsia" w:hAnsiTheme="minorEastAsia" w:eastAsiaTheme="minorEastAsia"/>
          <w:b/>
          <w:sz w:val="72"/>
        </w:rPr>
      </w:pPr>
    </w:p>
    <w:p w14:paraId="0478BC51">
      <w:pPr>
        <w:spacing w:before="156" w:beforeLines="50" w:after="156" w:afterLines="50"/>
        <w:jc w:val="center"/>
        <w:outlineLvl w:val="1"/>
        <w:rPr>
          <w:rFonts w:asciiTheme="minorEastAsia" w:hAnsiTheme="minorEastAsia" w:eastAsiaTheme="minorEastAsia"/>
          <w:b/>
          <w:sz w:val="32"/>
          <w:szCs w:val="32"/>
        </w:rPr>
      </w:pPr>
      <w:r>
        <w:rPr>
          <w:rFonts w:hint="eastAsia" w:asciiTheme="minorEastAsia" w:hAnsiTheme="minorEastAsia" w:eastAsiaTheme="minorEastAsia"/>
          <w:b/>
          <w:sz w:val="32"/>
          <w:szCs w:val="32"/>
        </w:rPr>
        <w:t>【第</w:t>
      </w:r>
      <w:r>
        <w:rPr>
          <w:rFonts w:hint="eastAsia" w:asciiTheme="minorEastAsia" w:hAnsiTheme="minorEastAsia" w:eastAsiaTheme="minorEastAsia"/>
          <w:b/>
          <w:sz w:val="32"/>
          <w:szCs w:val="32"/>
          <w:u w:val="single"/>
        </w:rPr>
        <w:t xml:space="preserve">   </w:t>
      </w:r>
      <w:r>
        <w:rPr>
          <w:rFonts w:hint="eastAsia" w:asciiTheme="minorEastAsia" w:hAnsiTheme="minorEastAsia" w:eastAsiaTheme="minorEastAsia"/>
          <w:b/>
          <w:sz w:val="32"/>
          <w:szCs w:val="32"/>
        </w:rPr>
        <w:t>包】</w:t>
      </w:r>
      <w:r>
        <w:rPr>
          <w:rFonts w:hint="eastAsia" w:asciiTheme="minorEastAsia" w:hAnsiTheme="minorEastAsia" w:eastAsiaTheme="minorEastAsia"/>
          <w:b/>
          <w:sz w:val="28"/>
          <w:szCs w:val="28"/>
        </w:rPr>
        <w:t>（不分包项目删除）</w:t>
      </w:r>
    </w:p>
    <w:p w14:paraId="5673382C">
      <w:pPr>
        <w:spacing w:after="156" w:afterLines="50" w:line="500" w:lineRule="exact"/>
        <w:jc w:val="center"/>
        <w:rPr>
          <w:rFonts w:asciiTheme="minorEastAsia" w:hAnsiTheme="minorEastAsia" w:eastAsiaTheme="minorEastAsia"/>
          <w:b/>
          <w:sz w:val="28"/>
          <w:szCs w:val="28"/>
        </w:rPr>
      </w:pPr>
    </w:p>
    <w:p w14:paraId="2A6C511F">
      <w:pPr>
        <w:spacing w:after="156" w:afterLines="50" w:line="500" w:lineRule="exact"/>
        <w:jc w:val="center"/>
        <w:rPr>
          <w:rFonts w:asciiTheme="minorEastAsia" w:hAnsiTheme="minorEastAsia" w:eastAsiaTheme="minorEastAsia"/>
          <w:b/>
          <w:sz w:val="72"/>
        </w:rPr>
      </w:pPr>
    </w:p>
    <w:p w14:paraId="222147FB">
      <w:pPr>
        <w:spacing w:after="156" w:afterLines="50" w:line="500" w:lineRule="exact"/>
        <w:ind w:firstLine="2522" w:firstLineChars="785"/>
        <w:rPr>
          <w:rFonts w:asciiTheme="minorEastAsia" w:hAnsiTheme="minorEastAsia" w:eastAsiaTheme="minorEastAsia"/>
          <w:b/>
          <w:sz w:val="32"/>
          <w:u w:val="single"/>
        </w:rPr>
      </w:pPr>
      <w:r>
        <w:rPr>
          <w:rFonts w:hint="eastAsia" w:asciiTheme="minorEastAsia" w:hAnsiTheme="minorEastAsia" w:eastAsiaTheme="minorEastAsia"/>
          <w:b/>
          <w:sz w:val="32"/>
        </w:rPr>
        <w:t>供应商：</w:t>
      </w:r>
      <w:r>
        <w:rPr>
          <w:rFonts w:hint="eastAsia" w:asciiTheme="minorEastAsia" w:hAnsiTheme="minorEastAsia" w:eastAsiaTheme="minorEastAsia"/>
          <w:b/>
          <w:sz w:val="32"/>
          <w:u w:val="single"/>
        </w:rPr>
        <w:t xml:space="preserve">               </w:t>
      </w:r>
    </w:p>
    <w:p w14:paraId="795061F9">
      <w:pPr>
        <w:spacing w:after="156" w:afterLines="50" w:line="500" w:lineRule="exact"/>
        <w:jc w:val="center"/>
        <w:outlineLvl w:val="1"/>
        <w:rPr>
          <w:rFonts w:asciiTheme="minorEastAsia" w:hAnsiTheme="minorEastAsia" w:eastAsiaTheme="minorEastAsia"/>
          <w:b/>
          <w:sz w:val="32"/>
        </w:rPr>
      </w:pPr>
      <w:r>
        <w:rPr>
          <w:rFonts w:hint="eastAsia" w:asciiTheme="minorEastAsia" w:hAnsiTheme="minorEastAsia" w:eastAsiaTheme="minorEastAsia"/>
          <w:b/>
          <w:sz w:val="32"/>
          <w:u w:val="single"/>
        </w:rPr>
        <w:t xml:space="preserve">    </w:t>
      </w:r>
      <w:r>
        <w:rPr>
          <w:rFonts w:hint="eastAsia" w:asciiTheme="minorEastAsia" w:hAnsiTheme="minorEastAsia" w:eastAsiaTheme="minorEastAsia"/>
          <w:b/>
          <w:sz w:val="32"/>
        </w:rPr>
        <w:t>年</w:t>
      </w:r>
      <w:r>
        <w:rPr>
          <w:rFonts w:hint="eastAsia" w:asciiTheme="minorEastAsia" w:hAnsiTheme="minorEastAsia" w:eastAsiaTheme="minorEastAsia"/>
          <w:b/>
          <w:sz w:val="32"/>
          <w:u w:val="single"/>
        </w:rPr>
        <w:t xml:space="preserve">  </w:t>
      </w:r>
      <w:r>
        <w:rPr>
          <w:rFonts w:hint="eastAsia" w:asciiTheme="minorEastAsia" w:hAnsiTheme="minorEastAsia" w:eastAsiaTheme="minorEastAsia"/>
          <w:b/>
          <w:sz w:val="32"/>
        </w:rPr>
        <w:t>月</w:t>
      </w:r>
      <w:r>
        <w:rPr>
          <w:rFonts w:hint="eastAsia" w:asciiTheme="minorEastAsia" w:hAnsiTheme="minorEastAsia" w:eastAsiaTheme="minorEastAsia"/>
          <w:b/>
          <w:sz w:val="32"/>
          <w:u w:val="single"/>
        </w:rPr>
        <w:t xml:space="preserve">  </w:t>
      </w:r>
      <w:r>
        <w:rPr>
          <w:rFonts w:hint="eastAsia" w:asciiTheme="minorEastAsia" w:hAnsiTheme="minorEastAsia" w:eastAsiaTheme="minorEastAsia"/>
          <w:b/>
          <w:sz w:val="32"/>
        </w:rPr>
        <w:t>日</w:t>
      </w:r>
    </w:p>
    <w:p w14:paraId="7D043ACE">
      <w:pPr>
        <w:widowControl/>
        <w:jc w:val="left"/>
        <w:rPr>
          <w:rFonts w:asciiTheme="minorEastAsia" w:hAnsiTheme="minorEastAsia" w:eastAsiaTheme="minorEastAsia"/>
          <w:b/>
          <w:sz w:val="28"/>
        </w:rPr>
      </w:pPr>
      <w:r>
        <w:rPr>
          <w:rFonts w:asciiTheme="minorEastAsia" w:hAnsiTheme="minorEastAsia" w:eastAsiaTheme="minorEastAsia"/>
          <w:b/>
          <w:sz w:val="28"/>
        </w:rPr>
        <w:br w:type="page"/>
      </w:r>
    </w:p>
    <w:p w14:paraId="2ADE9CC7">
      <w:pPr>
        <w:spacing w:line="360" w:lineRule="auto"/>
        <w:jc w:val="center"/>
        <w:outlineLvl w:val="1"/>
        <w:rPr>
          <w:rFonts w:asciiTheme="minorEastAsia" w:hAnsiTheme="minorEastAsia" w:eastAsiaTheme="minorEastAsia"/>
          <w:b/>
          <w:sz w:val="24"/>
        </w:rPr>
      </w:pPr>
      <w:bookmarkStart w:id="19" w:name="_Toc461053086"/>
      <w:bookmarkStart w:id="20" w:name="_Toc461056631"/>
      <w:bookmarkStart w:id="21" w:name="_Toc520983587"/>
      <w:r>
        <w:rPr>
          <w:rFonts w:hint="eastAsia" w:asciiTheme="minorEastAsia" w:hAnsiTheme="minorEastAsia" w:eastAsiaTheme="minorEastAsia"/>
          <w:b/>
          <w:sz w:val="24"/>
        </w:rPr>
        <w:t>一</w:t>
      </w:r>
      <w:bookmarkEnd w:id="19"/>
      <w:bookmarkEnd w:id="20"/>
      <w:r>
        <w:rPr>
          <w:rFonts w:hint="eastAsia" w:asciiTheme="minorEastAsia" w:hAnsiTheme="minorEastAsia" w:eastAsiaTheme="minorEastAsia"/>
          <w:b/>
          <w:sz w:val="24"/>
        </w:rPr>
        <w:t>、报价表格式</w:t>
      </w:r>
      <w:bookmarkEnd w:id="21"/>
    </w:p>
    <w:p w14:paraId="1F4E25E5">
      <w:pPr>
        <w:spacing w:before="156" w:beforeLines="50" w:after="156" w:afterLines="50" w:line="360" w:lineRule="auto"/>
        <w:jc w:val="left"/>
        <w:outlineLvl w:val="2"/>
        <w:rPr>
          <w:rFonts w:ascii="宋体" w:hAnsi="宋体" w:eastAsia="宋体"/>
          <w:b/>
          <w:sz w:val="24"/>
          <w:szCs w:val="28"/>
        </w:rPr>
      </w:pPr>
      <w:r>
        <w:rPr>
          <w:rFonts w:hint="eastAsia" w:ascii="宋体" w:hAnsi="宋体" w:eastAsia="宋体"/>
          <w:b/>
          <w:sz w:val="24"/>
          <w:szCs w:val="28"/>
        </w:rPr>
        <w:t>1-1 报价表</w:t>
      </w:r>
    </w:p>
    <w:p w14:paraId="07B37723">
      <w:pPr>
        <w:snapToGrid w:val="0"/>
        <w:spacing w:line="360" w:lineRule="auto"/>
        <w:jc w:val="left"/>
        <w:rPr>
          <w:rFonts w:ascii="宋体" w:hAnsi="宋体" w:eastAsia="宋体"/>
          <w:b/>
          <w:sz w:val="24"/>
          <w:szCs w:val="28"/>
        </w:rPr>
      </w:pPr>
      <w:r>
        <w:rPr>
          <w:rFonts w:hint="eastAsia" w:ascii="宋体" w:hAnsi="宋体" w:eastAsia="宋体"/>
          <w:b/>
          <w:sz w:val="24"/>
          <w:szCs w:val="28"/>
        </w:rPr>
        <w:t>项目名称：</w:t>
      </w:r>
      <w:r>
        <w:rPr>
          <w:rFonts w:hint="eastAsia" w:ascii="宋体" w:hAnsi="宋体" w:eastAsia="宋体"/>
          <w:b/>
          <w:sz w:val="24"/>
          <w:szCs w:val="28"/>
          <w:u w:val="single"/>
        </w:rPr>
        <w:t xml:space="preserve">  某项目       </w:t>
      </w:r>
    </w:p>
    <w:p w14:paraId="563DE327">
      <w:pPr>
        <w:snapToGrid w:val="0"/>
        <w:spacing w:after="156" w:afterLines="50" w:line="360" w:lineRule="auto"/>
        <w:jc w:val="left"/>
        <w:rPr>
          <w:rFonts w:ascii="宋体" w:hAnsi="宋体" w:eastAsia="宋体"/>
          <w:b/>
          <w:bCs/>
          <w:sz w:val="24"/>
          <w:szCs w:val="28"/>
          <w:u w:val="single"/>
        </w:rPr>
      </w:pPr>
      <w:r>
        <w:rPr>
          <w:rFonts w:hint="eastAsia" w:ascii="宋体" w:hAnsi="宋体" w:eastAsia="宋体"/>
          <w:b/>
          <w:sz w:val="24"/>
          <w:szCs w:val="28"/>
        </w:rPr>
        <w:t>项目编号：</w:t>
      </w:r>
      <w:r>
        <w:rPr>
          <w:rFonts w:hint="eastAsia" w:ascii="宋体" w:hAnsi="宋体" w:eastAsia="宋体"/>
          <w:b/>
          <w:sz w:val="24"/>
          <w:szCs w:val="28"/>
          <w:u w:val="single"/>
        </w:rPr>
        <w:t xml:space="preserve">  某编号       </w:t>
      </w:r>
    </w:p>
    <w:tbl>
      <w:tblPr>
        <w:tblStyle w:val="11"/>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459"/>
        <w:gridCol w:w="6063"/>
      </w:tblGrid>
      <w:tr w14:paraId="0A86D2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6" w:hRule="atLeast"/>
          <w:jc w:val="center"/>
        </w:trPr>
        <w:tc>
          <w:tcPr>
            <w:tcW w:w="1443" w:type="pct"/>
            <w:tcBorders>
              <w:top w:val="single" w:color="auto" w:sz="4" w:space="0"/>
              <w:left w:val="single" w:color="auto" w:sz="4" w:space="0"/>
              <w:bottom w:val="single" w:color="auto" w:sz="4" w:space="0"/>
              <w:right w:val="single" w:color="auto" w:sz="4" w:space="0"/>
            </w:tcBorders>
            <w:vAlign w:val="center"/>
          </w:tcPr>
          <w:p w14:paraId="7F09BF94">
            <w:pPr>
              <w:spacing w:line="360" w:lineRule="auto"/>
              <w:jc w:val="center"/>
              <w:rPr>
                <w:rFonts w:ascii="宋体" w:hAnsi="宋体" w:eastAsia="宋体"/>
                <w:b/>
                <w:sz w:val="24"/>
              </w:rPr>
            </w:pPr>
            <w:r>
              <w:rPr>
                <w:rFonts w:hint="eastAsia" w:ascii="宋体" w:hAnsi="宋体" w:eastAsia="宋体"/>
                <w:b/>
                <w:sz w:val="24"/>
              </w:rPr>
              <w:t>供应商名称</w:t>
            </w:r>
          </w:p>
        </w:tc>
        <w:tc>
          <w:tcPr>
            <w:tcW w:w="3557" w:type="pct"/>
            <w:tcBorders>
              <w:left w:val="single" w:color="auto" w:sz="4" w:space="0"/>
            </w:tcBorders>
          </w:tcPr>
          <w:p w14:paraId="76775FAA">
            <w:pPr>
              <w:spacing w:line="360" w:lineRule="auto"/>
              <w:rPr>
                <w:rFonts w:ascii="宋体" w:hAnsi="宋体" w:eastAsia="宋体"/>
                <w:b/>
                <w:sz w:val="24"/>
              </w:rPr>
            </w:pPr>
          </w:p>
        </w:tc>
      </w:tr>
      <w:tr w14:paraId="7DE6B4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5" w:hRule="atLeast"/>
          <w:jc w:val="center"/>
        </w:trPr>
        <w:tc>
          <w:tcPr>
            <w:tcW w:w="1443" w:type="pct"/>
            <w:tcBorders>
              <w:top w:val="single" w:color="auto" w:sz="4" w:space="0"/>
              <w:left w:val="single" w:color="auto" w:sz="4" w:space="0"/>
              <w:bottom w:val="single" w:color="auto" w:sz="4" w:space="0"/>
              <w:right w:val="single" w:color="auto" w:sz="4" w:space="0"/>
            </w:tcBorders>
            <w:vAlign w:val="center"/>
          </w:tcPr>
          <w:p w14:paraId="3D56CACF">
            <w:pPr>
              <w:spacing w:line="360" w:lineRule="exact"/>
              <w:jc w:val="center"/>
              <w:rPr>
                <w:rFonts w:ascii="宋体" w:hAnsi="宋体" w:eastAsia="宋体"/>
                <w:b/>
                <w:sz w:val="24"/>
              </w:rPr>
            </w:pPr>
            <w:r>
              <w:rPr>
                <w:rFonts w:hint="eastAsia" w:ascii="宋体" w:hAnsi="宋体" w:eastAsia="宋体"/>
                <w:b/>
                <w:sz w:val="24"/>
              </w:rPr>
              <w:t>磋商范围</w:t>
            </w:r>
          </w:p>
        </w:tc>
        <w:tc>
          <w:tcPr>
            <w:tcW w:w="3557" w:type="pct"/>
            <w:tcBorders>
              <w:left w:val="single" w:color="auto" w:sz="4" w:space="0"/>
            </w:tcBorders>
            <w:vAlign w:val="center"/>
          </w:tcPr>
          <w:p w14:paraId="04CF7207">
            <w:pPr>
              <w:widowControl/>
              <w:spacing w:line="360" w:lineRule="exact"/>
              <w:rPr>
                <w:rFonts w:ascii="宋体" w:hAnsi="宋体" w:eastAsia="宋体"/>
                <w:b/>
                <w:sz w:val="24"/>
              </w:rPr>
            </w:pPr>
            <w:r>
              <w:rPr>
                <w:rFonts w:hint="eastAsia" w:asciiTheme="minorEastAsia" w:hAnsiTheme="minorEastAsia" w:eastAsiaTheme="minorEastAsia"/>
                <w:sz w:val="24"/>
                <w:szCs w:val="28"/>
              </w:rPr>
              <w:t>全部 / 第</w:t>
            </w:r>
            <w:r>
              <w:rPr>
                <w:rFonts w:hint="eastAsia" w:asciiTheme="minorEastAsia" w:hAnsiTheme="minorEastAsia" w:eastAsiaTheme="minorEastAsia"/>
                <w:sz w:val="24"/>
                <w:szCs w:val="28"/>
                <w:u w:val="single"/>
              </w:rPr>
              <w:t xml:space="preserve">   </w:t>
            </w:r>
            <w:r>
              <w:rPr>
                <w:rFonts w:hint="eastAsia" w:asciiTheme="minorEastAsia" w:hAnsiTheme="minorEastAsia" w:eastAsiaTheme="minorEastAsia"/>
                <w:sz w:val="24"/>
                <w:szCs w:val="28"/>
              </w:rPr>
              <w:t>包</w:t>
            </w:r>
          </w:p>
        </w:tc>
      </w:tr>
      <w:tr w14:paraId="2A2708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1" w:hRule="atLeast"/>
          <w:jc w:val="center"/>
        </w:trPr>
        <w:tc>
          <w:tcPr>
            <w:tcW w:w="1443" w:type="pct"/>
            <w:tcBorders>
              <w:top w:val="single" w:color="auto" w:sz="4" w:space="0"/>
            </w:tcBorders>
            <w:vAlign w:val="center"/>
          </w:tcPr>
          <w:p w14:paraId="118BA98B">
            <w:pPr>
              <w:spacing w:line="360" w:lineRule="auto"/>
              <w:jc w:val="center"/>
              <w:rPr>
                <w:rFonts w:ascii="宋体" w:hAnsi="宋体" w:eastAsia="宋体"/>
                <w:b/>
                <w:sz w:val="24"/>
              </w:rPr>
            </w:pPr>
            <w:r>
              <w:rPr>
                <w:rFonts w:hint="eastAsia" w:ascii="宋体" w:hAnsi="宋体" w:eastAsia="宋体"/>
                <w:b/>
                <w:sz w:val="24"/>
              </w:rPr>
              <w:t>报价</w:t>
            </w:r>
          </w:p>
          <w:p w14:paraId="118C019E">
            <w:pPr>
              <w:spacing w:line="360" w:lineRule="auto"/>
              <w:jc w:val="center"/>
              <w:rPr>
                <w:rFonts w:ascii="宋体" w:hAnsi="宋体" w:eastAsia="宋体"/>
                <w:b/>
                <w:sz w:val="24"/>
              </w:rPr>
            </w:pPr>
            <w:r>
              <w:rPr>
                <w:rFonts w:hint="eastAsia" w:ascii="宋体" w:hAnsi="宋体" w:eastAsia="宋体"/>
                <w:b/>
                <w:sz w:val="24"/>
              </w:rPr>
              <w:t>（详见备注说明）</w:t>
            </w:r>
          </w:p>
        </w:tc>
        <w:tc>
          <w:tcPr>
            <w:tcW w:w="3557" w:type="pct"/>
            <w:vAlign w:val="center"/>
          </w:tcPr>
          <w:p w14:paraId="39826D0B">
            <w:pPr>
              <w:snapToGrid w:val="0"/>
              <w:spacing w:line="360" w:lineRule="auto"/>
              <w:jc w:val="left"/>
              <w:rPr>
                <w:rFonts w:ascii="宋体" w:hAnsi="宋体" w:eastAsia="宋体" w:cs="宋体"/>
                <w:bCs/>
                <w:sz w:val="24"/>
                <w:szCs w:val="24"/>
                <w:u w:val="single"/>
              </w:rPr>
            </w:pPr>
            <w:r>
              <w:rPr>
                <w:rFonts w:hint="eastAsia" w:ascii="宋体" w:hAnsi="宋体" w:eastAsia="宋体" w:cs="宋体"/>
                <w:bCs/>
                <w:sz w:val="24"/>
                <w:szCs w:val="24"/>
              </w:rPr>
              <w:t>人民币大写：</w:t>
            </w:r>
            <w:r>
              <w:rPr>
                <w:rFonts w:hint="eastAsia" w:ascii="宋体" w:hAnsi="宋体" w:eastAsia="宋体" w:cs="宋体"/>
                <w:bCs/>
                <w:sz w:val="24"/>
                <w:szCs w:val="24"/>
                <w:u w:val="single"/>
              </w:rPr>
              <w:t xml:space="preserve">                     </w:t>
            </w:r>
          </w:p>
          <w:p w14:paraId="4EC4BC74">
            <w:pPr>
              <w:snapToGrid w:val="0"/>
              <w:spacing w:line="360" w:lineRule="auto"/>
              <w:rPr>
                <w:rFonts w:ascii="宋体" w:hAnsi="宋体" w:eastAsia="宋体"/>
                <w:b/>
                <w:sz w:val="24"/>
              </w:rPr>
            </w:pPr>
            <w:r>
              <w:rPr>
                <w:rFonts w:hint="eastAsia" w:ascii="宋体" w:hAnsi="宋体" w:eastAsia="宋体" w:cs="宋体"/>
                <w:bCs/>
                <w:sz w:val="24"/>
                <w:szCs w:val="24"/>
              </w:rPr>
              <w:t>人民币小写：</w:t>
            </w:r>
            <w:r>
              <w:rPr>
                <w:rFonts w:hint="eastAsia" w:ascii="宋体" w:hAnsi="宋体" w:eastAsia="宋体" w:cs="宋体"/>
                <w:bCs/>
                <w:sz w:val="24"/>
                <w:szCs w:val="24"/>
                <w:u w:val="single"/>
              </w:rPr>
              <w:t xml:space="preserve">                     </w:t>
            </w:r>
          </w:p>
        </w:tc>
      </w:tr>
      <w:tr w14:paraId="48E254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87" w:hRule="atLeast"/>
          <w:jc w:val="center"/>
        </w:trPr>
        <w:tc>
          <w:tcPr>
            <w:tcW w:w="1443" w:type="pct"/>
            <w:vAlign w:val="center"/>
          </w:tcPr>
          <w:p w14:paraId="5ECF64EA">
            <w:pPr>
              <w:spacing w:line="360" w:lineRule="auto"/>
              <w:jc w:val="center"/>
              <w:rPr>
                <w:rFonts w:ascii="宋体" w:hAnsi="宋体" w:eastAsia="宋体"/>
                <w:b/>
                <w:sz w:val="24"/>
              </w:rPr>
            </w:pPr>
            <w:r>
              <w:rPr>
                <w:rFonts w:hint="eastAsia" w:ascii="宋体" w:hAnsi="宋体" w:eastAsia="宋体"/>
                <w:b/>
                <w:sz w:val="24"/>
              </w:rPr>
              <w:t>备注说明</w:t>
            </w:r>
          </w:p>
        </w:tc>
        <w:tc>
          <w:tcPr>
            <w:tcW w:w="3557" w:type="pct"/>
          </w:tcPr>
          <w:p w14:paraId="3C255639">
            <w:pPr>
              <w:spacing w:line="360" w:lineRule="auto"/>
              <w:rPr>
                <w:rFonts w:ascii="宋体" w:hAnsi="宋体" w:eastAsia="宋体"/>
                <w:b/>
                <w:sz w:val="24"/>
              </w:rPr>
            </w:pPr>
          </w:p>
        </w:tc>
      </w:tr>
    </w:tbl>
    <w:p w14:paraId="2AB2BADF">
      <w:pPr>
        <w:spacing w:line="440" w:lineRule="exact"/>
        <w:ind w:firstLine="5520" w:firstLineChars="2300"/>
        <w:rPr>
          <w:rFonts w:ascii="宋体" w:hAnsi="宋体" w:eastAsia="宋体"/>
          <w:sz w:val="24"/>
          <w:szCs w:val="24"/>
        </w:rPr>
      </w:pPr>
      <w:r>
        <w:rPr>
          <w:rFonts w:hint="eastAsia" w:ascii="宋体" w:hAnsi="宋体" w:eastAsia="宋体"/>
          <w:sz w:val="24"/>
          <w:szCs w:val="24"/>
        </w:rPr>
        <w:t xml:space="preserve">供应商签章：     </w:t>
      </w:r>
      <w:r>
        <w:rPr>
          <w:rFonts w:ascii="宋体" w:hAnsi="宋体" w:eastAsia="宋体"/>
          <w:sz w:val="24"/>
          <w:szCs w:val="24"/>
        </w:rPr>
        <w:t xml:space="preserve">    </w:t>
      </w:r>
      <w:r>
        <w:rPr>
          <w:rFonts w:hint="eastAsia" w:ascii="宋体" w:hAnsi="宋体" w:eastAsia="宋体"/>
          <w:sz w:val="24"/>
          <w:szCs w:val="24"/>
        </w:rPr>
        <w:t xml:space="preserve">    </w:t>
      </w:r>
    </w:p>
    <w:p w14:paraId="613B7C07">
      <w:pPr>
        <w:spacing w:line="440" w:lineRule="exact"/>
        <w:ind w:firstLine="5520" w:firstLineChars="2300"/>
        <w:rPr>
          <w:rFonts w:ascii="宋体" w:hAnsi="宋体" w:eastAsia="宋体"/>
          <w:sz w:val="24"/>
          <w:szCs w:val="24"/>
        </w:rPr>
      </w:pPr>
      <w:r>
        <w:rPr>
          <w:rFonts w:hint="eastAsia" w:ascii="宋体" w:hAnsi="宋体" w:eastAsia="宋体"/>
          <w:sz w:val="24"/>
          <w:szCs w:val="24"/>
        </w:rPr>
        <w:t xml:space="preserve">日     </w:t>
      </w:r>
      <w:r>
        <w:rPr>
          <w:rFonts w:ascii="宋体" w:hAnsi="宋体" w:eastAsia="宋体"/>
          <w:sz w:val="24"/>
          <w:szCs w:val="24"/>
        </w:rPr>
        <w:t xml:space="preserve">    </w:t>
      </w:r>
      <w:r>
        <w:rPr>
          <w:rFonts w:hint="eastAsia" w:ascii="宋体" w:hAnsi="宋体" w:eastAsia="宋体"/>
          <w:sz w:val="24"/>
          <w:szCs w:val="24"/>
        </w:rPr>
        <w:t xml:space="preserve"> 期：             </w:t>
      </w:r>
    </w:p>
    <w:p w14:paraId="64BFD928">
      <w:pPr>
        <w:adjustRightInd w:val="0"/>
        <w:snapToGrid w:val="0"/>
        <w:spacing w:line="360" w:lineRule="auto"/>
        <w:rPr>
          <w:rFonts w:ascii="宋体" w:hAnsi="宋体" w:eastAsia="宋体"/>
          <w:b/>
          <w:bCs/>
          <w:sz w:val="24"/>
          <w:szCs w:val="28"/>
        </w:rPr>
      </w:pPr>
      <w:r>
        <w:rPr>
          <w:rFonts w:hint="eastAsia" w:ascii="宋体" w:hAnsi="宋体" w:eastAsia="宋体"/>
          <w:b/>
          <w:bCs/>
          <w:sz w:val="24"/>
          <w:szCs w:val="28"/>
        </w:rPr>
        <w:t>注：</w:t>
      </w:r>
    </w:p>
    <w:p w14:paraId="3DF79625">
      <w:pPr>
        <w:adjustRightInd w:val="0"/>
        <w:snapToGrid w:val="0"/>
        <w:spacing w:line="360" w:lineRule="auto"/>
        <w:ind w:firstLine="482" w:firstLineChars="200"/>
        <w:rPr>
          <w:rFonts w:ascii="宋体" w:hAnsi="宋体" w:eastAsia="宋体"/>
          <w:sz w:val="24"/>
        </w:rPr>
      </w:pPr>
      <w:r>
        <w:rPr>
          <w:rFonts w:hint="eastAsia" w:ascii="宋体" w:hAnsi="宋体" w:eastAsia="宋体"/>
          <w:b/>
          <w:bCs/>
          <w:sz w:val="24"/>
          <w:szCs w:val="28"/>
        </w:rPr>
        <w:t>1.本表内容根据磋商文件要求包括了服务及其配套的设计、采购、制造、检测、试验、运输、保险、仓储、税费以及现场落地、安装及安装耗损、调试、培训、技术服务（包括技术资料、图纸的提供）质保期内的售后服务保障等所有费用。</w:t>
      </w:r>
    </w:p>
    <w:p w14:paraId="68678C56">
      <w:pPr>
        <w:adjustRightInd w:val="0"/>
        <w:snapToGrid w:val="0"/>
        <w:spacing w:line="360" w:lineRule="auto"/>
        <w:ind w:firstLine="482" w:firstLineChars="200"/>
        <w:rPr>
          <w:rFonts w:ascii="宋体" w:hAnsi="宋体" w:eastAsia="宋体"/>
          <w:b/>
          <w:bCs/>
          <w:sz w:val="24"/>
          <w:szCs w:val="28"/>
        </w:rPr>
      </w:pPr>
      <w:r>
        <w:rPr>
          <w:rFonts w:hint="eastAsia" w:ascii="宋体" w:hAnsi="宋体" w:eastAsia="宋体"/>
          <w:b/>
          <w:bCs/>
          <w:sz w:val="24"/>
          <w:szCs w:val="28"/>
        </w:rPr>
        <w:t>2.特殊事项在备注中注明。</w:t>
      </w:r>
    </w:p>
    <w:p w14:paraId="02315556">
      <w:pPr>
        <w:adjustRightInd w:val="0"/>
        <w:snapToGrid w:val="0"/>
        <w:spacing w:line="360" w:lineRule="auto"/>
        <w:ind w:firstLine="482" w:firstLineChars="200"/>
        <w:rPr>
          <w:rFonts w:ascii="宋体" w:hAnsi="宋体" w:eastAsia="宋体"/>
          <w:b/>
          <w:bCs/>
          <w:sz w:val="24"/>
          <w:szCs w:val="28"/>
        </w:rPr>
      </w:pPr>
      <w:r>
        <w:rPr>
          <w:rFonts w:hint="eastAsia" w:ascii="宋体" w:hAnsi="宋体" w:eastAsia="宋体"/>
          <w:b/>
          <w:bCs/>
          <w:sz w:val="24"/>
          <w:szCs w:val="28"/>
        </w:rPr>
        <w:t>3.供应商应根据其响应文件中报价表的内容填写唱标信息，唱标信息不作为评审的依据。唱标信息与报价表不一致的，</w:t>
      </w:r>
      <w:r>
        <w:rPr>
          <w:rFonts w:ascii="宋体" w:hAnsi="宋体" w:eastAsia="宋体"/>
          <w:b/>
          <w:bCs/>
          <w:sz w:val="24"/>
          <w:szCs w:val="28"/>
        </w:rPr>
        <w:t>以</w:t>
      </w:r>
      <w:r>
        <w:rPr>
          <w:rFonts w:hint="eastAsia" w:ascii="宋体" w:hAnsi="宋体" w:eastAsia="宋体"/>
          <w:b/>
          <w:bCs/>
          <w:sz w:val="24"/>
          <w:szCs w:val="28"/>
        </w:rPr>
        <w:t>报价表为准。</w:t>
      </w:r>
    </w:p>
    <w:p w14:paraId="3958FB6E">
      <w:pPr>
        <w:adjustRightInd w:val="0"/>
        <w:snapToGrid w:val="0"/>
        <w:spacing w:line="360" w:lineRule="auto"/>
        <w:ind w:firstLine="482" w:firstLineChars="200"/>
        <w:rPr>
          <w:rFonts w:ascii="宋体" w:hAnsi="宋体" w:eastAsia="宋体"/>
          <w:b/>
          <w:bCs/>
          <w:sz w:val="24"/>
          <w:szCs w:val="28"/>
        </w:rPr>
      </w:pPr>
      <w:r>
        <w:rPr>
          <w:rFonts w:hint="eastAsia" w:ascii="宋体" w:hAnsi="宋体" w:eastAsia="宋体"/>
          <w:b/>
          <w:bCs/>
          <w:sz w:val="24"/>
          <w:szCs w:val="28"/>
        </w:rPr>
        <w:t>4.报价表中大写金额与小写金额不一致的，以大写金额为准。</w:t>
      </w:r>
    </w:p>
    <w:p w14:paraId="69E9D3A1">
      <w:pPr>
        <w:pStyle w:val="2"/>
        <w:ind w:firstLine="210"/>
      </w:pPr>
    </w:p>
    <w:p w14:paraId="3EA11C3C">
      <w:pPr>
        <w:widowControl/>
        <w:jc w:val="left"/>
        <w:rPr>
          <w:rFonts w:ascii="宋体" w:hAnsi="宋体" w:eastAsia="宋体"/>
          <w:b/>
          <w:bCs/>
          <w:sz w:val="24"/>
          <w:szCs w:val="28"/>
        </w:rPr>
      </w:pPr>
      <w:r>
        <w:rPr>
          <w:rFonts w:ascii="宋体" w:hAnsi="宋体" w:eastAsia="宋体"/>
          <w:b/>
          <w:bCs/>
          <w:sz w:val="24"/>
          <w:szCs w:val="28"/>
        </w:rPr>
        <w:br w:type="page"/>
      </w:r>
    </w:p>
    <w:p w14:paraId="634ABA51">
      <w:pPr>
        <w:spacing w:line="360" w:lineRule="auto"/>
        <w:jc w:val="center"/>
        <w:outlineLvl w:val="1"/>
        <w:rPr>
          <w:rFonts w:asciiTheme="minorEastAsia" w:hAnsiTheme="minorEastAsia" w:eastAsiaTheme="minorEastAsia"/>
          <w:b/>
          <w:sz w:val="24"/>
        </w:rPr>
      </w:pPr>
      <w:bookmarkStart w:id="22" w:name="_Toc461056632"/>
      <w:bookmarkStart w:id="23" w:name="_Toc461053087"/>
      <w:bookmarkStart w:id="24" w:name="_Toc520983588"/>
      <w:r>
        <w:rPr>
          <w:rFonts w:hint="eastAsia" w:asciiTheme="minorEastAsia" w:hAnsiTheme="minorEastAsia" w:eastAsiaTheme="minorEastAsia"/>
          <w:b/>
          <w:sz w:val="24"/>
        </w:rPr>
        <w:t>二</w:t>
      </w:r>
      <w:bookmarkEnd w:id="22"/>
      <w:bookmarkEnd w:id="23"/>
      <w:r>
        <w:rPr>
          <w:rFonts w:hint="eastAsia" w:asciiTheme="minorEastAsia" w:hAnsiTheme="minorEastAsia" w:eastAsiaTheme="minorEastAsia"/>
          <w:b/>
          <w:sz w:val="24"/>
        </w:rPr>
        <w:t>、最后承诺报价表</w:t>
      </w:r>
      <w:bookmarkEnd w:id="24"/>
    </w:p>
    <w:p w14:paraId="48E4FC70">
      <w:pPr>
        <w:spacing w:before="156" w:beforeLines="50" w:after="156" w:afterLines="50" w:line="360" w:lineRule="auto"/>
        <w:ind w:firstLine="236" w:firstLineChars="98"/>
        <w:jc w:val="center"/>
        <w:rPr>
          <w:rFonts w:ascii="宋体" w:hAnsi="宋体" w:eastAsia="宋体"/>
          <w:b/>
          <w:sz w:val="24"/>
          <w:szCs w:val="28"/>
        </w:rPr>
      </w:pPr>
      <w:r>
        <w:rPr>
          <w:rFonts w:hint="eastAsia" w:ascii="宋体" w:hAnsi="宋体" w:eastAsia="宋体"/>
          <w:b/>
          <w:sz w:val="24"/>
          <w:szCs w:val="28"/>
        </w:rPr>
        <w:t>（某项目第</w:t>
      </w:r>
      <w:r>
        <w:rPr>
          <w:rFonts w:hint="eastAsia" w:ascii="宋体" w:hAnsi="宋体" w:eastAsia="宋体"/>
          <w:b/>
          <w:sz w:val="24"/>
          <w:szCs w:val="28"/>
          <w:u w:val="single"/>
        </w:rPr>
        <w:t xml:space="preserve">   </w:t>
      </w:r>
      <w:r>
        <w:rPr>
          <w:rFonts w:hint="eastAsia" w:ascii="宋体" w:hAnsi="宋体" w:eastAsia="宋体"/>
          <w:b/>
          <w:sz w:val="24"/>
          <w:szCs w:val="28"/>
        </w:rPr>
        <w:t>次报价书）</w:t>
      </w:r>
    </w:p>
    <w:p w14:paraId="1A4D150A">
      <w:pPr>
        <w:snapToGrid w:val="0"/>
        <w:spacing w:line="360" w:lineRule="auto"/>
        <w:jc w:val="left"/>
        <w:rPr>
          <w:rFonts w:ascii="宋体" w:hAnsi="宋体" w:eastAsia="宋体"/>
          <w:b/>
          <w:sz w:val="24"/>
          <w:szCs w:val="28"/>
        </w:rPr>
      </w:pPr>
      <w:r>
        <w:rPr>
          <w:rFonts w:hint="eastAsia" w:ascii="宋体" w:hAnsi="宋体" w:eastAsia="宋体"/>
          <w:b/>
          <w:sz w:val="24"/>
          <w:szCs w:val="28"/>
        </w:rPr>
        <w:t>项目名称：</w:t>
      </w:r>
      <w:r>
        <w:rPr>
          <w:rFonts w:hint="eastAsia" w:ascii="宋体" w:hAnsi="宋体" w:eastAsia="宋体"/>
          <w:b/>
          <w:sz w:val="24"/>
          <w:szCs w:val="28"/>
          <w:u w:val="single"/>
        </w:rPr>
        <w:t xml:space="preserve">  某项目     </w:t>
      </w:r>
    </w:p>
    <w:p w14:paraId="37875912">
      <w:pPr>
        <w:snapToGrid w:val="0"/>
        <w:spacing w:after="156" w:afterLines="50" w:line="360" w:lineRule="auto"/>
        <w:jc w:val="left"/>
        <w:rPr>
          <w:rFonts w:ascii="宋体" w:hAnsi="宋体" w:eastAsia="宋体"/>
          <w:b/>
          <w:bCs/>
          <w:sz w:val="24"/>
          <w:szCs w:val="28"/>
        </w:rPr>
      </w:pPr>
      <w:r>
        <w:rPr>
          <w:rFonts w:hint="eastAsia" w:ascii="宋体" w:hAnsi="宋体" w:eastAsia="宋体"/>
          <w:b/>
          <w:sz w:val="24"/>
          <w:szCs w:val="28"/>
        </w:rPr>
        <w:t>项目编号：</w:t>
      </w:r>
      <w:r>
        <w:rPr>
          <w:rFonts w:hint="eastAsia" w:ascii="宋体" w:hAnsi="宋体" w:eastAsia="宋体"/>
          <w:b/>
          <w:sz w:val="24"/>
          <w:szCs w:val="28"/>
          <w:u w:val="single"/>
        </w:rPr>
        <w:t xml:space="preserve">  某编号     </w:t>
      </w:r>
    </w:p>
    <w:tbl>
      <w:tblPr>
        <w:tblStyle w:val="11"/>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459"/>
        <w:gridCol w:w="6063"/>
      </w:tblGrid>
      <w:tr w14:paraId="2AE2E3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6" w:hRule="atLeast"/>
          <w:jc w:val="center"/>
        </w:trPr>
        <w:tc>
          <w:tcPr>
            <w:tcW w:w="1443" w:type="pct"/>
            <w:tcBorders>
              <w:top w:val="single" w:color="auto" w:sz="4" w:space="0"/>
              <w:left w:val="single" w:color="auto" w:sz="4" w:space="0"/>
              <w:bottom w:val="single" w:color="auto" w:sz="4" w:space="0"/>
              <w:right w:val="single" w:color="auto" w:sz="4" w:space="0"/>
            </w:tcBorders>
            <w:vAlign w:val="center"/>
          </w:tcPr>
          <w:p w14:paraId="659AAB28">
            <w:pPr>
              <w:spacing w:line="360" w:lineRule="auto"/>
              <w:jc w:val="center"/>
              <w:rPr>
                <w:rFonts w:ascii="宋体" w:hAnsi="宋体" w:eastAsia="宋体"/>
                <w:b/>
                <w:sz w:val="24"/>
              </w:rPr>
            </w:pPr>
            <w:r>
              <w:rPr>
                <w:rFonts w:hint="eastAsia" w:ascii="宋体" w:hAnsi="宋体" w:eastAsia="宋体"/>
                <w:b/>
                <w:sz w:val="24"/>
              </w:rPr>
              <w:t>供应商名称</w:t>
            </w:r>
          </w:p>
        </w:tc>
        <w:tc>
          <w:tcPr>
            <w:tcW w:w="3557" w:type="pct"/>
            <w:tcBorders>
              <w:left w:val="single" w:color="auto" w:sz="4" w:space="0"/>
            </w:tcBorders>
          </w:tcPr>
          <w:p w14:paraId="37B21807">
            <w:pPr>
              <w:spacing w:line="360" w:lineRule="auto"/>
              <w:rPr>
                <w:rFonts w:ascii="宋体" w:hAnsi="宋体" w:eastAsia="宋体"/>
                <w:b/>
                <w:sz w:val="24"/>
              </w:rPr>
            </w:pPr>
          </w:p>
        </w:tc>
      </w:tr>
      <w:tr w14:paraId="7DF498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5" w:hRule="atLeast"/>
          <w:jc w:val="center"/>
        </w:trPr>
        <w:tc>
          <w:tcPr>
            <w:tcW w:w="1443" w:type="pct"/>
            <w:tcBorders>
              <w:top w:val="single" w:color="auto" w:sz="4" w:space="0"/>
              <w:left w:val="single" w:color="auto" w:sz="4" w:space="0"/>
              <w:bottom w:val="single" w:color="auto" w:sz="4" w:space="0"/>
              <w:right w:val="single" w:color="auto" w:sz="4" w:space="0"/>
            </w:tcBorders>
            <w:vAlign w:val="center"/>
          </w:tcPr>
          <w:p w14:paraId="26BFC002">
            <w:pPr>
              <w:spacing w:line="360" w:lineRule="exact"/>
              <w:jc w:val="center"/>
              <w:rPr>
                <w:rFonts w:ascii="宋体" w:hAnsi="宋体" w:eastAsia="宋体"/>
                <w:b/>
                <w:sz w:val="24"/>
              </w:rPr>
            </w:pPr>
            <w:r>
              <w:rPr>
                <w:rFonts w:hint="eastAsia" w:ascii="宋体" w:hAnsi="宋体" w:eastAsia="宋体"/>
                <w:b/>
                <w:bCs/>
                <w:sz w:val="24"/>
                <w:szCs w:val="28"/>
              </w:rPr>
              <w:t>磋商</w:t>
            </w:r>
            <w:r>
              <w:rPr>
                <w:rFonts w:hint="eastAsia" w:ascii="宋体" w:hAnsi="宋体" w:eastAsia="宋体"/>
                <w:b/>
                <w:sz w:val="24"/>
              </w:rPr>
              <w:t>范围</w:t>
            </w:r>
          </w:p>
        </w:tc>
        <w:tc>
          <w:tcPr>
            <w:tcW w:w="3557" w:type="pct"/>
            <w:tcBorders>
              <w:left w:val="single" w:color="auto" w:sz="4" w:space="0"/>
            </w:tcBorders>
            <w:vAlign w:val="center"/>
          </w:tcPr>
          <w:p w14:paraId="3F07D524">
            <w:pPr>
              <w:widowControl/>
              <w:spacing w:line="360" w:lineRule="exact"/>
              <w:rPr>
                <w:rFonts w:ascii="宋体" w:hAnsi="宋体" w:eastAsia="宋体"/>
                <w:b/>
                <w:sz w:val="24"/>
              </w:rPr>
            </w:pPr>
            <w:r>
              <w:rPr>
                <w:rFonts w:hint="eastAsia" w:asciiTheme="minorEastAsia" w:hAnsiTheme="minorEastAsia" w:eastAsiaTheme="minorEastAsia"/>
                <w:sz w:val="24"/>
                <w:szCs w:val="28"/>
              </w:rPr>
              <w:t>全部 / 第</w:t>
            </w:r>
            <w:r>
              <w:rPr>
                <w:rFonts w:hint="eastAsia" w:asciiTheme="minorEastAsia" w:hAnsiTheme="minorEastAsia" w:eastAsiaTheme="minorEastAsia"/>
                <w:sz w:val="24"/>
                <w:szCs w:val="28"/>
                <w:u w:val="single"/>
              </w:rPr>
              <w:t xml:space="preserve">   </w:t>
            </w:r>
            <w:r>
              <w:rPr>
                <w:rFonts w:hint="eastAsia" w:asciiTheme="minorEastAsia" w:hAnsiTheme="minorEastAsia" w:eastAsiaTheme="minorEastAsia"/>
                <w:sz w:val="24"/>
                <w:szCs w:val="28"/>
              </w:rPr>
              <w:t>包</w:t>
            </w:r>
          </w:p>
        </w:tc>
      </w:tr>
      <w:tr w14:paraId="463FD0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1" w:hRule="atLeast"/>
          <w:jc w:val="center"/>
        </w:trPr>
        <w:tc>
          <w:tcPr>
            <w:tcW w:w="1443" w:type="pct"/>
            <w:tcBorders>
              <w:top w:val="single" w:color="auto" w:sz="4" w:space="0"/>
            </w:tcBorders>
            <w:vAlign w:val="center"/>
          </w:tcPr>
          <w:p w14:paraId="3A8D4BE1">
            <w:pPr>
              <w:spacing w:line="360" w:lineRule="auto"/>
              <w:jc w:val="center"/>
              <w:rPr>
                <w:rFonts w:ascii="宋体" w:hAnsi="宋体" w:eastAsia="宋体"/>
                <w:b/>
                <w:sz w:val="24"/>
              </w:rPr>
            </w:pPr>
            <w:r>
              <w:rPr>
                <w:rFonts w:hint="eastAsia" w:ascii="宋体" w:hAnsi="宋体" w:eastAsia="宋体"/>
                <w:b/>
                <w:bCs/>
                <w:sz w:val="24"/>
                <w:szCs w:val="28"/>
              </w:rPr>
              <w:t>最后报价</w:t>
            </w:r>
          </w:p>
          <w:p w14:paraId="1DC09094">
            <w:pPr>
              <w:spacing w:line="360" w:lineRule="auto"/>
              <w:jc w:val="center"/>
              <w:rPr>
                <w:rFonts w:ascii="宋体" w:hAnsi="宋体" w:eastAsia="宋体"/>
                <w:b/>
                <w:sz w:val="24"/>
              </w:rPr>
            </w:pPr>
            <w:r>
              <w:rPr>
                <w:rFonts w:hint="eastAsia" w:ascii="宋体" w:hAnsi="宋体" w:eastAsia="宋体"/>
                <w:b/>
                <w:sz w:val="24"/>
              </w:rPr>
              <w:t>（详见备注说明）</w:t>
            </w:r>
          </w:p>
        </w:tc>
        <w:tc>
          <w:tcPr>
            <w:tcW w:w="3557" w:type="pct"/>
            <w:vAlign w:val="center"/>
          </w:tcPr>
          <w:p w14:paraId="1FA201B1">
            <w:pPr>
              <w:snapToGrid w:val="0"/>
              <w:spacing w:line="360" w:lineRule="auto"/>
              <w:jc w:val="left"/>
              <w:rPr>
                <w:rFonts w:ascii="宋体" w:hAnsi="宋体" w:eastAsia="宋体" w:cs="宋体"/>
                <w:bCs/>
                <w:sz w:val="24"/>
                <w:szCs w:val="24"/>
                <w:u w:val="single"/>
              </w:rPr>
            </w:pPr>
            <w:r>
              <w:rPr>
                <w:rFonts w:hint="eastAsia" w:ascii="宋体" w:hAnsi="宋体" w:eastAsia="宋体" w:cs="宋体"/>
                <w:bCs/>
                <w:sz w:val="24"/>
                <w:szCs w:val="24"/>
              </w:rPr>
              <w:t>人民币大写：</w:t>
            </w:r>
            <w:r>
              <w:rPr>
                <w:rFonts w:hint="eastAsia" w:ascii="宋体" w:hAnsi="宋体" w:eastAsia="宋体" w:cs="宋体"/>
                <w:bCs/>
                <w:sz w:val="24"/>
                <w:szCs w:val="24"/>
                <w:u w:val="single"/>
              </w:rPr>
              <w:t xml:space="preserve">                     </w:t>
            </w:r>
          </w:p>
          <w:p w14:paraId="7A5FCD1F">
            <w:pPr>
              <w:snapToGrid w:val="0"/>
              <w:spacing w:line="360" w:lineRule="auto"/>
              <w:rPr>
                <w:rFonts w:ascii="宋体" w:hAnsi="宋体" w:eastAsia="宋体"/>
                <w:b/>
                <w:sz w:val="24"/>
              </w:rPr>
            </w:pPr>
            <w:r>
              <w:rPr>
                <w:rFonts w:hint="eastAsia" w:ascii="宋体" w:hAnsi="宋体" w:eastAsia="宋体" w:cs="宋体"/>
                <w:bCs/>
                <w:sz w:val="24"/>
                <w:szCs w:val="24"/>
              </w:rPr>
              <w:t>人民币小写：</w:t>
            </w:r>
            <w:r>
              <w:rPr>
                <w:rFonts w:hint="eastAsia" w:ascii="宋体" w:hAnsi="宋体" w:eastAsia="宋体" w:cs="宋体"/>
                <w:bCs/>
                <w:sz w:val="24"/>
                <w:szCs w:val="24"/>
                <w:u w:val="single"/>
              </w:rPr>
              <w:t xml:space="preserve">                     </w:t>
            </w:r>
          </w:p>
        </w:tc>
      </w:tr>
      <w:tr w14:paraId="4C3A0F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84" w:hRule="atLeast"/>
          <w:jc w:val="center"/>
        </w:trPr>
        <w:tc>
          <w:tcPr>
            <w:tcW w:w="1443" w:type="pct"/>
            <w:vAlign w:val="center"/>
          </w:tcPr>
          <w:p w14:paraId="73759127">
            <w:pPr>
              <w:spacing w:line="360" w:lineRule="auto"/>
              <w:jc w:val="center"/>
              <w:rPr>
                <w:rFonts w:ascii="宋体" w:hAnsi="宋体" w:eastAsia="宋体"/>
                <w:b/>
                <w:sz w:val="24"/>
              </w:rPr>
            </w:pPr>
            <w:r>
              <w:rPr>
                <w:rFonts w:hint="eastAsia" w:ascii="宋体" w:hAnsi="宋体" w:eastAsia="宋体"/>
                <w:b/>
                <w:sz w:val="24"/>
              </w:rPr>
              <w:t>备注说明</w:t>
            </w:r>
          </w:p>
        </w:tc>
        <w:tc>
          <w:tcPr>
            <w:tcW w:w="3557" w:type="pct"/>
          </w:tcPr>
          <w:p w14:paraId="2117E2AC">
            <w:pPr>
              <w:spacing w:line="360" w:lineRule="auto"/>
              <w:rPr>
                <w:rFonts w:ascii="宋体" w:hAnsi="宋体" w:eastAsia="宋体"/>
                <w:b/>
                <w:sz w:val="24"/>
              </w:rPr>
            </w:pPr>
            <w:r>
              <w:rPr>
                <w:rFonts w:hint="eastAsia" w:ascii="宋体" w:hAnsi="宋体" w:eastAsia="宋体"/>
                <w:b/>
                <w:i/>
                <w:sz w:val="24"/>
              </w:rPr>
              <w:t>（此处可补充磋商小组根据与供应商磋商情况变动的磋商文件的内容，包括采购需求中的技术、服务要求以及合同草案条款。）</w:t>
            </w:r>
          </w:p>
        </w:tc>
      </w:tr>
      <w:tr w14:paraId="29EF49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8" w:hRule="atLeast"/>
          <w:jc w:val="center"/>
        </w:trPr>
        <w:tc>
          <w:tcPr>
            <w:tcW w:w="1443" w:type="pct"/>
            <w:vAlign w:val="center"/>
          </w:tcPr>
          <w:p w14:paraId="1C942A77">
            <w:pPr>
              <w:spacing w:line="360" w:lineRule="auto"/>
              <w:jc w:val="center"/>
              <w:rPr>
                <w:rFonts w:ascii="宋体" w:hAnsi="宋体" w:eastAsia="宋体"/>
                <w:b/>
                <w:sz w:val="24"/>
              </w:rPr>
            </w:pPr>
            <w:r>
              <w:rPr>
                <w:rFonts w:hint="eastAsia" w:ascii="宋体" w:hAnsi="宋体" w:eastAsia="宋体"/>
                <w:b/>
                <w:bCs/>
                <w:sz w:val="24"/>
                <w:szCs w:val="28"/>
              </w:rPr>
              <w:t>磋商小组</w:t>
            </w:r>
            <w:r>
              <w:rPr>
                <w:rFonts w:ascii="宋体" w:hAnsi="宋体" w:eastAsia="宋体"/>
                <w:b/>
                <w:bCs/>
                <w:sz w:val="24"/>
                <w:szCs w:val="28"/>
              </w:rPr>
              <w:t>签字</w:t>
            </w:r>
          </w:p>
        </w:tc>
        <w:tc>
          <w:tcPr>
            <w:tcW w:w="3557" w:type="pct"/>
          </w:tcPr>
          <w:p w14:paraId="50B2528A">
            <w:pPr>
              <w:spacing w:line="360" w:lineRule="auto"/>
              <w:rPr>
                <w:rFonts w:ascii="宋体" w:hAnsi="宋体" w:eastAsia="宋体"/>
                <w:b/>
                <w:sz w:val="24"/>
              </w:rPr>
            </w:pPr>
          </w:p>
        </w:tc>
      </w:tr>
    </w:tbl>
    <w:p w14:paraId="576876D3">
      <w:pPr>
        <w:spacing w:line="360" w:lineRule="auto"/>
        <w:ind w:firstLine="1680" w:firstLineChars="700"/>
        <w:jc w:val="left"/>
        <w:rPr>
          <w:rFonts w:ascii="宋体" w:hAnsi="宋体" w:eastAsia="宋体"/>
          <w:sz w:val="24"/>
        </w:rPr>
      </w:pPr>
      <w:r>
        <w:rPr>
          <w:rFonts w:hint="eastAsia" w:ascii="宋体" w:hAnsi="宋体" w:eastAsia="宋体"/>
          <w:sz w:val="24"/>
        </w:rPr>
        <w:t xml:space="preserve">                            供应商公章或授权代表签字：</w:t>
      </w:r>
    </w:p>
    <w:p w14:paraId="31DEC96F">
      <w:pPr>
        <w:spacing w:line="360" w:lineRule="auto"/>
        <w:ind w:firstLine="5040" w:firstLineChars="2100"/>
        <w:jc w:val="left"/>
        <w:rPr>
          <w:rFonts w:ascii="宋体" w:hAnsi="宋体" w:eastAsia="宋体"/>
          <w:sz w:val="24"/>
          <w:u w:val="single"/>
        </w:rPr>
      </w:pPr>
      <w:r>
        <w:rPr>
          <w:rFonts w:hint="eastAsia" w:ascii="宋体" w:hAnsi="宋体" w:eastAsia="宋体"/>
          <w:sz w:val="24"/>
        </w:rPr>
        <w:t xml:space="preserve">日      期：                    </w:t>
      </w:r>
    </w:p>
    <w:p w14:paraId="0DFCF849">
      <w:pPr>
        <w:spacing w:line="360" w:lineRule="auto"/>
        <w:jc w:val="left"/>
        <w:rPr>
          <w:rFonts w:ascii="宋体" w:hAnsi="宋体" w:eastAsia="宋体"/>
          <w:b/>
          <w:bCs/>
          <w:sz w:val="24"/>
        </w:rPr>
      </w:pPr>
      <w:r>
        <w:rPr>
          <w:rFonts w:hint="eastAsia" w:ascii="宋体" w:hAnsi="宋体" w:eastAsia="宋体"/>
          <w:b/>
          <w:bCs/>
          <w:sz w:val="24"/>
        </w:rPr>
        <w:t>注：</w:t>
      </w:r>
    </w:p>
    <w:p w14:paraId="4A0102EE">
      <w:pPr>
        <w:spacing w:line="360" w:lineRule="auto"/>
        <w:jc w:val="left"/>
        <w:rPr>
          <w:rFonts w:ascii="宋体" w:hAnsi="宋体" w:eastAsia="宋体"/>
          <w:sz w:val="24"/>
        </w:rPr>
      </w:pPr>
      <w:r>
        <w:rPr>
          <w:rFonts w:hint="eastAsia" w:ascii="宋体" w:hAnsi="宋体" w:eastAsia="宋体"/>
          <w:b/>
          <w:bCs/>
          <w:sz w:val="24"/>
        </w:rPr>
        <w:t>1.本页《报价表》由供应商在接到报价通知后依据磋商情况填写</w:t>
      </w:r>
      <w:r>
        <w:rPr>
          <w:rFonts w:hint="eastAsia" w:ascii="宋体" w:hAnsi="宋体" w:eastAsia="宋体"/>
          <w:b/>
          <w:bCs/>
          <w:sz w:val="24"/>
          <w:lang w:eastAsia="zh-CN"/>
        </w:rPr>
        <w:t>，</w:t>
      </w:r>
      <w:r>
        <w:rPr>
          <w:rFonts w:hint="eastAsia" w:ascii="宋体" w:hAnsi="宋体" w:eastAsia="宋体"/>
          <w:b/>
          <w:bCs/>
          <w:sz w:val="24"/>
        </w:rPr>
        <w:t>并在规定时间内上传。</w:t>
      </w:r>
      <w:r>
        <w:rPr>
          <w:rFonts w:hint="eastAsia" w:ascii="宋体" w:hAnsi="宋体" w:eastAsia="宋体"/>
          <w:sz w:val="24"/>
        </w:rPr>
        <w:t>考虑磋商报价的方便，供应商在填写最后承诺报价后，（第一次报价</w:t>
      </w:r>
      <w:r>
        <w:rPr>
          <w:rFonts w:hint="eastAsia" w:ascii="宋体" w:hAnsi="宋体" w:eastAsia="宋体"/>
          <w:sz w:val="24"/>
          <w:lang w:eastAsia="zh-CN"/>
        </w:rPr>
        <w:t>－</w:t>
      </w:r>
      <w:r>
        <w:rPr>
          <w:rFonts w:hint="eastAsia" w:ascii="宋体" w:hAnsi="宋体" w:eastAsia="宋体"/>
          <w:sz w:val="24"/>
        </w:rPr>
        <w:t>最后承诺报价）除以第一次报价后得出的优惠率视同为需求表中全部分项设备、工程量或服务的优惠浮动值（特定分项优惠除外），而不考虑措施项目清单和规费税金清单的金额改变。此优惠率调整原则适用于合同内价格的计算及项目增减、变更时价格的计算。</w:t>
      </w:r>
    </w:p>
    <w:p w14:paraId="2AF8DF9C">
      <w:pPr>
        <w:spacing w:line="360" w:lineRule="auto"/>
        <w:jc w:val="left"/>
      </w:pPr>
      <w:r>
        <w:rPr>
          <w:rFonts w:hint="eastAsia" w:ascii="宋体" w:hAnsi="宋体" w:eastAsia="宋体"/>
          <w:sz w:val="24"/>
        </w:rPr>
        <w:t>2.报价表中大写金额与小写金额不一致的，以大写金额为准。</w:t>
      </w:r>
    </w:p>
    <w:p w14:paraId="12096536">
      <w:pPr>
        <w:widowControl/>
        <w:jc w:val="left"/>
        <w:rPr>
          <w:rFonts w:ascii="宋体" w:hAnsi="宋体" w:eastAsia="宋体"/>
          <w:bCs/>
          <w:sz w:val="24"/>
        </w:rPr>
      </w:pPr>
      <w:r>
        <w:rPr>
          <w:rFonts w:ascii="宋体" w:hAnsi="宋体" w:eastAsia="宋体"/>
          <w:bCs/>
          <w:sz w:val="24"/>
        </w:rPr>
        <w:br w:type="page"/>
      </w:r>
    </w:p>
    <w:p w14:paraId="21A806FC">
      <w:pPr>
        <w:spacing w:line="360" w:lineRule="auto"/>
        <w:jc w:val="center"/>
        <w:outlineLvl w:val="1"/>
        <w:rPr>
          <w:rFonts w:asciiTheme="minorEastAsia" w:hAnsiTheme="minorEastAsia" w:eastAsiaTheme="minorEastAsia"/>
          <w:b/>
          <w:sz w:val="24"/>
        </w:rPr>
      </w:pPr>
      <w:bookmarkStart w:id="25" w:name="_Toc520983591"/>
      <w:r>
        <w:rPr>
          <w:rFonts w:hint="eastAsia" w:asciiTheme="minorEastAsia" w:hAnsiTheme="minorEastAsia" w:eastAsiaTheme="minorEastAsia"/>
          <w:b/>
          <w:sz w:val="24"/>
        </w:rPr>
        <w:t>三、磋商响应函</w:t>
      </w:r>
      <w:bookmarkEnd w:id="25"/>
    </w:p>
    <w:p w14:paraId="180E1591">
      <w:pPr>
        <w:pStyle w:val="5"/>
        <w:spacing w:line="360" w:lineRule="auto"/>
        <w:rPr>
          <w:rFonts w:ascii="宋体" w:hAnsi="宋体"/>
          <w:sz w:val="24"/>
        </w:rPr>
      </w:pPr>
      <w:r>
        <w:rPr>
          <w:rFonts w:hint="eastAsia" w:ascii="宋体" w:hAnsi="宋体"/>
          <w:sz w:val="24"/>
        </w:rPr>
        <w:t>致：某采购单位</w:t>
      </w:r>
    </w:p>
    <w:p w14:paraId="34670128">
      <w:pPr>
        <w:pStyle w:val="5"/>
        <w:spacing w:line="360" w:lineRule="auto"/>
        <w:ind w:firstLine="472" w:firstLineChars="196"/>
        <w:rPr>
          <w:rFonts w:ascii="宋体" w:hAnsi="宋体"/>
          <w:sz w:val="24"/>
        </w:rPr>
      </w:pPr>
      <w:r>
        <w:rPr>
          <w:rFonts w:hint="eastAsia" w:ascii="宋体" w:hAnsi="宋体"/>
          <w:sz w:val="24"/>
          <w:szCs w:val="24"/>
        </w:rPr>
        <w:t>某代理机构</w:t>
      </w:r>
    </w:p>
    <w:p w14:paraId="43A20B44">
      <w:pPr>
        <w:spacing w:line="360" w:lineRule="auto"/>
        <w:ind w:firstLine="480" w:firstLineChars="200"/>
        <w:rPr>
          <w:rFonts w:ascii="宋体" w:hAnsi="宋体" w:eastAsia="宋体"/>
          <w:dstrike/>
          <w:sz w:val="24"/>
        </w:rPr>
      </w:pPr>
      <w:r>
        <w:rPr>
          <w:rFonts w:hint="eastAsia" w:ascii="宋体" w:hAnsi="宋体" w:eastAsia="宋体"/>
          <w:sz w:val="24"/>
        </w:rPr>
        <w:t>根据贵方的竞争性磋商公告和磋商邀请，我方兹宣布同意如下：</w:t>
      </w:r>
    </w:p>
    <w:p w14:paraId="32913172">
      <w:pPr>
        <w:spacing w:line="360" w:lineRule="auto"/>
        <w:ind w:firstLine="480" w:firstLineChars="200"/>
        <w:rPr>
          <w:rFonts w:ascii="宋体" w:hAnsi="宋体" w:eastAsia="宋体" w:cs="Times New Roman"/>
          <w:sz w:val="24"/>
        </w:rPr>
      </w:pPr>
      <w:r>
        <w:rPr>
          <w:rFonts w:hint="eastAsia" w:ascii="宋体" w:hAnsi="宋体" w:eastAsia="宋体" w:cs="Times New Roman"/>
          <w:sz w:val="24"/>
        </w:rPr>
        <w:t>1.如我公司成交，我公司承诺愿意按磋商文件规定缴纳成交服务费。按本次磋商文件规定及最后报价承诺提供服务。</w:t>
      </w:r>
    </w:p>
    <w:p w14:paraId="57143A9A">
      <w:pPr>
        <w:spacing w:line="360" w:lineRule="auto"/>
        <w:ind w:firstLine="480" w:firstLineChars="200"/>
        <w:rPr>
          <w:rFonts w:ascii="宋体" w:hAnsi="宋体" w:eastAsia="宋体"/>
          <w:sz w:val="24"/>
        </w:rPr>
      </w:pPr>
      <w:r>
        <w:rPr>
          <w:rFonts w:hint="eastAsia" w:ascii="宋体" w:hAnsi="宋体" w:eastAsia="宋体"/>
          <w:sz w:val="24"/>
        </w:rPr>
        <w:t>2.我方根据本次磋商文件的规定，严格履行合同的责任和义务</w:t>
      </w:r>
      <w:r>
        <w:rPr>
          <w:rFonts w:hint="eastAsia" w:ascii="宋体" w:hAnsi="宋体" w:eastAsia="宋体"/>
          <w:sz w:val="24"/>
          <w:lang w:eastAsia="zh-CN"/>
        </w:rPr>
        <w:t>，</w:t>
      </w:r>
      <w:r>
        <w:rPr>
          <w:rFonts w:hint="eastAsia" w:ascii="宋体" w:hAnsi="宋体" w:eastAsia="宋体"/>
          <w:sz w:val="24"/>
        </w:rPr>
        <w:t>并保证于买方要求的日期内完成，并通过买方验收。</w:t>
      </w:r>
    </w:p>
    <w:p w14:paraId="273F2F23">
      <w:pPr>
        <w:spacing w:line="360" w:lineRule="auto"/>
        <w:ind w:firstLine="480" w:firstLineChars="200"/>
        <w:rPr>
          <w:rFonts w:ascii="宋体" w:hAnsi="宋体" w:eastAsia="宋体"/>
          <w:sz w:val="24"/>
        </w:rPr>
      </w:pPr>
      <w:r>
        <w:rPr>
          <w:rFonts w:hint="eastAsia" w:ascii="宋体" w:hAnsi="宋体" w:eastAsia="宋体"/>
          <w:sz w:val="24"/>
        </w:rPr>
        <w:t>3.我方承诺报价低于</w:t>
      </w:r>
      <w:r>
        <w:rPr>
          <w:rFonts w:ascii="宋体" w:hAnsi="宋体" w:eastAsia="宋体"/>
          <w:sz w:val="24"/>
        </w:rPr>
        <w:t>同类</w:t>
      </w:r>
      <w:r>
        <w:rPr>
          <w:rFonts w:hint="eastAsia" w:ascii="宋体" w:hAnsi="宋体" w:eastAsia="宋体"/>
          <w:sz w:val="24"/>
        </w:rPr>
        <w:t>货物和</w:t>
      </w:r>
      <w:r>
        <w:rPr>
          <w:rFonts w:ascii="宋体" w:hAnsi="宋体" w:eastAsia="宋体"/>
          <w:sz w:val="24"/>
        </w:rPr>
        <w:t>服务的市场平均价格。</w:t>
      </w:r>
    </w:p>
    <w:p w14:paraId="26EC153A">
      <w:pPr>
        <w:spacing w:line="360" w:lineRule="auto"/>
        <w:ind w:firstLine="480" w:firstLineChars="200"/>
        <w:rPr>
          <w:rFonts w:ascii="宋体" w:hAnsi="宋体" w:eastAsia="宋体"/>
          <w:sz w:val="24"/>
        </w:rPr>
      </w:pPr>
      <w:r>
        <w:rPr>
          <w:rFonts w:hint="eastAsia" w:ascii="宋体" w:hAnsi="宋体" w:eastAsia="宋体"/>
          <w:sz w:val="24"/>
        </w:rPr>
        <w:t>4.我方已详细审核本次磋商文件，包括磋商文件附件、参考资料、磋商文件修改书或图纸（如有），我方正式认可并遵守本次磋商文件，并对磋商文件各项条款、规定及要求均无异议。我方知道必须放弃提出含糊不清或误解问题的权利。</w:t>
      </w:r>
    </w:p>
    <w:p w14:paraId="68BFB697">
      <w:pPr>
        <w:spacing w:line="360" w:lineRule="auto"/>
        <w:ind w:firstLine="480" w:firstLineChars="200"/>
        <w:rPr>
          <w:rFonts w:ascii="宋体" w:hAnsi="宋体" w:eastAsia="宋体"/>
          <w:sz w:val="24"/>
        </w:rPr>
      </w:pPr>
      <w:r>
        <w:rPr>
          <w:rFonts w:hint="eastAsia" w:ascii="宋体" w:hAnsi="宋体" w:eastAsia="宋体"/>
          <w:sz w:val="24"/>
        </w:rPr>
        <w:t>5.我方同意从供应商须知规定的磋商日期起遵循本磋商文件，并在供应商须知规定的磋商有效期之前均具有约束力。</w:t>
      </w:r>
    </w:p>
    <w:p w14:paraId="0154904A">
      <w:pPr>
        <w:spacing w:line="360" w:lineRule="auto"/>
        <w:ind w:firstLine="480" w:firstLineChars="200"/>
        <w:rPr>
          <w:rFonts w:ascii="宋体" w:hAnsi="宋体" w:eastAsia="宋体"/>
          <w:sz w:val="24"/>
        </w:rPr>
      </w:pPr>
      <w:r>
        <w:rPr>
          <w:rFonts w:hint="eastAsia" w:ascii="宋体" w:hAnsi="宋体" w:eastAsia="宋体"/>
          <w:sz w:val="24"/>
        </w:rPr>
        <w:t>6.我方同意按贵方要求在磋商规定时间内向贵方提供与其磋商有关的任何证据或补充资料，否则，我方的响应文件可被贵方拒绝。</w:t>
      </w:r>
    </w:p>
    <w:p w14:paraId="5723AAB6">
      <w:pPr>
        <w:spacing w:line="360" w:lineRule="auto"/>
        <w:ind w:firstLine="480" w:firstLineChars="200"/>
        <w:rPr>
          <w:rFonts w:ascii="宋体" w:hAnsi="宋体" w:eastAsia="宋体"/>
          <w:sz w:val="24"/>
        </w:rPr>
      </w:pPr>
      <w:r>
        <w:rPr>
          <w:rFonts w:hint="eastAsia" w:ascii="宋体" w:hAnsi="宋体" w:eastAsia="宋体"/>
          <w:sz w:val="24"/>
        </w:rPr>
        <w:t>7.我方完全理解贵方不一定接受最低报价的磋商。</w:t>
      </w:r>
    </w:p>
    <w:p w14:paraId="0897CB29">
      <w:pPr>
        <w:spacing w:line="360" w:lineRule="auto"/>
        <w:ind w:firstLine="480" w:firstLineChars="200"/>
        <w:rPr>
          <w:rFonts w:ascii="宋体" w:hAnsi="宋体" w:eastAsia="宋体"/>
          <w:sz w:val="24"/>
        </w:rPr>
      </w:pPr>
      <w:r>
        <w:rPr>
          <w:rFonts w:hint="eastAsia" w:ascii="宋体" w:hAnsi="宋体" w:eastAsia="宋体"/>
          <w:sz w:val="24"/>
        </w:rPr>
        <w:t>8.我方同意磋商文件规定的付款方式、服务期限。</w:t>
      </w:r>
    </w:p>
    <w:p w14:paraId="6289E925">
      <w:pPr>
        <w:spacing w:line="360" w:lineRule="auto"/>
        <w:ind w:firstLine="480" w:firstLineChars="200"/>
        <w:rPr>
          <w:rFonts w:ascii="宋体" w:hAnsi="宋体" w:eastAsia="宋体"/>
          <w:sz w:val="24"/>
        </w:rPr>
      </w:pPr>
      <w:r>
        <w:rPr>
          <w:rFonts w:hint="eastAsia" w:ascii="宋体" w:hAnsi="宋体" w:eastAsia="宋体"/>
          <w:sz w:val="24"/>
        </w:rPr>
        <w:t>9.我方对响应文件中所提供资料、文件、证书及证件的真实性和有效性负责。</w:t>
      </w:r>
    </w:p>
    <w:p w14:paraId="1437E7C6">
      <w:pPr>
        <w:spacing w:line="360" w:lineRule="auto"/>
        <w:ind w:firstLine="480" w:firstLineChars="200"/>
        <w:rPr>
          <w:rFonts w:ascii="宋体" w:hAnsi="宋体" w:eastAsia="宋体"/>
          <w:sz w:val="24"/>
        </w:rPr>
      </w:pPr>
    </w:p>
    <w:p w14:paraId="2F7BA8FA">
      <w:pPr>
        <w:spacing w:line="360" w:lineRule="auto"/>
        <w:ind w:firstLine="4800" w:firstLineChars="2000"/>
        <w:rPr>
          <w:rFonts w:ascii="宋体" w:hAnsi="宋体" w:eastAsia="宋体"/>
          <w:sz w:val="24"/>
        </w:rPr>
      </w:pPr>
      <w:r>
        <w:rPr>
          <w:rFonts w:hint="eastAsia" w:ascii="宋体" w:hAnsi="宋体" w:eastAsia="宋体"/>
          <w:sz w:val="24"/>
        </w:rPr>
        <w:t>供应商签章：</w:t>
      </w:r>
      <w:r>
        <w:rPr>
          <w:rFonts w:hint="eastAsia" w:ascii="宋体" w:hAnsi="宋体" w:eastAsia="宋体"/>
          <w:sz w:val="24"/>
          <w:u w:val="single"/>
        </w:rPr>
        <w:t xml:space="preserve">             </w:t>
      </w:r>
    </w:p>
    <w:p w14:paraId="4D9C3A7C">
      <w:pPr>
        <w:spacing w:line="360" w:lineRule="auto"/>
        <w:ind w:firstLine="4800" w:firstLineChars="2000"/>
        <w:rPr>
          <w:rFonts w:ascii="宋体" w:hAnsi="宋体" w:eastAsia="宋体"/>
          <w:sz w:val="24"/>
          <w:u w:val="single"/>
        </w:rPr>
      </w:pPr>
      <w:r>
        <w:rPr>
          <w:rFonts w:hint="eastAsia" w:ascii="宋体" w:hAnsi="宋体" w:eastAsia="宋体"/>
          <w:sz w:val="24"/>
        </w:rPr>
        <w:t>日          期：</w:t>
      </w:r>
      <w:r>
        <w:rPr>
          <w:rFonts w:hint="eastAsia" w:ascii="宋体" w:hAnsi="宋体" w:eastAsia="宋体"/>
          <w:sz w:val="24"/>
          <w:u w:val="single"/>
        </w:rPr>
        <w:t xml:space="preserve">             </w:t>
      </w:r>
    </w:p>
    <w:p w14:paraId="64534C35">
      <w:pPr>
        <w:widowControl/>
        <w:jc w:val="left"/>
        <w:rPr>
          <w:rFonts w:ascii="宋体" w:hAnsi="宋体" w:eastAsia="宋体"/>
          <w:sz w:val="24"/>
        </w:rPr>
      </w:pPr>
      <w:r>
        <w:rPr>
          <w:rFonts w:ascii="宋体" w:hAnsi="宋体" w:eastAsia="宋体"/>
          <w:sz w:val="24"/>
        </w:rPr>
        <w:br w:type="page"/>
      </w:r>
    </w:p>
    <w:p w14:paraId="6BCF70E3">
      <w:pPr>
        <w:spacing w:line="360" w:lineRule="auto"/>
        <w:jc w:val="center"/>
        <w:outlineLvl w:val="1"/>
        <w:rPr>
          <w:rFonts w:asciiTheme="minorEastAsia" w:hAnsiTheme="minorEastAsia" w:eastAsiaTheme="minorEastAsia"/>
          <w:b/>
          <w:sz w:val="24"/>
        </w:rPr>
      </w:pPr>
      <w:r>
        <w:rPr>
          <w:rFonts w:hint="eastAsia" w:asciiTheme="minorEastAsia" w:hAnsiTheme="minorEastAsia" w:eastAsiaTheme="minorEastAsia"/>
          <w:b/>
          <w:sz w:val="24"/>
        </w:rPr>
        <w:t>四、无重大违法记录声明函、无不良信用记录声明函</w:t>
      </w:r>
    </w:p>
    <w:p w14:paraId="06FF2897">
      <w:pPr>
        <w:spacing w:line="360" w:lineRule="auto"/>
        <w:jc w:val="center"/>
        <w:rPr>
          <w:rFonts w:ascii="宋体" w:hAnsi="宋体" w:eastAsia="宋体"/>
          <w:b/>
          <w:i/>
          <w:sz w:val="24"/>
        </w:rPr>
      </w:pPr>
      <w:r>
        <w:rPr>
          <w:rFonts w:hint="eastAsia" w:ascii="宋体" w:hAnsi="宋体" w:eastAsia="宋体"/>
          <w:b/>
          <w:i/>
          <w:sz w:val="24"/>
          <w:lang w:eastAsia="zh-CN"/>
        </w:rPr>
        <w:t>（</w:t>
      </w:r>
      <w:r>
        <w:rPr>
          <w:rFonts w:hint="eastAsia" w:ascii="宋体" w:hAnsi="宋体" w:eastAsia="宋体"/>
          <w:b/>
          <w:i/>
          <w:sz w:val="24"/>
        </w:rPr>
        <w:t>联合体参加磋商的，联合体双方均须提供）</w:t>
      </w:r>
    </w:p>
    <w:p w14:paraId="65696636">
      <w:pPr>
        <w:spacing w:line="440" w:lineRule="exact"/>
        <w:ind w:firstLine="435"/>
        <w:rPr>
          <w:rFonts w:ascii="宋体" w:hAnsi="宋体" w:eastAsia="宋体"/>
          <w:sz w:val="24"/>
          <w:szCs w:val="24"/>
        </w:rPr>
      </w:pPr>
      <w:r>
        <w:rPr>
          <w:rFonts w:hint="eastAsia" w:ascii="宋体" w:hAnsi="宋体" w:eastAsia="宋体"/>
          <w:sz w:val="24"/>
          <w:szCs w:val="24"/>
        </w:rPr>
        <w:t>1.本单位郑重声明，根据《中华人民共和国政府采购法》及《中华人民共和国政府采购法实施条例》的规定，参加政府采购活动前三年内，本单位在经营活动中没有重大违法记录，没有因违法经营受到刑事处罚或者责令停产停业、吊销许可证或者执照、较大数额罚款等行政处罚，且未在被禁止参加政府采购活动的处罚期限内。</w:t>
      </w:r>
    </w:p>
    <w:p w14:paraId="291CD772">
      <w:pPr>
        <w:spacing w:line="440" w:lineRule="exact"/>
        <w:ind w:firstLine="435"/>
        <w:rPr>
          <w:rFonts w:asciiTheme="minorEastAsia" w:hAnsiTheme="minorEastAsia" w:eastAsiaTheme="minorEastAsia"/>
          <w:sz w:val="24"/>
          <w:szCs w:val="24"/>
        </w:rPr>
      </w:pPr>
      <w:r>
        <w:rPr>
          <w:rFonts w:hint="eastAsia" w:ascii="宋体" w:hAnsi="宋体" w:eastAsia="宋体"/>
          <w:sz w:val="24"/>
          <w:szCs w:val="24"/>
        </w:rPr>
        <w:t>2</w:t>
      </w:r>
      <w:r>
        <w:rPr>
          <w:rFonts w:hint="eastAsia" w:asciiTheme="minorEastAsia" w:hAnsiTheme="minorEastAsia" w:eastAsiaTheme="minorEastAsia"/>
          <w:sz w:val="24"/>
          <w:szCs w:val="24"/>
        </w:rPr>
        <w:t>.本单位郑重声明，我单位无以下不良信用记录情形：</w:t>
      </w:r>
    </w:p>
    <w:p w14:paraId="7D8119E1">
      <w:pPr>
        <w:spacing w:line="440" w:lineRule="exact"/>
        <w:ind w:firstLine="435"/>
        <w:rPr>
          <w:rFonts w:asciiTheme="minorEastAsia" w:hAnsiTheme="minorEastAsia" w:eastAsiaTheme="minorEastAsia"/>
          <w:sz w:val="24"/>
          <w:szCs w:val="24"/>
        </w:rPr>
      </w:pPr>
      <w:r>
        <w:rPr>
          <w:rFonts w:hint="eastAsia" w:asciiTheme="minorEastAsia" w:hAnsiTheme="minorEastAsia" w:eastAsiaTheme="minorEastAsia"/>
          <w:sz w:val="24"/>
          <w:szCs w:val="24"/>
        </w:rPr>
        <w:t>（1）被人民法院列入失信被执行人；</w:t>
      </w:r>
    </w:p>
    <w:p w14:paraId="10353192">
      <w:pPr>
        <w:spacing w:line="440" w:lineRule="exact"/>
        <w:ind w:firstLine="435"/>
        <w:rPr>
          <w:rFonts w:asciiTheme="minorEastAsia" w:hAnsiTheme="minorEastAsia" w:eastAsiaTheme="minorEastAsia"/>
          <w:sz w:val="24"/>
          <w:szCs w:val="24"/>
        </w:rPr>
      </w:pPr>
      <w:r>
        <w:rPr>
          <w:rFonts w:hint="eastAsia" w:asciiTheme="minorEastAsia" w:hAnsiTheme="minorEastAsia" w:eastAsiaTheme="minorEastAsia"/>
          <w:sz w:val="24"/>
          <w:szCs w:val="24"/>
        </w:rPr>
        <w:t>（2）被税务部门列入重大税收违法案件当事人名单；</w:t>
      </w:r>
    </w:p>
    <w:p w14:paraId="6BEE2715">
      <w:pPr>
        <w:spacing w:line="440" w:lineRule="exact"/>
        <w:ind w:firstLine="435"/>
        <w:rPr>
          <w:rFonts w:ascii="宋体" w:hAnsi="宋体" w:eastAsia="宋体"/>
          <w:sz w:val="24"/>
          <w:szCs w:val="24"/>
        </w:rPr>
      </w:pPr>
      <w:r>
        <w:rPr>
          <w:rFonts w:hint="eastAsia" w:asciiTheme="minorEastAsia" w:hAnsiTheme="minorEastAsia" w:eastAsiaTheme="minorEastAsia"/>
          <w:sz w:val="24"/>
          <w:szCs w:val="24"/>
        </w:rPr>
        <w:t>（3）被政府采购监管部门列入政府采购严重违法失信行为记录</w:t>
      </w:r>
      <w:r>
        <w:rPr>
          <w:rFonts w:hint="eastAsia" w:ascii="宋体" w:hAnsi="宋体" w:eastAsia="宋体"/>
          <w:sz w:val="24"/>
          <w:szCs w:val="24"/>
        </w:rPr>
        <w:t>名单。</w:t>
      </w:r>
    </w:p>
    <w:p w14:paraId="06776D1E">
      <w:pPr>
        <w:spacing w:line="360" w:lineRule="auto"/>
        <w:ind w:firstLine="435"/>
        <w:rPr>
          <w:rFonts w:ascii="宋体" w:hAnsi="宋体" w:eastAsia="宋体"/>
          <w:sz w:val="24"/>
        </w:rPr>
      </w:pPr>
      <w:r>
        <w:rPr>
          <w:rFonts w:ascii="宋体" w:hAnsi="宋体" w:eastAsia="宋体"/>
          <w:sz w:val="24"/>
        </w:rPr>
        <w:t>3.</w:t>
      </w:r>
      <w:r>
        <w:rPr>
          <w:rFonts w:hint="eastAsia" w:ascii="宋体" w:hAnsi="宋体" w:eastAsia="宋体"/>
          <w:sz w:val="24"/>
        </w:rPr>
        <w:t>...........</w:t>
      </w:r>
      <w:r>
        <w:rPr>
          <w:rFonts w:hint="eastAsia" w:asciiTheme="minorEastAsia" w:hAnsiTheme="minorEastAsia" w:eastAsiaTheme="minorEastAsia"/>
          <w:sz w:val="24"/>
        </w:rPr>
        <w:t>。</w:t>
      </w:r>
    </w:p>
    <w:p w14:paraId="4B4638FB">
      <w:pPr>
        <w:spacing w:line="440" w:lineRule="exact"/>
        <w:ind w:firstLine="435"/>
        <w:rPr>
          <w:rFonts w:ascii="宋体" w:hAnsi="宋体" w:eastAsia="宋体"/>
          <w:sz w:val="24"/>
          <w:szCs w:val="24"/>
        </w:rPr>
      </w:pPr>
      <w:r>
        <w:rPr>
          <w:rFonts w:hint="eastAsia" w:ascii="宋体" w:hAnsi="宋体" w:eastAsia="宋体"/>
          <w:sz w:val="24"/>
          <w:szCs w:val="24"/>
        </w:rPr>
        <w:t>本单位对</w:t>
      </w:r>
      <w:r>
        <w:rPr>
          <w:rFonts w:hint="eastAsia" w:asciiTheme="minorEastAsia" w:hAnsiTheme="minorEastAsia" w:eastAsiaTheme="minorEastAsia"/>
          <w:sz w:val="24"/>
          <w:szCs w:val="24"/>
        </w:rPr>
        <w:t>上述</w:t>
      </w:r>
      <w:r>
        <w:rPr>
          <w:rFonts w:hint="eastAsia" w:ascii="宋体" w:hAnsi="宋体" w:eastAsia="宋体"/>
          <w:sz w:val="24"/>
          <w:szCs w:val="24"/>
        </w:rPr>
        <w:t>声明的真实性负责。如有虚假，将依法承担相应责任。</w:t>
      </w:r>
    </w:p>
    <w:p w14:paraId="7CAAEC8E">
      <w:pPr>
        <w:spacing w:line="440" w:lineRule="exact"/>
        <w:ind w:firstLine="4800" w:firstLineChars="2000"/>
        <w:rPr>
          <w:rFonts w:ascii="宋体" w:hAnsi="宋体" w:eastAsia="宋体"/>
          <w:sz w:val="24"/>
          <w:szCs w:val="24"/>
          <w:u w:val="single"/>
        </w:rPr>
      </w:pPr>
      <w:r>
        <w:rPr>
          <w:rFonts w:hint="eastAsia" w:ascii="宋体" w:hAnsi="宋体" w:eastAsia="宋体"/>
          <w:sz w:val="24"/>
          <w:szCs w:val="24"/>
        </w:rPr>
        <w:t>供应商签章：</w:t>
      </w:r>
      <w:r>
        <w:rPr>
          <w:rFonts w:hint="eastAsia" w:ascii="宋体" w:hAnsi="宋体" w:eastAsia="宋体"/>
          <w:sz w:val="24"/>
          <w:szCs w:val="24"/>
          <w:u w:val="single"/>
        </w:rPr>
        <w:t xml:space="preserve">     </w:t>
      </w:r>
      <w:r>
        <w:rPr>
          <w:rFonts w:ascii="宋体" w:hAnsi="宋体" w:eastAsia="宋体"/>
          <w:sz w:val="24"/>
          <w:szCs w:val="24"/>
          <w:u w:val="single"/>
        </w:rPr>
        <w:t xml:space="preserve">    </w:t>
      </w:r>
      <w:r>
        <w:rPr>
          <w:rFonts w:hint="eastAsia" w:ascii="宋体" w:hAnsi="宋体" w:eastAsia="宋体"/>
          <w:sz w:val="24"/>
          <w:szCs w:val="24"/>
          <w:u w:val="single"/>
        </w:rPr>
        <w:t xml:space="preserve">    </w:t>
      </w:r>
    </w:p>
    <w:p w14:paraId="1E99741F">
      <w:pPr>
        <w:spacing w:line="440" w:lineRule="exact"/>
        <w:ind w:firstLine="4800" w:firstLineChars="2000"/>
        <w:rPr>
          <w:rFonts w:ascii="宋体" w:hAnsi="宋体" w:eastAsia="宋体"/>
          <w:sz w:val="24"/>
          <w:szCs w:val="24"/>
          <w:u w:val="single"/>
        </w:rPr>
      </w:pPr>
      <w:r>
        <w:rPr>
          <w:rFonts w:hint="eastAsia" w:ascii="宋体" w:hAnsi="宋体" w:eastAsia="宋体"/>
          <w:sz w:val="24"/>
          <w:szCs w:val="24"/>
        </w:rPr>
        <w:t xml:space="preserve">日     </w:t>
      </w:r>
      <w:r>
        <w:rPr>
          <w:rFonts w:ascii="宋体" w:hAnsi="宋体" w:eastAsia="宋体"/>
          <w:sz w:val="24"/>
          <w:szCs w:val="24"/>
        </w:rPr>
        <w:t xml:space="preserve">    </w:t>
      </w:r>
      <w:r>
        <w:rPr>
          <w:rFonts w:hint="eastAsia" w:ascii="宋体" w:hAnsi="宋体" w:eastAsia="宋体"/>
          <w:sz w:val="24"/>
          <w:szCs w:val="24"/>
        </w:rPr>
        <w:t xml:space="preserve"> 期：</w:t>
      </w:r>
      <w:r>
        <w:rPr>
          <w:rFonts w:hint="eastAsia" w:ascii="宋体" w:hAnsi="宋体" w:eastAsia="宋体"/>
          <w:sz w:val="24"/>
          <w:szCs w:val="24"/>
          <w:u w:val="single"/>
        </w:rPr>
        <w:t xml:space="preserve">             </w:t>
      </w:r>
    </w:p>
    <w:p w14:paraId="70146E94">
      <w:pPr>
        <w:widowControl/>
        <w:jc w:val="left"/>
        <w:rPr>
          <w:rFonts w:ascii="宋体" w:hAnsi="宋体" w:eastAsia="宋体"/>
          <w:sz w:val="24"/>
        </w:rPr>
      </w:pPr>
      <w:r>
        <w:rPr>
          <w:rFonts w:ascii="宋体" w:hAnsi="宋体" w:eastAsia="宋体"/>
          <w:sz w:val="24"/>
        </w:rPr>
        <w:br w:type="page"/>
      </w:r>
    </w:p>
    <w:p w14:paraId="0A333830">
      <w:pPr>
        <w:spacing w:line="360" w:lineRule="auto"/>
        <w:jc w:val="center"/>
        <w:outlineLvl w:val="1"/>
        <w:rPr>
          <w:rFonts w:asciiTheme="minorEastAsia" w:hAnsiTheme="minorEastAsia" w:eastAsiaTheme="minorEastAsia"/>
          <w:b/>
          <w:sz w:val="24"/>
        </w:rPr>
      </w:pPr>
      <w:bookmarkStart w:id="26" w:name="_Toc520983594"/>
      <w:bookmarkStart w:id="27" w:name="_Toc516969106"/>
      <w:bookmarkStart w:id="28" w:name="_Toc121626298"/>
      <w:bookmarkStart w:id="29" w:name="_Toc204594911"/>
      <w:r>
        <w:rPr>
          <w:rFonts w:hint="eastAsia" w:asciiTheme="minorEastAsia" w:hAnsiTheme="minorEastAsia" w:eastAsiaTheme="minorEastAsia"/>
          <w:b/>
          <w:sz w:val="24"/>
        </w:rPr>
        <w:t>五、授权书</w:t>
      </w:r>
      <w:bookmarkEnd w:id="26"/>
      <w:bookmarkEnd w:id="27"/>
      <w:bookmarkEnd w:id="28"/>
      <w:bookmarkEnd w:id="29"/>
    </w:p>
    <w:p w14:paraId="42285E34">
      <w:pPr>
        <w:spacing w:line="360" w:lineRule="auto"/>
        <w:jc w:val="center"/>
        <w:rPr>
          <w:rFonts w:asciiTheme="minorEastAsia" w:hAnsiTheme="minorEastAsia" w:eastAsiaTheme="minorEastAsia"/>
          <w:b/>
          <w:sz w:val="24"/>
        </w:rPr>
      </w:pPr>
    </w:p>
    <w:p w14:paraId="5803FBB9">
      <w:pPr>
        <w:pStyle w:val="4"/>
        <w:snapToGrid w:val="0"/>
        <w:spacing w:line="360" w:lineRule="auto"/>
        <w:ind w:firstLine="480" w:firstLineChars="200"/>
        <w:jc w:val="left"/>
        <w:rPr>
          <w:rFonts w:hAnsi="宋体" w:eastAsia="宋体"/>
          <w:sz w:val="24"/>
          <w:szCs w:val="28"/>
        </w:rPr>
      </w:pPr>
      <w:r>
        <w:rPr>
          <w:rFonts w:hint="eastAsia" w:hAnsi="宋体" w:eastAsia="宋体"/>
          <w:sz w:val="24"/>
          <w:szCs w:val="28"/>
        </w:rPr>
        <w:t>本授权书声明：</w:t>
      </w:r>
      <w:r>
        <w:rPr>
          <w:rFonts w:hint="eastAsia" w:hAnsi="宋体" w:eastAsia="宋体"/>
          <w:sz w:val="24"/>
          <w:szCs w:val="28"/>
          <w:u w:val="single"/>
        </w:rPr>
        <w:t xml:space="preserve">           </w:t>
      </w:r>
      <w:r>
        <w:rPr>
          <w:rFonts w:hint="eastAsia" w:hAnsi="宋体" w:eastAsia="宋体"/>
          <w:sz w:val="24"/>
          <w:szCs w:val="28"/>
        </w:rPr>
        <w:t>（供应商名称）授权</w:t>
      </w:r>
      <w:r>
        <w:rPr>
          <w:rFonts w:hint="eastAsia" w:hAnsi="宋体" w:eastAsia="宋体"/>
          <w:sz w:val="24"/>
          <w:szCs w:val="28"/>
          <w:u w:val="single"/>
        </w:rPr>
        <w:t xml:space="preserve">       </w:t>
      </w:r>
      <w:r>
        <w:rPr>
          <w:rFonts w:hint="eastAsia" w:hAnsi="宋体" w:eastAsia="宋体"/>
          <w:sz w:val="24"/>
          <w:szCs w:val="28"/>
        </w:rPr>
        <w:t>（供应商授权代表姓名）代表我方参加本项目</w:t>
      </w:r>
      <w:r>
        <w:rPr>
          <w:rFonts w:hint="eastAsia" w:hAnsi="宋体" w:eastAsia="宋体"/>
          <w:bCs/>
          <w:sz w:val="24"/>
          <w:szCs w:val="28"/>
        </w:rPr>
        <w:t>采购活动</w:t>
      </w:r>
      <w:r>
        <w:rPr>
          <w:rFonts w:hint="eastAsia" w:hAnsi="宋体" w:eastAsia="宋体"/>
          <w:sz w:val="24"/>
          <w:szCs w:val="28"/>
        </w:rPr>
        <w:t>，全权代表我方处理磋商过程的一切事宜，包括但不限于：提交响应文件、参与磋商、签约等。供应商授权代表在采购活动过程中所签署的一切文件和处理与之有关的一切事务，本公司均予以认可并对此承担责任。供应商授权代表无转委托权。特此授权。</w:t>
      </w:r>
    </w:p>
    <w:p w14:paraId="71F72A6D">
      <w:pPr>
        <w:pStyle w:val="4"/>
        <w:snapToGrid w:val="0"/>
        <w:spacing w:line="360" w:lineRule="auto"/>
        <w:ind w:firstLine="480" w:firstLineChars="200"/>
        <w:jc w:val="left"/>
        <w:rPr>
          <w:rFonts w:hAnsi="宋体" w:eastAsia="宋体"/>
          <w:sz w:val="24"/>
          <w:szCs w:val="28"/>
        </w:rPr>
      </w:pPr>
      <w:r>
        <w:rPr>
          <w:rFonts w:hint="eastAsia" w:hAnsi="宋体" w:eastAsia="宋体"/>
          <w:sz w:val="24"/>
          <w:szCs w:val="28"/>
        </w:rPr>
        <w:t>本授权书自出具之日起生效。</w:t>
      </w:r>
    </w:p>
    <w:p w14:paraId="19349337">
      <w:pPr>
        <w:pStyle w:val="4"/>
        <w:snapToGrid w:val="0"/>
        <w:spacing w:line="360" w:lineRule="auto"/>
        <w:ind w:firstLine="480" w:firstLineChars="200"/>
        <w:jc w:val="left"/>
        <w:rPr>
          <w:rFonts w:hAnsi="宋体" w:eastAsia="宋体"/>
          <w:sz w:val="24"/>
        </w:rPr>
      </w:pPr>
      <w:r>
        <w:rPr>
          <w:rFonts w:hint="eastAsia" w:hAnsi="宋体" w:eastAsia="宋体"/>
          <w:sz w:val="24"/>
          <w:szCs w:val="28"/>
        </w:rPr>
        <w:t>授权代表</w:t>
      </w:r>
      <w:r>
        <w:rPr>
          <w:rFonts w:hint="eastAsia" w:hAnsi="宋体" w:eastAsia="宋体"/>
          <w:sz w:val="24"/>
        </w:rPr>
        <w:t>身份证明扫描件：</w:t>
      </w:r>
    </w:p>
    <w:p w14:paraId="3927FB99">
      <w:pPr>
        <w:pStyle w:val="4"/>
        <w:snapToGrid w:val="0"/>
        <w:spacing w:line="360" w:lineRule="auto"/>
        <w:ind w:firstLine="480" w:firstLineChars="200"/>
        <w:jc w:val="left"/>
        <w:rPr>
          <w:rFonts w:hAnsi="宋体" w:eastAsia="宋体"/>
          <w:sz w:val="24"/>
        </w:rPr>
      </w:pPr>
    </w:p>
    <w:p w14:paraId="3E09D020">
      <w:pPr>
        <w:pStyle w:val="4"/>
        <w:snapToGrid w:val="0"/>
        <w:spacing w:line="360" w:lineRule="auto"/>
        <w:ind w:firstLine="480" w:firstLineChars="200"/>
        <w:jc w:val="left"/>
        <w:rPr>
          <w:rFonts w:hAnsi="宋体" w:eastAsia="宋体"/>
          <w:sz w:val="24"/>
        </w:rPr>
      </w:pPr>
    </w:p>
    <w:p w14:paraId="697F0CD0">
      <w:pPr>
        <w:pStyle w:val="4"/>
        <w:snapToGrid w:val="0"/>
        <w:spacing w:line="360" w:lineRule="auto"/>
        <w:ind w:firstLine="480" w:firstLineChars="200"/>
        <w:jc w:val="left"/>
        <w:rPr>
          <w:rFonts w:hAnsi="宋体" w:eastAsia="宋体"/>
          <w:sz w:val="24"/>
        </w:rPr>
      </w:pPr>
    </w:p>
    <w:p w14:paraId="1690941A">
      <w:pPr>
        <w:pStyle w:val="4"/>
        <w:snapToGrid w:val="0"/>
        <w:spacing w:line="360" w:lineRule="auto"/>
        <w:ind w:firstLine="480" w:firstLineChars="200"/>
        <w:jc w:val="left"/>
        <w:rPr>
          <w:rFonts w:hAnsi="宋体" w:eastAsia="宋体"/>
          <w:sz w:val="24"/>
        </w:rPr>
      </w:pPr>
    </w:p>
    <w:p w14:paraId="4D30BCC4">
      <w:pPr>
        <w:pStyle w:val="4"/>
        <w:snapToGrid w:val="0"/>
        <w:spacing w:line="360" w:lineRule="auto"/>
        <w:ind w:firstLine="480" w:firstLineChars="200"/>
        <w:jc w:val="left"/>
        <w:rPr>
          <w:rFonts w:hAnsi="宋体" w:eastAsia="宋体"/>
          <w:sz w:val="24"/>
          <w:szCs w:val="28"/>
          <w:u w:val="single"/>
        </w:rPr>
      </w:pPr>
      <w:r>
        <w:rPr>
          <w:rFonts w:hint="eastAsia" w:hAnsi="宋体" w:eastAsia="宋体"/>
          <w:sz w:val="24"/>
          <w:szCs w:val="28"/>
        </w:rPr>
        <w:t>授权代表联系方式：</w:t>
      </w:r>
      <w:r>
        <w:rPr>
          <w:rFonts w:hint="eastAsia" w:hAnsi="宋体" w:eastAsia="宋体"/>
          <w:sz w:val="24"/>
          <w:szCs w:val="28"/>
          <w:u w:val="single"/>
        </w:rPr>
        <w:t xml:space="preserve">          （请填写手机号码）</w:t>
      </w:r>
    </w:p>
    <w:p w14:paraId="308E59FE">
      <w:pPr>
        <w:pStyle w:val="4"/>
        <w:snapToGrid w:val="0"/>
        <w:spacing w:line="360" w:lineRule="auto"/>
        <w:ind w:firstLine="480" w:firstLineChars="200"/>
        <w:jc w:val="left"/>
        <w:rPr>
          <w:rFonts w:hAnsi="宋体" w:eastAsia="宋体"/>
          <w:sz w:val="24"/>
          <w:szCs w:val="28"/>
        </w:rPr>
      </w:pPr>
    </w:p>
    <w:p w14:paraId="4A5ADB4F">
      <w:pPr>
        <w:spacing w:line="360" w:lineRule="auto"/>
        <w:ind w:firstLine="360" w:firstLineChars="150"/>
        <w:rPr>
          <w:rFonts w:ascii="宋体" w:hAnsi="宋体" w:eastAsia="宋体"/>
          <w:sz w:val="24"/>
          <w:szCs w:val="28"/>
        </w:rPr>
      </w:pPr>
      <w:r>
        <w:rPr>
          <w:rFonts w:hint="eastAsia" w:ascii="宋体" w:hAnsi="宋体" w:eastAsia="宋体"/>
          <w:sz w:val="24"/>
          <w:szCs w:val="28"/>
        </w:rPr>
        <w:t>特此声明。</w:t>
      </w:r>
    </w:p>
    <w:p w14:paraId="52B73037">
      <w:pPr>
        <w:spacing w:line="360" w:lineRule="auto"/>
        <w:rPr>
          <w:rFonts w:ascii="宋体" w:hAnsi="宋体" w:eastAsia="宋体"/>
          <w:sz w:val="24"/>
          <w:szCs w:val="28"/>
        </w:rPr>
      </w:pPr>
    </w:p>
    <w:p w14:paraId="7532E569">
      <w:pPr>
        <w:spacing w:line="360" w:lineRule="auto"/>
        <w:rPr>
          <w:rFonts w:ascii="宋体" w:hAnsi="宋体" w:eastAsia="宋体"/>
          <w:bCs/>
          <w:sz w:val="24"/>
          <w:szCs w:val="28"/>
        </w:rPr>
      </w:pPr>
      <w:r>
        <w:rPr>
          <w:rFonts w:hint="eastAsia" w:ascii="宋体" w:hAnsi="宋体" w:eastAsia="宋体"/>
          <w:bCs/>
          <w:sz w:val="24"/>
          <w:szCs w:val="28"/>
        </w:rPr>
        <w:t>供应商电子签章：</w:t>
      </w:r>
      <w:r>
        <w:rPr>
          <w:rFonts w:hint="eastAsia" w:ascii="宋体" w:hAnsi="宋体" w:eastAsia="宋体"/>
          <w:bCs/>
          <w:sz w:val="24"/>
          <w:szCs w:val="28"/>
          <w:u w:val="single"/>
        </w:rPr>
        <w:t xml:space="preserve">                    </w:t>
      </w:r>
    </w:p>
    <w:p w14:paraId="671FE3DF">
      <w:pPr>
        <w:spacing w:line="360" w:lineRule="auto"/>
        <w:rPr>
          <w:rFonts w:ascii="宋体" w:hAnsi="宋体" w:eastAsia="宋体"/>
          <w:sz w:val="24"/>
          <w:szCs w:val="28"/>
        </w:rPr>
      </w:pPr>
      <w:r>
        <w:rPr>
          <w:rFonts w:hint="eastAsia" w:ascii="宋体" w:hAnsi="宋体" w:eastAsia="宋体"/>
          <w:sz w:val="24"/>
          <w:szCs w:val="28"/>
        </w:rPr>
        <w:t>日          期：</w:t>
      </w:r>
      <w:r>
        <w:rPr>
          <w:rFonts w:hint="eastAsia" w:ascii="宋体" w:hAnsi="宋体" w:eastAsia="宋体"/>
          <w:sz w:val="24"/>
          <w:szCs w:val="28"/>
          <w:u w:val="single"/>
        </w:rPr>
        <w:t xml:space="preserve">                    </w:t>
      </w:r>
    </w:p>
    <w:p w14:paraId="6238B10C">
      <w:pPr>
        <w:spacing w:line="360" w:lineRule="auto"/>
        <w:rPr>
          <w:rFonts w:ascii="宋体" w:hAnsi="宋体" w:eastAsia="宋体"/>
          <w:sz w:val="24"/>
          <w:szCs w:val="28"/>
        </w:rPr>
      </w:pPr>
    </w:p>
    <w:p w14:paraId="6C0C10EC">
      <w:pPr>
        <w:spacing w:line="360" w:lineRule="auto"/>
        <w:rPr>
          <w:rFonts w:ascii="宋体" w:hAnsi="宋体" w:eastAsia="宋体"/>
          <w:sz w:val="24"/>
          <w:szCs w:val="28"/>
        </w:rPr>
      </w:pPr>
    </w:p>
    <w:p w14:paraId="463697D8">
      <w:pPr>
        <w:pStyle w:val="4"/>
        <w:snapToGrid w:val="0"/>
        <w:spacing w:line="360" w:lineRule="auto"/>
        <w:jc w:val="left"/>
        <w:rPr>
          <w:rFonts w:hAnsi="宋体" w:eastAsia="宋体"/>
          <w:sz w:val="24"/>
          <w:szCs w:val="28"/>
        </w:rPr>
      </w:pPr>
      <w:r>
        <w:rPr>
          <w:rFonts w:hint="eastAsia" w:hAnsi="宋体" w:eastAsia="宋体"/>
          <w:sz w:val="24"/>
          <w:szCs w:val="28"/>
        </w:rPr>
        <w:t>注：</w:t>
      </w:r>
    </w:p>
    <w:p w14:paraId="168B03CC">
      <w:pPr>
        <w:pStyle w:val="4"/>
        <w:snapToGrid w:val="0"/>
        <w:spacing w:line="360" w:lineRule="auto"/>
        <w:jc w:val="left"/>
        <w:rPr>
          <w:rFonts w:hAnsi="宋体" w:eastAsia="宋体"/>
          <w:sz w:val="24"/>
          <w:szCs w:val="28"/>
        </w:rPr>
      </w:pPr>
      <w:r>
        <w:rPr>
          <w:rFonts w:hint="eastAsia" w:hAnsi="宋体" w:eastAsia="宋体"/>
          <w:sz w:val="24"/>
          <w:szCs w:val="28"/>
        </w:rPr>
        <w:t>1.本项目只允许有唯一的供应商授权代表，提供身份证明扫描件；</w:t>
      </w:r>
    </w:p>
    <w:p w14:paraId="107A947A">
      <w:pPr>
        <w:spacing w:line="360" w:lineRule="auto"/>
        <w:jc w:val="left"/>
        <w:rPr>
          <w:rFonts w:ascii="宋体" w:hAnsi="宋体" w:eastAsia="宋体"/>
          <w:sz w:val="24"/>
        </w:rPr>
      </w:pPr>
      <w:r>
        <w:rPr>
          <w:rFonts w:hint="eastAsia" w:ascii="宋体" w:hAnsi="宋体" w:eastAsia="宋体"/>
          <w:sz w:val="24"/>
        </w:rPr>
        <w:t>2.法定代表人参加磋商的无需提供授权书，仅提供身份证明扫描件。</w:t>
      </w:r>
    </w:p>
    <w:p w14:paraId="3360BE3D">
      <w:pPr>
        <w:widowControl/>
        <w:jc w:val="left"/>
        <w:rPr>
          <w:rFonts w:ascii="宋体" w:hAnsi="宋体" w:eastAsia="宋体"/>
          <w:sz w:val="24"/>
        </w:rPr>
      </w:pPr>
      <w:r>
        <w:rPr>
          <w:rFonts w:ascii="宋体" w:hAnsi="宋体" w:eastAsia="宋体"/>
          <w:sz w:val="24"/>
        </w:rPr>
        <w:br w:type="page"/>
      </w:r>
    </w:p>
    <w:p w14:paraId="470BDB8D">
      <w:pPr>
        <w:spacing w:line="360" w:lineRule="auto"/>
        <w:jc w:val="center"/>
        <w:outlineLvl w:val="1"/>
        <w:rPr>
          <w:rFonts w:asciiTheme="minorEastAsia" w:hAnsiTheme="minorEastAsia" w:eastAsiaTheme="minorEastAsia"/>
          <w:b/>
          <w:sz w:val="24"/>
        </w:rPr>
      </w:pPr>
      <w:r>
        <w:rPr>
          <w:rFonts w:hint="eastAsia" w:asciiTheme="minorEastAsia" w:hAnsiTheme="minorEastAsia" w:eastAsiaTheme="minorEastAsia"/>
          <w:b/>
          <w:sz w:val="24"/>
        </w:rPr>
        <w:t>六、商务响应表</w:t>
      </w:r>
    </w:p>
    <w:p w14:paraId="29484333">
      <w:pPr>
        <w:spacing w:line="360" w:lineRule="auto"/>
        <w:ind w:firstLine="435"/>
        <w:rPr>
          <w:rFonts w:asciiTheme="minorEastAsia" w:hAnsiTheme="minorEastAsia" w:eastAsiaTheme="minorEastAsia"/>
          <w:b/>
          <w:sz w:val="24"/>
        </w:rPr>
      </w:pPr>
    </w:p>
    <w:tbl>
      <w:tblPr>
        <w:tblStyle w:val="11"/>
        <w:tblW w:w="85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4"/>
        <w:gridCol w:w="1916"/>
        <w:gridCol w:w="2497"/>
        <w:gridCol w:w="2575"/>
        <w:gridCol w:w="810"/>
      </w:tblGrid>
      <w:tr w14:paraId="3894C9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2" w:hRule="atLeast"/>
          <w:jc w:val="center"/>
        </w:trPr>
        <w:tc>
          <w:tcPr>
            <w:tcW w:w="724" w:type="dxa"/>
            <w:vAlign w:val="center"/>
          </w:tcPr>
          <w:p w14:paraId="43D5971C">
            <w:pPr>
              <w:pStyle w:val="4"/>
              <w:jc w:val="center"/>
              <w:rPr>
                <w:rFonts w:cs="Wingdings" w:asciiTheme="minorEastAsia" w:hAnsiTheme="minorEastAsia"/>
                <w:b/>
                <w:sz w:val="24"/>
              </w:rPr>
            </w:pPr>
            <w:r>
              <w:rPr>
                <w:rFonts w:hint="eastAsia" w:cs="Wingdings" w:asciiTheme="minorEastAsia" w:hAnsiTheme="minorEastAsia"/>
                <w:b/>
                <w:sz w:val="24"/>
              </w:rPr>
              <w:t>序号</w:t>
            </w:r>
          </w:p>
        </w:tc>
        <w:tc>
          <w:tcPr>
            <w:tcW w:w="1916" w:type="dxa"/>
            <w:vAlign w:val="center"/>
          </w:tcPr>
          <w:p w14:paraId="6AA4B079">
            <w:pPr>
              <w:pStyle w:val="4"/>
              <w:jc w:val="center"/>
              <w:rPr>
                <w:rFonts w:cs="Wingdings" w:asciiTheme="minorEastAsia" w:hAnsiTheme="minorEastAsia"/>
                <w:b/>
                <w:sz w:val="24"/>
              </w:rPr>
            </w:pPr>
            <w:r>
              <w:rPr>
                <w:rFonts w:hint="eastAsia" w:asciiTheme="minorEastAsia" w:hAnsiTheme="minorEastAsia"/>
                <w:b/>
                <w:bCs/>
                <w:sz w:val="24"/>
                <w:szCs w:val="24"/>
              </w:rPr>
              <w:t>商务条款</w:t>
            </w:r>
          </w:p>
        </w:tc>
        <w:tc>
          <w:tcPr>
            <w:tcW w:w="2497" w:type="dxa"/>
            <w:vAlign w:val="center"/>
          </w:tcPr>
          <w:p w14:paraId="41F8DABB">
            <w:pPr>
              <w:pStyle w:val="4"/>
              <w:jc w:val="center"/>
              <w:rPr>
                <w:rFonts w:cs="Wingdings" w:asciiTheme="minorEastAsia" w:hAnsiTheme="minorEastAsia"/>
                <w:b/>
                <w:sz w:val="24"/>
              </w:rPr>
            </w:pPr>
            <w:r>
              <w:rPr>
                <w:rFonts w:hint="eastAsia" w:cs="Wingdings" w:asciiTheme="minorEastAsia" w:hAnsiTheme="minorEastAsia"/>
                <w:b/>
                <w:sz w:val="24"/>
              </w:rPr>
              <w:t>磋商文件要求</w:t>
            </w:r>
          </w:p>
        </w:tc>
        <w:tc>
          <w:tcPr>
            <w:tcW w:w="2575" w:type="dxa"/>
            <w:vAlign w:val="center"/>
          </w:tcPr>
          <w:p w14:paraId="3A755A5B">
            <w:pPr>
              <w:pStyle w:val="4"/>
              <w:jc w:val="center"/>
              <w:rPr>
                <w:rFonts w:cs="Wingdings" w:asciiTheme="minorEastAsia" w:hAnsiTheme="minorEastAsia"/>
                <w:b/>
                <w:sz w:val="24"/>
              </w:rPr>
            </w:pPr>
            <w:r>
              <w:rPr>
                <w:rFonts w:hint="eastAsia" w:cs="Wingdings" w:asciiTheme="minorEastAsia" w:hAnsiTheme="minorEastAsia"/>
                <w:b/>
                <w:sz w:val="24"/>
              </w:rPr>
              <w:t>供应商承诺</w:t>
            </w:r>
          </w:p>
        </w:tc>
        <w:tc>
          <w:tcPr>
            <w:tcW w:w="810" w:type="dxa"/>
            <w:vAlign w:val="center"/>
          </w:tcPr>
          <w:p w14:paraId="60FFDE58">
            <w:pPr>
              <w:pStyle w:val="4"/>
              <w:jc w:val="center"/>
              <w:rPr>
                <w:rFonts w:cs="Wingdings" w:asciiTheme="minorEastAsia" w:hAnsiTheme="minorEastAsia"/>
                <w:b/>
                <w:sz w:val="24"/>
              </w:rPr>
            </w:pPr>
            <w:r>
              <w:rPr>
                <w:rFonts w:hint="eastAsia" w:cs="Wingdings" w:asciiTheme="minorEastAsia" w:hAnsiTheme="minorEastAsia"/>
                <w:b/>
                <w:sz w:val="24"/>
              </w:rPr>
              <w:t>偏离说明</w:t>
            </w:r>
          </w:p>
        </w:tc>
      </w:tr>
      <w:tr w14:paraId="02513C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724" w:type="dxa"/>
            <w:vAlign w:val="center"/>
          </w:tcPr>
          <w:p w14:paraId="031B1800">
            <w:pPr>
              <w:jc w:val="center"/>
              <w:rPr>
                <w:rFonts w:asciiTheme="minorEastAsia" w:hAnsiTheme="minorEastAsia" w:eastAsiaTheme="minorEastAsia"/>
                <w:sz w:val="24"/>
              </w:rPr>
            </w:pPr>
            <w:r>
              <w:rPr>
                <w:rFonts w:asciiTheme="minorEastAsia" w:hAnsiTheme="minorEastAsia" w:eastAsiaTheme="minorEastAsia"/>
                <w:sz w:val="24"/>
              </w:rPr>
              <w:t>1</w:t>
            </w:r>
          </w:p>
        </w:tc>
        <w:tc>
          <w:tcPr>
            <w:tcW w:w="1916" w:type="dxa"/>
            <w:vAlign w:val="center"/>
          </w:tcPr>
          <w:p w14:paraId="677750A3">
            <w:pPr>
              <w:jc w:val="center"/>
              <w:rPr>
                <w:rFonts w:ascii="宋体" w:hAnsi="宋体" w:eastAsia="宋体"/>
                <w:sz w:val="24"/>
              </w:rPr>
            </w:pPr>
            <w:r>
              <w:rPr>
                <w:rFonts w:asciiTheme="minorEastAsia" w:hAnsiTheme="minorEastAsia" w:eastAsiaTheme="minorEastAsia"/>
                <w:sz w:val="24"/>
              </w:rPr>
              <w:t>付款方式</w:t>
            </w:r>
          </w:p>
        </w:tc>
        <w:tc>
          <w:tcPr>
            <w:tcW w:w="2497" w:type="dxa"/>
            <w:vAlign w:val="center"/>
          </w:tcPr>
          <w:p w14:paraId="64CA4F68">
            <w:pPr>
              <w:jc w:val="center"/>
              <w:rPr>
                <w:rFonts w:asciiTheme="minorEastAsia" w:hAnsiTheme="minorEastAsia" w:eastAsiaTheme="minorEastAsia"/>
                <w:sz w:val="24"/>
              </w:rPr>
            </w:pPr>
          </w:p>
        </w:tc>
        <w:tc>
          <w:tcPr>
            <w:tcW w:w="2575" w:type="dxa"/>
            <w:vAlign w:val="center"/>
          </w:tcPr>
          <w:p w14:paraId="0F11161B">
            <w:pPr>
              <w:jc w:val="center"/>
              <w:rPr>
                <w:rFonts w:asciiTheme="minorEastAsia" w:hAnsiTheme="minorEastAsia" w:eastAsiaTheme="minorEastAsia"/>
                <w:sz w:val="24"/>
              </w:rPr>
            </w:pPr>
          </w:p>
        </w:tc>
        <w:tc>
          <w:tcPr>
            <w:tcW w:w="810" w:type="dxa"/>
            <w:vAlign w:val="center"/>
          </w:tcPr>
          <w:p w14:paraId="451145E9">
            <w:pPr>
              <w:jc w:val="center"/>
              <w:rPr>
                <w:rFonts w:asciiTheme="minorEastAsia" w:hAnsiTheme="minorEastAsia" w:eastAsiaTheme="minorEastAsia"/>
                <w:sz w:val="24"/>
              </w:rPr>
            </w:pPr>
          </w:p>
        </w:tc>
      </w:tr>
      <w:tr w14:paraId="53B3A3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724" w:type="dxa"/>
            <w:vAlign w:val="center"/>
          </w:tcPr>
          <w:p w14:paraId="2D185272">
            <w:pPr>
              <w:jc w:val="center"/>
              <w:rPr>
                <w:rFonts w:asciiTheme="minorEastAsia" w:hAnsiTheme="minorEastAsia" w:eastAsiaTheme="minorEastAsia"/>
                <w:sz w:val="24"/>
              </w:rPr>
            </w:pPr>
            <w:r>
              <w:rPr>
                <w:rFonts w:hint="eastAsia" w:asciiTheme="minorEastAsia" w:hAnsiTheme="minorEastAsia" w:eastAsiaTheme="minorEastAsia"/>
                <w:sz w:val="24"/>
              </w:rPr>
              <w:t>2</w:t>
            </w:r>
          </w:p>
        </w:tc>
        <w:tc>
          <w:tcPr>
            <w:tcW w:w="1916" w:type="dxa"/>
            <w:vAlign w:val="center"/>
          </w:tcPr>
          <w:p w14:paraId="58052FA4">
            <w:pPr>
              <w:jc w:val="center"/>
              <w:rPr>
                <w:rFonts w:ascii="宋体" w:hAnsi="宋体" w:eastAsia="宋体"/>
                <w:sz w:val="24"/>
              </w:rPr>
            </w:pPr>
            <w:r>
              <w:rPr>
                <w:rFonts w:hint="eastAsia" w:ascii="宋体" w:hAnsi="宋体" w:eastAsia="宋体"/>
                <w:sz w:val="24"/>
              </w:rPr>
              <w:t>服务地点</w:t>
            </w:r>
          </w:p>
        </w:tc>
        <w:tc>
          <w:tcPr>
            <w:tcW w:w="2497" w:type="dxa"/>
            <w:vAlign w:val="center"/>
          </w:tcPr>
          <w:p w14:paraId="5F891EF2">
            <w:pPr>
              <w:jc w:val="center"/>
              <w:rPr>
                <w:rFonts w:asciiTheme="minorEastAsia" w:hAnsiTheme="minorEastAsia" w:eastAsiaTheme="minorEastAsia"/>
                <w:sz w:val="24"/>
              </w:rPr>
            </w:pPr>
          </w:p>
        </w:tc>
        <w:tc>
          <w:tcPr>
            <w:tcW w:w="2575" w:type="dxa"/>
            <w:vAlign w:val="center"/>
          </w:tcPr>
          <w:p w14:paraId="1910FE35">
            <w:pPr>
              <w:jc w:val="center"/>
              <w:rPr>
                <w:rFonts w:asciiTheme="minorEastAsia" w:hAnsiTheme="minorEastAsia" w:eastAsiaTheme="minorEastAsia"/>
                <w:sz w:val="24"/>
              </w:rPr>
            </w:pPr>
          </w:p>
        </w:tc>
        <w:tc>
          <w:tcPr>
            <w:tcW w:w="810" w:type="dxa"/>
            <w:vAlign w:val="center"/>
          </w:tcPr>
          <w:p w14:paraId="656D896A">
            <w:pPr>
              <w:jc w:val="center"/>
              <w:rPr>
                <w:rFonts w:asciiTheme="minorEastAsia" w:hAnsiTheme="minorEastAsia" w:eastAsiaTheme="minorEastAsia"/>
                <w:sz w:val="24"/>
              </w:rPr>
            </w:pPr>
          </w:p>
        </w:tc>
      </w:tr>
      <w:tr w14:paraId="330F50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724" w:type="dxa"/>
            <w:vAlign w:val="center"/>
          </w:tcPr>
          <w:p w14:paraId="4E2A1BCF">
            <w:pPr>
              <w:jc w:val="center"/>
              <w:rPr>
                <w:rFonts w:asciiTheme="minorEastAsia" w:hAnsiTheme="minorEastAsia" w:eastAsiaTheme="minorEastAsia"/>
                <w:sz w:val="24"/>
              </w:rPr>
            </w:pPr>
            <w:r>
              <w:rPr>
                <w:rFonts w:hint="eastAsia" w:asciiTheme="minorEastAsia" w:hAnsiTheme="minorEastAsia" w:eastAsiaTheme="minorEastAsia"/>
                <w:sz w:val="24"/>
              </w:rPr>
              <w:t>3</w:t>
            </w:r>
          </w:p>
        </w:tc>
        <w:tc>
          <w:tcPr>
            <w:tcW w:w="1916" w:type="dxa"/>
            <w:vAlign w:val="center"/>
          </w:tcPr>
          <w:p w14:paraId="0C933174">
            <w:pPr>
              <w:jc w:val="center"/>
              <w:rPr>
                <w:rFonts w:ascii="宋体" w:hAnsi="宋体" w:eastAsia="宋体"/>
                <w:sz w:val="24"/>
              </w:rPr>
            </w:pPr>
            <w:r>
              <w:rPr>
                <w:rFonts w:hint="eastAsia" w:ascii="宋体" w:hAnsi="宋体" w:eastAsia="宋体"/>
                <w:sz w:val="24"/>
              </w:rPr>
              <w:t>服务期限</w:t>
            </w:r>
          </w:p>
        </w:tc>
        <w:tc>
          <w:tcPr>
            <w:tcW w:w="2497" w:type="dxa"/>
            <w:vAlign w:val="center"/>
          </w:tcPr>
          <w:p w14:paraId="31AF1B9E">
            <w:pPr>
              <w:jc w:val="center"/>
              <w:rPr>
                <w:rFonts w:asciiTheme="minorEastAsia" w:hAnsiTheme="minorEastAsia" w:eastAsiaTheme="minorEastAsia"/>
                <w:sz w:val="24"/>
              </w:rPr>
            </w:pPr>
          </w:p>
        </w:tc>
        <w:tc>
          <w:tcPr>
            <w:tcW w:w="2575" w:type="dxa"/>
            <w:vAlign w:val="center"/>
          </w:tcPr>
          <w:p w14:paraId="268FD723">
            <w:pPr>
              <w:pStyle w:val="17"/>
              <w:jc w:val="center"/>
              <w:rPr>
                <w:rFonts w:asciiTheme="minorEastAsia" w:hAnsiTheme="minorEastAsia" w:eastAsiaTheme="minorEastAsia"/>
              </w:rPr>
            </w:pPr>
          </w:p>
        </w:tc>
        <w:tc>
          <w:tcPr>
            <w:tcW w:w="810" w:type="dxa"/>
            <w:vAlign w:val="center"/>
          </w:tcPr>
          <w:p w14:paraId="0E75F106">
            <w:pPr>
              <w:jc w:val="center"/>
              <w:rPr>
                <w:rFonts w:asciiTheme="minorEastAsia" w:hAnsiTheme="minorEastAsia" w:eastAsiaTheme="minorEastAsia"/>
                <w:sz w:val="24"/>
              </w:rPr>
            </w:pPr>
          </w:p>
        </w:tc>
      </w:tr>
      <w:tr w14:paraId="26C5D2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724" w:type="dxa"/>
            <w:vAlign w:val="center"/>
          </w:tcPr>
          <w:p w14:paraId="025577A4">
            <w:pPr>
              <w:jc w:val="center"/>
              <w:rPr>
                <w:rFonts w:asciiTheme="minorEastAsia" w:hAnsiTheme="minorEastAsia" w:eastAsiaTheme="minorEastAsia"/>
                <w:sz w:val="24"/>
              </w:rPr>
            </w:pPr>
            <w:r>
              <w:rPr>
                <w:rFonts w:hint="eastAsia" w:asciiTheme="minorEastAsia" w:hAnsiTheme="minorEastAsia" w:eastAsiaTheme="minorEastAsia"/>
                <w:sz w:val="24"/>
              </w:rPr>
              <w:t>…</w:t>
            </w:r>
          </w:p>
        </w:tc>
        <w:tc>
          <w:tcPr>
            <w:tcW w:w="1916" w:type="dxa"/>
            <w:vAlign w:val="center"/>
          </w:tcPr>
          <w:p w14:paraId="3B0AB2FF">
            <w:pPr>
              <w:jc w:val="center"/>
              <w:rPr>
                <w:rFonts w:ascii="宋体" w:hAnsi="宋体" w:eastAsia="宋体"/>
                <w:sz w:val="24"/>
              </w:rPr>
            </w:pPr>
          </w:p>
        </w:tc>
        <w:tc>
          <w:tcPr>
            <w:tcW w:w="2497" w:type="dxa"/>
            <w:vAlign w:val="center"/>
          </w:tcPr>
          <w:p w14:paraId="2D02E2C4">
            <w:pPr>
              <w:jc w:val="center"/>
              <w:rPr>
                <w:rFonts w:asciiTheme="minorEastAsia" w:hAnsiTheme="minorEastAsia" w:eastAsiaTheme="minorEastAsia"/>
                <w:sz w:val="24"/>
              </w:rPr>
            </w:pPr>
          </w:p>
        </w:tc>
        <w:tc>
          <w:tcPr>
            <w:tcW w:w="2575" w:type="dxa"/>
            <w:vAlign w:val="center"/>
          </w:tcPr>
          <w:p w14:paraId="08F8C9B2">
            <w:pPr>
              <w:jc w:val="center"/>
              <w:rPr>
                <w:rFonts w:asciiTheme="minorEastAsia" w:hAnsiTheme="minorEastAsia" w:eastAsiaTheme="minorEastAsia"/>
                <w:sz w:val="24"/>
              </w:rPr>
            </w:pPr>
          </w:p>
        </w:tc>
        <w:tc>
          <w:tcPr>
            <w:tcW w:w="810" w:type="dxa"/>
            <w:vAlign w:val="center"/>
          </w:tcPr>
          <w:p w14:paraId="2C95EF9E">
            <w:pPr>
              <w:jc w:val="center"/>
              <w:rPr>
                <w:rFonts w:asciiTheme="minorEastAsia" w:hAnsiTheme="minorEastAsia" w:eastAsiaTheme="minorEastAsia"/>
                <w:sz w:val="24"/>
              </w:rPr>
            </w:pPr>
          </w:p>
        </w:tc>
      </w:tr>
    </w:tbl>
    <w:p w14:paraId="5CC750BC">
      <w:pPr>
        <w:pStyle w:val="5"/>
        <w:spacing w:line="360" w:lineRule="auto"/>
        <w:rPr>
          <w:rFonts w:asciiTheme="minorEastAsia" w:hAnsiTheme="minorEastAsia" w:eastAsiaTheme="minorEastAsia"/>
          <w:sz w:val="24"/>
        </w:rPr>
      </w:pPr>
      <w:r>
        <w:rPr>
          <w:rFonts w:asciiTheme="minorEastAsia" w:hAnsiTheme="minorEastAsia" w:eastAsiaTheme="minorEastAsia"/>
          <w:sz w:val="24"/>
        </w:rPr>
        <w:br w:type="page"/>
      </w:r>
    </w:p>
    <w:p w14:paraId="646F85B0">
      <w:pPr>
        <w:spacing w:line="360" w:lineRule="auto"/>
        <w:jc w:val="center"/>
        <w:outlineLvl w:val="1"/>
        <w:rPr>
          <w:rFonts w:asciiTheme="minorEastAsia" w:hAnsiTheme="minorEastAsia" w:eastAsiaTheme="minorEastAsia"/>
          <w:b/>
          <w:sz w:val="24"/>
        </w:rPr>
      </w:pPr>
      <w:r>
        <w:rPr>
          <w:rFonts w:hint="eastAsia" w:asciiTheme="minorEastAsia" w:hAnsiTheme="minorEastAsia" w:eastAsiaTheme="minorEastAsia"/>
          <w:b/>
          <w:sz w:val="24"/>
        </w:rPr>
        <w:t>七、人员配备</w:t>
      </w:r>
    </w:p>
    <w:p w14:paraId="5A27AFA8">
      <w:pPr>
        <w:spacing w:line="360" w:lineRule="auto"/>
        <w:jc w:val="center"/>
        <w:rPr>
          <w:rFonts w:asciiTheme="minorEastAsia" w:hAnsiTheme="minorEastAsia" w:eastAsiaTheme="minorEastAsia"/>
          <w:i/>
          <w:sz w:val="24"/>
        </w:rPr>
      </w:pPr>
      <w:r>
        <w:rPr>
          <w:rFonts w:hint="eastAsia" w:asciiTheme="minorEastAsia" w:hAnsiTheme="minorEastAsia" w:eastAsiaTheme="minorEastAsia"/>
          <w:i/>
          <w:sz w:val="24"/>
          <w:lang w:eastAsia="zh-CN"/>
        </w:rPr>
        <w:t>（</w:t>
      </w:r>
      <w:r>
        <w:rPr>
          <w:rFonts w:hint="eastAsia" w:asciiTheme="minorEastAsia" w:hAnsiTheme="minorEastAsia" w:eastAsiaTheme="minorEastAsia"/>
          <w:i/>
          <w:sz w:val="24"/>
        </w:rPr>
        <w:t>供应商</w:t>
      </w:r>
      <w:r>
        <w:rPr>
          <w:rFonts w:asciiTheme="minorEastAsia" w:hAnsiTheme="minorEastAsia" w:eastAsiaTheme="minorEastAsia"/>
          <w:i/>
          <w:sz w:val="24"/>
        </w:rPr>
        <w:t>可自行制作格式</w:t>
      </w:r>
      <w:r>
        <w:rPr>
          <w:rFonts w:hint="eastAsia" w:asciiTheme="minorEastAsia" w:hAnsiTheme="minorEastAsia" w:eastAsiaTheme="minorEastAsia"/>
          <w:i/>
          <w:sz w:val="24"/>
          <w:lang w:eastAsia="zh-CN"/>
        </w:rPr>
        <w:t>）</w:t>
      </w:r>
    </w:p>
    <w:p w14:paraId="5F4C07AA">
      <w:pPr>
        <w:widowControl/>
        <w:jc w:val="left"/>
        <w:rPr>
          <w:rFonts w:asciiTheme="minorEastAsia" w:hAnsiTheme="minorEastAsia" w:eastAsiaTheme="minorEastAsia"/>
          <w:sz w:val="24"/>
        </w:rPr>
      </w:pPr>
      <w:r>
        <w:rPr>
          <w:rFonts w:asciiTheme="minorEastAsia" w:hAnsiTheme="minorEastAsia" w:eastAsiaTheme="minorEastAsia"/>
          <w:sz w:val="24"/>
        </w:rPr>
        <w:br w:type="page"/>
      </w:r>
    </w:p>
    <w:p w14:paraId="06AB6738">
      <w:pPr>
        <w:spacing w:line="360" w:lineRule="auto"/>
        <w:jc w:val="center"/>
        <w:outlineLvl w:val="1"/>
        <w:rPr>
          <w:rFonts w:asciiTheme="minorEastAsia" w:hAnsiTheme="minorEastAsia" w:eastAsiaTheme="minorEastAsia"/>
          <w:b/>
          <w:sz w:val="24"/>
        </w:rPr>
      </w:pPr>
      <w:r>
        <w:rPr>
          <w:rFonts w:hint="eastAsia" w:asciiTheme="minorEastAsia" w:hAnsiTheme="minorEastAsia" w:eastAsiaTheme="minorEastAsia"/>
          <w:b/>
          <w:sz w:val="24"/>
        </w:rPr>
        <w:t>八、服务方案</w:t>
      </w:r>
    </w:p>
    <w:p w14:paraId="040C3527">
      <w:pPr>
        <w:spacing w:line="360" w:lineRule="auto"/>
        <w:jc w:val="center"/>
        <w:rPr>
          <w:rFonts w:asciiTheme="minorEastAsia" w:hAnsiTheme="minorEastAsia" w:eastAsiaTheme="minorEastAsia"/>
          <w:i/>
          <w:sz w:val="24"/>
        </w:rPr>
      </w:pPr>
      <w:r>
        <w:rPr>
          <w:rFonts w:hint="eastAsia" w:asciiTheme="minorEastAsia" w:hAnsiTheme="minorEastAsia" w:eastAsiaTheme="minorEastAsia"/>
          <w:i/>
          <w:sz w:val="24"/>
          <w:lang w:eastAsia="zh-CN"/>
        </w:rPr>
        <w:t>（</w:t>
      </w:r>
      <w:r>
        <w:rPr>
          <w:rFonts w:hint="eastAsia" w:asciiTheme="minorEastAsia" w:hAnsiTheme="minorEastAsia" w:eastAsiaTheme="minorEastAsia"/>
          <w:i/>
          <w:sz w:val="24"/>
        </w:rPr>
        <w:t>供应商</w:t>
      </w:r>
      <w:r>
        <w:rPr>
          <w:rFonts w:asciiTheme="minorEastAsia" w:hAnsiTheme="minorEastAsia" w:eastAsiaTheme="minorEastAsia"/>
          <w:i/>
          <w:sz w:val="24"/>
        </w:rPr>
        <w:t>可自行制作格式</w:t>
      </w:r>
      <w:r>
        <w:rPr>
          <w:rFonts w:hint="eastAsia" w:asciiTheme="minorEastAsia" w:hAnsiTheme="minorEastAsia" w:eastAsiaTheme="minorEastAsia"/>
          <w:i/>
          <w:sz w:val="24"/>
          <w:lang w:eastAsia="zh-CN"/>
        </w:rPr>
        <w:t>）</w:t>
      </w:r>
    </w:p>
    <w:p w14:paraId="100B790B">
      <w:r>
        <w:br w:type="page"/>
      </w:r>
    </w:p>
    <w:p w14:paraId="05C6D2A7">
      <w:pPr>
        <w:spacing w:line="360" w:lineRule="auto"/>
        <w:jc w:val="center"/>
        <w:outlineLvl w:val="1"/>
        <w:rPr>
          <w:rFonts w:asciiTheme="minorEastAsia" w:hAnsiTheme="minorEastAsia" w:eastAsiaTheme="minorEastAsia"/>
          <w:b/>
          <w:sz w:val="24"/>
        </w:rPr>
      </w:pPr>
      <w:r>
        <w:rPr>
          <w:rFonts w:hint="eastAsia" w:asciiTheme="minorEastAsia" w:hAnsiTheme="minorEastAsia" w:eastAsiaTheme="minorEastAsia"/>
          <w:b/>
          <w:sz w:val="24"/>
        </w:rPr>
        <w:t>九、服务承诺</w:t>
      </w:r>
    </w:p>
    <w:p w14:paraId="7E388695">
      <w:pPr>
        <w:spacing w:line="360" w:lineRule="auto"/>
        <w:jc w:val="center"/>
        <w:rPr>
          <w:rFonts w:asciiTheme="minorEastAsia" w:hAnsiTheme="minorEastAsia" w:eastAsiaTheme="minorEastAsia"/>
          <w:i/>
          <w:sz w:val="24"/>
        </w:rPr>
      </w:pPr>
      <w:r>
        <w:rPr>
          <w:rFonts w:hint="eastAsia" w:asciiTheme="minorEastAsia" w:hAnsiTheme="minorEastAsia" w:eastAsiaTheme="minorEastAsia"/>
          <w:i/>
          <w:sz w:val="24"/>
          <w:lang w:eastAsia="zh-CN"/>
        </w:rPr>
        <w:t>（</w:t>
      </w:r>
      <w:r>
        <w:rPr>
          <w:rFonts w:hint="eastAsia" w:asciiTheme="minorEastAsia" w:hAnsiTheme="minorEastAsia" w:eastAsiaTheme="minorEastAsia"/>
          <w:i/>
          <w:sz w:val="24"/>
        </w:rPr>
        <w:t>供应商</w:t>
      </w:r>
      <w:r>
        <w:rPr>
          <w:rFonts w:asciiTheme="minorEastAsia" w:hAnsiTheme="minorEastAsia" w:eastAsiaTheme="minorEastAsia"/>
          <w:i/>
          <w:sz w:val="24"/>
        </w:rPr>
        <w:t>可自行制作格式</w:t>
      </w:r>
      <w:r>
        <w:rPr>
          <w:rFonts w:hint="eastAsia" w:asciiTheme="minorEastAsia" w:hAnsiTheme="minorEastAsia" w:eastAsiaTheme="minorEastAsia"/>
          <w:i/>
          <w:sz w:val="24"/>
          <w:lang w:eastAsia="zh-CN"/>
        </w:rPr>
        <w:t>）</w:t>
      </w:r>
    </w:p>
    <w:p w14:paraId="475857E2">
      <w:pPr>
        <w:widowControl/>
        <w:jc w:val="left"/>
        <w:rPr>
          <w:rFonts w:asciiTheme="minorEastAsia" w:hAnsiTheme="minorEastAsia" w:eastAsiaTheme="minorEastAsia"/>
          <w:sz w:val="24"/>
        </w:rPr>
      </w:pPr>
      <w:r>
        <w:rPr>
          <w:rFonts w:asciiTheme="minorEastAsia" w:hAnsiTheme="minorEastAsia" w:eastAsiaTheme="minorEastAsia"/>
          <w:sz w:val="24"/>
        </w:rPr>
        <w:br w:type="page"/>
      </w:r>
    </w:p>
    <w:p w14:paraId="7D2A5754">
      <w:pPr>
        <w:spacing w:line="360" w:lineRule="auto"/>
        <w:jc w:val="center"/>
        <w:outlineLvl w:val="1"/>
        <w:rPr>
          <w:rFonts w:asciiTheme="minorEastAsia" w:hAnsiTheme="minorEastAsia" w:eastAsiaTheme="minorEastAsia"/>
          <w:b/>
          <w:sz w:val="24"/>
        </w:rPr>
      </w:pPr>
      <w:r>
        <w:rPr>
          <w:rFonts w:hint="eastAsia" w:asciiTheme="minorEastAsia" w:hAnsiTheme="minorEastAsia" w:eastAsiaTheme="minorEastAsia"/>
          <w:b/>
          <w:sz w:val="24"/>
        </w:rPr>
        <w:t>十、磋商业绩承诺函</w:t>
      </w:r>
    </w:p>
    <w:p w14:paraId="68C975D2">
      <w:pPr>
        <w:spacing w:line="360" w:lineRule="auto"/>
        <w:ind w:firstLine="435"/>
        <w:rPr>
          <w:rFonts w:asciiTheme="minorEastAsia" w:hAnsiTheme="minorEastAsia" w:eastAsiaTheme="minorEastAsia"/>
          <w:sz w:val="24"/>
        </w:rPr>
      </w:pPr>
    </w:p>
    <w:p w14:paraId="463A40B9">
      <w:pPr>
        <w:spacing w:line="360" w:lineRule="auto"/>
        <w:ind w:firstLine="435"/>
        <w:rPr>
          <w:rFonts w:asciiTheme="minorEastAsia" w:hAnsiTheme="minorEastAsia" w:eastAsiaTheme="minorEastAsia"/>
          <w:sz w:val="24"/>
        </w:rPr>
      </w:pPr>
      <w:r>
        <w:rPr>
          <w:rFonts w:hint="eastAsia" w:asciiTheme="minorEastAsia" w:hAnsiTheme="minorEastAsia" w:eastAsiaTheme="minorEastAsia"/>
          <w:sz w:val="24"/>
        </w:rPr>
        <w:t>我单位同意成交结果公告中公示以下业绩并承诺：响应文件中所提供的业绩均真实有效，且不属于与</w:t>
      </w:r>
      <w:r>
        <w:rPr>
          <w:rFonts w:ascii="宋体" w:hAnsi="宋体" w:eastAsia="宋体"/>
          <w:sz w:val="24"/>
        </w:rPr>
        <w:t>关联公司（如母公司、控股公司、分公司、子公司、同一法定代表人的公司）之间的</w:t>
      </w:r>
      <w:r>
        <w:rPr>
          <w:rFonts w:hint="eastAsia" w:ascii="宋体" w:hAnsi="宋体" w:eastAsia="宋体"/>
          <w:sz w:val="24"/>
        </w:rPr>
        <w:t>业绩</w:t>
      </w:r>
      <w:r>
        <w:rPr>
          <w:rFonts w:ascii="宋体" w:hAnsi="宋体" w:eastAsia="宋体"/>
          <w:sz w:val="24"/>
        </w:rPr>
        <w:t>，</w:t>
      </w:r>
      <w:r>
        <w:rPr>
          <w:rFonts w:hint="eastAsia" w:asciiTheme="minorEastAsia" w:hAnsiTheme="minorEastAsia" w:eastAsiaTheme="minorEastAsia"/>
          <w:sz w:val="24"/>
        </w:rPr>
        <w:t>若被发现存在任何虚假、隐瞒情况，我单位承担由此产生的一切后果。</w:t>
      </w:r>
    </w:p>
    <w:p w14:paraId="2ED92AA4">
      <w:pPr>
        <w:spacing w:line="360" w:lineRule="auto"/>
        <w:ind w:firstLine="435"/>
        <w:rPr>
          <w:rFonts w:asciiTheme="minorEastAsia" w:hAnsiTheme="minorEastAsia" w:eastAsiaTheme="minorEastAsia"/>
          <w:sz w:val="24"/>
        </w:rPr>
      </w:pPr>
    </w:p>
    <w:p w14:paraId="59CCDF02">
      <w:pPr>
        <w:spacing w:line="360" w:lineRule="auto"/>
        <w:ind w:firstLine="4228" w:firstLineChars="1762"/>
        <w:rPr>
          <w:rFonts w:asciiTheme="minorEastAsia" w:hAnsiTheme="minorEastAsia" w:eastAsiaTheme="minorEastAsia"/>
          <w:sz w:val="24"/>
          <w:u w:val="single"/>
        </w:rPr>
      </w:pPr>
      <w:r>
        <w:rPr>
          <w:rFonts w:hint="eastAsia" w:asciiTheme="minorEastAsia" w:hAnsiTheme="minorEastAsia" w:eastAsiaTheme="minorEastAsia"/>
          <w:sz w:val="24"/>
        </w:rPr>
        <w:t>供应商签章：</w:t>
      </w:r>
      <w:r>
        <w:rPr>
          <w:rFonts w:hint="eastAsia" w:asciiTheme="minorEastAsia" w:hAnsiTheme="minorEastAsia" w:eastAsiaTheme="minorEastAsia"/>
          <w:sz w:val="24"/>
          <w:u w:val="single"/>
        </w:rPr>
        <w:t xml:space="preserve">              </w:t>
      </w:r>
    </w:p>
    <w:p w14:paraId="13953BDE">
      <w:pPr>
        <w:tabs>
          <w:tab w:val="left" w:pos="630"/>
        </w:tabs>
        <w:spacing w:line="360" w:lineRule="auto"/>
        <w:ind w:firstLine="4228" w:firstLineChars="1762"/>
        <w:rPr>
          <w:rFonts w:asciiTheme="minorEastAsia" w:hAnsiTheme="minorEastAsia" w:eastAsiaTheme="minorEastAsia"/>
          <w:sz w:val="24"/>
          <w:u w:val="single"/>
        </w:rPr>
      </w:pPr>
      <w:r>
        <w:rPr>
          <w:rFonts w:hint="eastAsia" w:asciiTheme="minorEastAsia" w:hAnsiTheme="minorEastAsia" w:eastAsiaTheme="minorEastAsia"/>
          <w:sz w:val="24"/>
        </w:rPr>
        <w:t xml:space="preserve">日    </w:t>
      </w:r>
      <w:r>
        <w:rPr>
          <w:rFonts w:asciiTheme="minorEastAsia" w:hAnsiTheme="minorEastAsia" w:eastAsiaTheme="minorEastAsia"/>
          <w:sz w:val="24"/>
        </w:rPr>
        <w:t xml:space="preserve"> </w:t>
      </w:r>
      <w:r>
        <w:rPr>
          <w:rFonts w:hint="eastAsia" w:asciiTheme="minorEastAsia" w:hAnsiTheme="minorEastAsia" w:eastAsiaTheme="minorEastAsia"/>
          <w:sz w:val="24"/>
        </w:rPr>
        <w:t xml:space="preserve"> </w:t>
      </w:r>
      <w:r>
        <w:rPr>
          <w:rFonts w:asciiTheme="minorEastAsia" w:hAnsiTheme="minorEastAsia" w:eastAsiaTheme="minorEastAsia"/>
          <w:sz w:val="24"/>
        </w:rPr>
        <w:t xml:space="preserve">   </w:t>
      </w:r>
      <w:r>
        <w:rPr>
          <w:rFonts w:hint="eastAsia" w:asciiTheme="minorEastAsia" w:hAnsiTheme="minorEastAsia" w:eastAsiaTheme="minorEastAsia"/>
          <w:sz w:val="24"/>
        </w:rPr>
        <w:t xml:space="preserve"> 期：</w:t>
      </w:r>
      <w:r>
        <w:rPr>
          <w:rFonts w:hint="eastAsia" w:asciiTheme="minorEastAsia" w:hAnsiTheme="minorEastAsia" w:eastAsiaTheme="minorEastAsia"/>
          <w:sz w:val="24"/>
          <w:u w:val="single"/>
        </w:rPr>
        <w:t xml:space="preserve">       </w:t>
      </w:r>
      <w:r>
        <w:rPr>
          <w:rFonts w:asciiTheme="minorEastAsia" w:hAnsiTheme="minorEastAsia" w:eastAsiaTheme="minorEastAsia"/>
          <w:sz w:val="24"/>
          <w:u w:val="single"/>
        </w:rPr>
        <w:t xml:space="preserve">   </w:t>
      </w:r>
      <w:r>
        <w:rPr>
          <w:rFonts w:hint="eastAsia" w:asciiTheme="minorEastAsia" w:hAnsiTheme="minorEastAsia" w:eastAsiaTheme="minorEastAsia"/>
          <w:sz w:val="24"/>
          <w:u w:val="single"/>
        </w:rPr>
        <w:t xml:space="preserve">    </w:t>
      </w:r>
    </w:p>
    <w:p w14:paraId="61809B7F">
      <w:pPr>
        <w:tabs>
          <w:tab w:val="left" w:pos="630"/>
        </w:tabs>
        <w:spacing w:line="360" w:lineRule="auto"/>
        <w:ind w:firstLine="3700" w:firstLineChars="1762"/>
        <w:rPr>
          <w:rFonts w:asciiTheme="minorEastAsia" w:hAnsiTheme="minorEastAsia" w:eastAsiaTheme="minorEastAsia"/>
        </w:rPr>
      </w:pPr>
    </w:p>
    <w:tbl>
      <w:tblPr>
        <w:tblStyle w:val="11"/>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40"/>
        <w:gridCol w:w="4106"/>
        <w:gridCol w:w="2528"/>
        <w:gridCol w:w="948"/>
      </w:tblGrid>
      <w:tr w14:paraId="09B3A4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7" w:hRule="atLeast"/>
          <w:jc w:val="center"/>
        </w:trPr>
        <w:tc>
          <w:tcPr>
            <w:tcW w:w="552" w:type="pct"/>
            <w:vAlign w:val="center"/>
          </w:tcPr>
          <w:p w14:paraId="3B177DB4">
            <w:pPr>
              <w:spacing w:line="360" w:lineRule="auto"/>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序号</w:t>
            </w:r>
          </w:p>
        </w:tc>
        <w:tc>
          <w:tcPr>
            <w:tcW w:w="2409" w:type="pct"/>
            <w:vAlign w:val="center"/>
          </w:tcPr>
          <w:p w14:paraId="26FC51DF">
            <w:pPr>
              <w:spacing w:line="360" w:lineRule="auto"/>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项目名称</w:t>
            </w:r>
          </w:p>
        </w:tc>
        <w:tc>
          <w:tcPr>
            <w:tcW w:w="1483" w:type="pct"/>
            <w:vAlign w:val="center"/>
          </w:tcPr>
          <w:p w14:paraId="6E2AA3E6">
            <w:pPr>
              <w:widowControl/>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服务范围</w:t>
            </w:r>
          </w:p>
        </w:tc>
        <w:tc>
          <w:tcPr>
            <w:tcW w:w="556" w:type="pct"/>
            <w:vAlign w:val="center"/>
          </w:tcPr>
          <w:p w14:paraId="50590719">
            <w:pPr>
              <w:spacing w:line="360" w:lineRule="auto"/>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备注</w:t>
            </w:r>
          </w:p>
        </w:tc>
      </w:tr>
      <w:tr w14:paraId="3C5BB1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52" w:type="pct"/>
            <w:vAlign w:val="center"/>
          </w:tcPr>
          <w:p w14:paraId="58C4B128">
            <w:pPr>
              <w:spacing w:line="360" w:lineRule="auto"/>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1</w:t>
            </w:r>
          </w:p>
        </w:tc>
        <w:tc>
          <w:tcPr>
            <w:tcW w:w="2409" w:type="pct"/>
            <w:vAlign w:val="center"/>
          </w:tcPr>
          <w:p w14:paraId="2059B0EF">
            <w:pPr>
              <w:spacing w:line="360" w:lineRule="auto"/>
              <w:rPr>
                <w:rFonts w:asciiTheme="minorEastAsia" w:hAnsiTheme="minorEastAsia" w:eastAsiaTheme="minorEastAsia"/>
                <w:sz w:val="24"/>
                <w:szCs w:val="24"/>
              </w:rPr>
            </w:pPr>
          </w:p>
        </w:tc>
        <w:tc>
          <w:tcPr>
            <w:tcW w:w="1483" w:type="pct"/>
            <w:vAlign w:val="center"/>
          </w:tcPr>
          <w:p w14:paraId="5F22C636">
            <w:pPr>
              <w:spacing w:line="360" w:lineRule="auto"/>
              <w:rPr>
                <w:rFonts w:asciiTheme="minorEastAsia" w:hAnsiTheme="minorEastAsia" w:eastAsiaTheme="minorEastAsia"/>
                <w:sz w:val="24"/>
                <w:szCs w:val="24"/>
              </w:rPr>
            </w:pPr>
          </w:p>
        </w:tc>
        <w:tc>
          <w:tcPr>
            <w:tcW w:w="556" w:type="pct"/>
            <w:vAlign w:val="center"/>
          </w:tcPr>
          <w:p w14:paraId="226A7C0C">
            <w:pPr>
              <w:spacing w:line="360" w:lineRule="auto"/>
              <w:rPr>
                <w:rFonts w:asciiTheme="minorEastAsia" w:hAnsiTheme="minorEastAsia" w:eastAsiaTheme="minorEastAsia"/>
                <w:sz w:val="24"/>
                <w:szCs w:val="24"/>
              </w:rPr>
            </w:pPr>
          </w:p>
        </w:tc>
      </w:tr>
      <w:tr w14:paraId="21CE20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52" w:type="pct"/>
            <w:vAlign w:val="center"/>
          </w:tcPr>
          <w:p w14:paraId="066B9DAF">
            <w:pPr>
              <w:spacing w:line="360" w:lineRule="auto"/>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2</w:t>
            </w:r>
          </w:p>
        </w:tc>
        <w:tc>
          <w:tcPr>
            <w:tcW w:w="2409" w:type="pct"/>
            <w:vAlign w:val="center"/>
          </w:tcPr>
          <w:p w14:paraId="3B09D232">
            <w:pPr>
              <w:spacing w:line="360" w:lineRule="auto"/>
              <w:rPr>
                <w:rFonts w:asciiTheme="minorEastAsia" w:hAnsiTheme="minorEastAsia" w:eastAsiaTheme="minorEastAsia"/>
                <w:sz w:val="24"/>
                <w:szCs w:val="24"/>
              </w:rPr>
            </w:pPr>
          </w:p>
        </w:tc>
        <w:tc>
          <w:tcPr>
            <w:tcW w:w="1483" w:type="pct"/>
            <w:vAlign w:val="center"/>
          </w:tcPr>
          <w:p w14:paraId="4B43079C">
            <w:pPr>
              <w:spacing w:line="360" w:lineRule="auto"/>
              <w:rPr>
                <w:rFonts w:asciiTheme="minorEastAsia" w:hAnsiTheme="minorEastAsia" w:eastAsiaTheme="minorEastAsia"/>
                <w:sz w:val="24"/>
                <w:szCs w:val="24"/>
              </w:rPr>
            </w:pPr>
          </w:p>
        </w:tc>
        <w:tc>
          <w:tcPr>
            <w:tcW w:w="556" w:type="pct"/>
            <w:vAlign w:val="center"/>
          </w:tcPr>
          <w:p w14:paraId="4AFAEFEE">
            <w:pPr>
              <w:spacing w:line="360" w:lineRule="auto"/>
              <w:rPr>
                <w:rFonts w:asciiTheme="minorEastAsia" w:hAnsiTheme="minorEastAsia" w:eastAsiaTheme="minorEastAsia"/>
                <w:sz w:val="24"/>
                <w:szCs w:val="24"/>
              </w:rPr>
            </w:pPr>
          </w:p>
        </w:tc>
      </w:tr>
      <w:tr w14:paraId="327E9F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52" w:type="pct"/>
            <w:vAlign w:val="center"/>
          </w:tcPr>
          <w:p w14:paraId="74258F46">
            <w:pPr>
              <w:spacing w:line="360" w:lineRule="auto"/>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3</w:t>
            </w:r>
          </w:p>
        </w:tc>
        <w:tc>
          <w:tcPr>
            <w:tcW w:w="2409" w:type="pct"/>
            <w:vAlign w:val="center"/>
          </w:tcPr>
          <w:p w14:paraId="5BEAB960">
            <w:pPr>
              <w:spacing w:line="360" w:lineRule="auto"/>
              <w:rPr>
                <w:rFonts w:asciiTheme="minorEastAsia" w:hAnsiTheme="minorEastAsia" w:eastAsiaTheme="minorEastAsia"/>
                <w:sz w:val="24"/>
                <w:szCs w:val="24"/>
              </w:rPr>
            </w:pPr>
          </w:p>
        </w:tc>
        <w:tc>
          <w:tcPr>
            <w:tcW w:w="1483" w:type="pct"/>
            <w:vAlign w:val="center"/>
          </w:tcPr>
          <w:p w14:paraId="02E9F9CA">
            <w:pPr>
              <w:spacing w:line="360" w:lineRule="auto"/>
              <w:rPr>
                <w:rFonts w:asciiTheme="minorEastAsia" w:hAnsiTheme="minorEastAsia" w:eastAsiaTheme="minorEastAsia"/>
                <w:sz w:val="24"/>
                <w:szCs w:val="24"/>
              </w:rPr>
            </w:pPr>
          </w:p>
        </w:tc>
        <w:tc>
          <w:tcPr>
            <w:tcW w:w="556" w:type="pct"/>
            <w:vAlign w:val="center"/>
          </w:tcPr>
          <w:p w14:paraId="49A8F5BD">
            <w:pPr>
              <w:spacing w:line="360" w:lineRule="auto"/>
              <w:rPr>
                <w:rFonts w:asciiTheme="minorEastAsia" w:hAnsiTheme="minorEastAsia" w:eastAsiaTheme="minorEastAsia"/>
                <w:sz w:val="24"/>
                <w:szCs w:val="24"/>
              </w:rPr>
            </w:pPr>
          </w:p>
        </w:tc>
      </w:tr>
      <w:tr w14:paraId="2891E6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52" w:type="pct"/>
            <w:vAlign w:val="center"/>
          </w:tcPr>
          <w:p w14:paraId="774879E7">
            <w:pPr>
              <w:spacing w:line="360" w:lineRule="auto"/>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4</w:t>
            </w:r>
          </w:p>
        </w:tc>
        <w:tc>
          <w:tcPr>
            <w:tcW w:w="2409" w:type="pct"/>
            <w:vAlign w:val="center"/>
          </w:tcPr>
          <w:p w14:paraId="79201EAD">
            <w:pPr>
              <w:spacing w:line="360" w:lineRule="auto"/>
              <w:rPr>
                <w:rFonts w:asciiTheme="minorEastAsia" w:hAnsiTheme="minorEastAsia" w:eastAsiaTheme="minorEastAsia"/>
                <w:sz w:val="24"/>
                <w:szCs w:val="24"/>
              </w:rPr>
            </w:pPr>
          </w:p>
        </w:tc>
        <w:tc>
          <w:tcPr>
            <w:tcW w:w="1483" w:type="pct"/>
            <w:vAlign w:val="center"/>
          </w:tcPr>
          <w:p w14:paraId="7A865FDF">
            <w:pPr>
              <w:spacing w:line="360" w:lineRule="auto"/>
              <w:rPr>
                <w:rFonts w:asciiTheme="minorEastAsia" w:hAnsiTheme="minorEastAsia" w:eastAsiaTheme="minorEastAsia"/>
                <w:sz w:val="24"/>
                <w:szCs w:val="24"/>
              </w:rPr>
            </w:pPr>
          </w:p>
        </w:tc>
        <w:tc>
          <w:tcPr>
            <w:tcW w:w="556" w:type="pct"/>
            <w:vAlign w:val="center"/>
          </w:tcPr>
          <w:p w14:paraId="45E09086">
            <w:pPr>
              <w:spacing w:line="360" w:lineRule="auto"/>
              <w:rPr>
                <w:rFonts w:asciiTheme="minorEastAsia" w:hAnsiTheme="minorEastAsia" w:eastAsiaTheme="minorEastAsia"/>
                <w:sz w:val="24"/>
                <w:szCs w:val="24"/>
              </w:rPr>
            </w:pPr>
          </w:p>
        </w:tc>
      </w:tr>
      <w:tr w14:paraId="6E3E46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52" w:type="pct"/>
            <w:vAlign w:val="center"/>
          </w:tcPr>
          <w:p w14:paraId="4FC4553F">
            <w:pPr>
              <w:spacing w:line="360" w:lineRule="auto"/>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5</w:t>
            </w:r>
          </w:p>
        </w:tc>
        <w:tc>
          <w:tcPr>
            <w:tcW w:w="2409" w:type="pct"/>
            <w:vAlign w:val="center"/>
          </w:tcPr>
          <w:p w14:paraId="7B92CD4B">
            <w:pPr>
              <w:spacing w:line="360" w:lineRule="auto"/>
              <w:rPr>
                <w:rFonts w:asciiTheme="minorEastAsia" w:hAnsiTheme="minorEastAsia" w:eastAsiaTheme="minorEastAsia"/>
                <w:sz w:val="24"/>
                <w:szCs w:val="24"/>
              </w:rPr>
            </w:pPr>
          </w:p>
        </w:tc>
        <w:tc>
          <w:tcPr>
            <w:tcW w:w="1483" w:type="pct"/>
            <w:vAlign w:val="center"/>
          </w:tcPr>
          <w:p w14:paraId="3CA9C6EE">
            <w:pPr>
              <w:spacing w:line="360" w:lineRule="auto"/>
              <w:rPr>
                <w:rFonts w:asciiTheme="minorEastAsia" w:hAnsiTheme="minorEastAsia" w:eastAsiaTheme="minorEastAsia"/>
                <w:sz w:val="24"/>
                <w:szCs w:val="24"/>
              </w:rPr>
            </w:pPr>
          </w:p>
        </w:tc>
        <w:tc>
          <w:tcPr>
            <w:tcW w:w="556" w:type="pct"/>
            <w:vAlign w:val="center"/>
          </w:tcPr>
          <w:p w14:paraId="6042FFFE">
            <w:pPr>
              <w:spacing w:line="360" w:lineRule="auto"/>
              <w:rPr>
                <w:rFonts w:asciiTheme="minorEastAsia" w:hAnsiTheme="minorEastAsia" w:eastAsiaTheme="minorEastAsia"/>
                <w:sz w:val="24"/>
                <w:szCs w:val="24"/>
              </w:rPr>
            </w:pPr>
          </w:p>
        </w:tc>
      </w:tr>
      <w:tr w14:paraId="1AEAAC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52" w:type="pct"/>
            <w:vAlign w:val="center"/>
          </w:tcPr>
          <w:p w14:paraId="04980A3E">
            <w:pPr>
              <w:spacing w:line="360" w:lineRule="auto"/>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w:t>
            </w:r>
          </w:p>
        </w:tc>
        <w:tc>
          <w:tcPr>
            <w:tcW w:w="2409" w:type="pct"/>
            <w:vAlign w:val="center"/>
          </w:tcPr>
          <w:p w14:paraId="19101635">
            <w:pPr>
              <w:spacing w:line="360" w:lineRule="auto"/>
              <w:rPr>
                <w:rFonts w:asciiTheme="minorEastAsia" w:hAnsiTheme="minorEastAsia" w:eastAsiaTheme="minorEastAsia"/>
                <w:sz w:val="24"/>
                <w:szCs w:val="24"/>
              </w:rPr>
            </w:pPr>
          </w:p>
        </w:tc>
        <w:tc>
          <w:tcPr>
            <w:tcW w:w="1483" w:type="pct"/>
            <w:vAlign w:val="center"/>
          </w:tcPr>
          <w:p w14:paraId="57481073">
            <w:pPr>
              <w:spacing w:line="360" w:lineRule="auto"/>
              <w:rPr>
                <w:rFonts w:asciiTheme="minorEastAsia" w:hAnsiTheme="minorEastAsia" w:eastAsiaTheme="minorEastAsia"/>
                <w:sz w:val="24"/>
                <w:szCs w:val="24"/>
              </w:rPr>
            </w:pPr>
          </w:p>
        </w:tc>
        <w:tc>
          <w:tcPr>
            <w:tcW w:w="556" w:type="pct"/>
            <w:vAlign w:val="center"/>
          </w:tcPr>
          <w:p w14:paraId="2300AFCF">
            <w:pPr>
              <w:spacing w:line="360" w:lineRule="auto"/>
              <w:rPr>
                <w:rFonts w:asciiTheme="minorEastAsia" w:hAnsiTheme="minorEastAsia" w:eastAsiaTheme="minorEastAsia"/>
                <w:sz w:val="24"/>
                <w:szCs w:val="24"/>
              </w:rPr>
            </w:pPr>
          </w:p>
        </w:tc>
      </w:tr>
    </w:tbl>
    <w:p w14:paraId="4C35832A">
      <w:pPr>
        <w:adjustRightInd w:val="0"/>
        <w:snapToGrid w:val="0"/>
        <w:spacing w:line="360" w:lineRule="auto"/>
        <w:rPr>
          <w:rFonts w:asciiTheme="minorEastAsia" w:hAnsiTheme="minorEastAsia" w:eastAsiaTheme="minorEastAsia"/>
          <w:b/>
          <w:bCs/>
          <w:sz w:val="24"/>
          <w:szCs w:val="28"/>
        </w:rPr>
      </w:pPr>
    </w:p>
    <w:p w14:paraId="7DE2B84E">
      <w:pPr>
        <w:adjustRightInd w:val="0"/>
        <w:snapToGrid w:val="0"/>
        <w:spacing w:line="360" w:lineRule="auto"/>
        <w:rPr>
          <w:rFonts w:asciiTheme="minorEastAsia" w:hAnsiTheme="minorEastAsia" w:eastAsiaTheme="minorEastAsia"/>
          <w:b/>
          <w:bCs/>
          <w:sz w:val="24"/>
          <w:szCs w:val="28"/>
        </w:rPr>
      </w:pPr>
      <w:r>
        <w:rPr>
          <w:rFonts w:hint="eastAsia" w:asciiTheme="minorEastAsia" w:hAnsiTheme="minorEastAsia" w:eastAsiaTheme="minorEastAsia"/>
          <w:b/>
          <w:bCs/>
          <w:sz w:val="24"/>
          <w:szCs w:val="28"/>
        </w:rPr>
        <w:t>注：</w:t>
      </w:r>
    </w:p>
    <w:p w14:paraId="59EB50BB">
      <w:pPr>
        <w:spacing w:line="360" w:lineRule="auto"/>
        <w:ind w:firstLine="435"/>
        <w:rPr>
          <w:rFonts w:asciiTheme="minorEastAsia" w:hAnsiTheme="minorEastAsia" w:eastAsiaTheme="minorEastAsia"/>
          <w:sz w:val="24"/>
        </w:rPr>
      </w:pPr>
      <w:r>
        <w:rPr>
          <w:rFonts w:hint="eastAsia" w:asciiTheme="minorEastAsia" w:hAnsiTheme="minorEastAsia" w:eastAsiaTheme="minorEastAsia"/>
          <w:sz w:val="24"/>
        </w:rPr>
        <w:t>1.表中所列业绩应为供应商满足磋商文件要求的业绩；</w:t>
      </w:r>
    </w:p>
    <w:p w14:paraId="6EDA4A45">
      <w:pPr>
        <w:spacing w:line="360" w:lineRule="auto"/>
        <w:ind w:firstLine="435"/>
        <w:rPr>
          <w:rFonts w:asciiTheme="minorEastAsia" w:hAnsiTheme="minorEastAsia" w:eastAsiaTheme="minorEastAsia"/>
          <w:sz w:val="24"/>
        </w:rPr>
      </w:pPr>
      <w:r>
        <w:rPr>
          <w:rFonts w:hint="eastAsia" w:asciiTheme="minorEastAsia" w:hAnsiTheme="minorEastAsia" w:eastAsiaTheme="minorEastAsia"/>
          <w:sz w:val="24"/>
        </w:rPr>
        <w:t>2.成交供应商提供的以上业绩情况，如磋商文件《供应商须知前附表》有约定的，将按约定随成交结果公告同时公告。</w:t>
      </w:r>
    </w:p>
    <w:p w14:paraId="1DA47A01">
      <w:pPr>
        <w:widowControl/>
        <w:jc w:val="left"/>
        <w:rPr>
          <w:rFonts w:asciiTheme="minorEastAsia" w:hAnsiTheme="minorEastAsia" w:eastAsiaTheme="minorEastAsia"/>
          <w:sz w:val="24"/>
        </w:rPr>
      </w:pPr>
      <w:r>
        <w:rPr>
          <w:rFonts w:asciiTheme="minorEastAsia" w:hAnsiTheme="minorEastAsia" w:eastAsiaTheme="minorEastAsia"/>
          <w:sz w:val="24"/>
        </w:rPr>
        <w:br w:type="page"/>
      </w:r>
    </w:p>
    <w:p w14:paraId="458AB930">
      <w:pPr>
        <w:spacing w:line="360" w:lineRule="auto"/>
        <w:jc w:val="center"/>
        <w:outlineLvl w:val="1"/>
        <w:rPr>
          <w:rFonts w:asciiTheme="minorEastAsia" w:hAnsiTheme="minorEastAsia" w:eastAsiaTheme="minorEastAsia"/>
          <w:b/>
          <w:sz w:val="24"/>
        </w:rPr>
      </w:pPr>
      <w:r>
        <w:rPr>
          <w:rFonts w:hint="eastAsia" w:asciiTheme="minorEastAsia" w:hAnsiTheme="minorEastAsia" w:eastAsiaTheme="minorEastAsia"/>
          <w:b/>
          <w:sz w:val="24"/>
        </w:rPr>
        <w:t>十一、联合协议</w:t>
      </w:r>
    </w:p>
    <w:p w14:paraId="442C13E7">
      <w:pPr>
        <w:pStyle w:val="10"/>
        <w:spacing w:line="360" w:lineRule="auto"/>
        <w:rPr>
          <w:rFonts w:ascii="宋体" w:hAnsi="宋体" w:eastAsia="宋体"/>
          <w:b w:val="0"/>
          <w:i/>
          <w:sz w:val="24"/>
        </w:rPr>
      </w:pPr>
      <w:r>
        <w:rPr>
          <w:rFonts w:hint="eastAsia" w:ascii="宋体" w:hAnsi="宋体" w:eastAsia="宋体"/>
          <w:b w:val="0"/>
          <w:i/>
          <w:sz w:val="24"/>
        </w:rPr>
        <w:t>（不允许联合体参加磋商或未组成联合体的，不需此件；允许联合体参加磋商且供应商为联合体参加磋商的，请将此件加盖公章后制成扫描件上传）</w:t>
      </w:r>
    </w:p>
    <w:p w14:paraId="6DD86614">
      <w:pPr>
        <w:spacing w:line="360" w:lineRule="auto"/>
        <w:ind w:firstLine="435"/>
        <w:rPr>
          <w:rFonts w:asciiTheme="minorEastAsia" w:hAnsiTheme="minorEastAsia" w:eastAsiaTheme="minorEastAsia"/>
          <w:sz w:val="24"/>
        </w:rPr>
      </w:pPr>
    </w:p>
    <w:p w14:paraId="700F7C00">
      <w:pPr>
        <w:spacing w:line="360" w:lineRule="auto"/>
        <w:ind w:firstLine="435"/>
        <w:rPr>
          <w:rFonts w:asciiTheme="minorEastAsia" w:hAnsiTheme="minorEastAsia" w:eastAsiaTheme="minorEastAsia"/>
          <w:sz w:val="24"/>
          <w:u w:val="single"/>
        </w:rPr>
      </w:pPr>
      <w:r>
        <w:rPr>
          <w:rFonts w:hint="eastAsia" w:asciiTheme="minorEastAsia" w:hAnsiTheme="minorEastAsia" w:eastAsiaTheme="minorEastAsia"/>
          <w:sz w:val="24"/>
        </w:rPr>
        <w:t>联合体成员一名称：</w:t>
      </w:r>
      <w:r>
        <w:rPr>
          <w:rFonts w:hint="eastAsia" w:asciiTheme="minorEastAsia" w:hAnsiTheme="minorEastAsia" w:eastAsiaTheme="minorEastAsia"/>
          <w:sz w:val="24"/>
          <w:u w:val="single"/>
        </w:rPr>
        <w:t xml:space="preserve"> </w:t>
      </w:r>
      <w:r>
        <w:rPr>
          <w:rFonts w:asciiTheme="minorEastAsia" w:hAnsiTheme="minorEastAsia" w:eastAsiaTheme="minorEastAsia"/>
          <w:sz w:val="24"/>
          <w:u w:val="single"/>
        </w:rPr>
        <w:t xml:space="preserve">                      </w:t>
      </w:r>
      <w:r>
        <w:rPr>
          <w:rFonts w:hint="eastAsia" w:asciiTheme="minorEastAsia" w:hAnsiTheme="minorEastAsia" w:eastAsiaTheme="minorEastAsia"/>
          <w:sz w:val="24"/>
        </w:rPr>
        <w:t>；</w:t>
      </w:r>
    </w:p>
    <w:p w14:paraId="08A578E8">
      <w:pPr>
        <w:spacing w:line="360" w:lineRule="auto"/>
        <w:ind w:firstLine="435"/>
        <w:rPr>
          <w:rFonts w:asciiTheme="minorEastAsia" w:hAnsiTheme="minorEastAsia" w:eastAsiaTheme="minorEastAsia"/>
          <w:sz w:val="24"/>
          <w:u w:val="single"/>
        </w:rPr>
      </w:pPr>
      <w:r>
        <w:rPr>
          <w:rFonts w:hint="eastAsia" w:asciiTheme="minorEastAsia" w:hAnsiTheme="minorEastAsia" w:eastAsiaTheme="minorEastAsia"/>
          <w:sz w:val="24"/>
        </w:rPr>
        <w:t>联合体成员二名称：</w:t>
      </w:r>
      <w:r>
        <w:rPr>
          <w:rFonts w:hint="eastAsia" w:asciiTheme="minorEastAsia" w:hAnsiTheme="minorEastAsia" w:eastAsiaTheme="minorEastAsia"/>
          <w:sz w:val="24"/>
          <w:u w:val="single"/>
        </w:rPr>
        <w:t xml:space="preserve"> </w:t>
      </w:r>
      <w:r>
        <w:rPr>
          <w:rFonts w:asciiTheme="minorEastAsia" w:hAnsiTheme="minorEastAsia" w:eastAsiaTheme="minorEastAsia"/>
          <w:sz w:val="24"/>
          <w:u w:val="single"/>
        </w:rPr>
        <w:t xml:space="preserve">                      </w:t>
      </w:r>
      <w:r>
        <w:rPr>
          <w:rFonts w:hint="eastAsia" w:asciiTheme="minorEastAsia" w:hAnsiTheme="minorEastAsia" w:eastAsiaTheme="minorEastAsia"/>
          <w:sz w:val="24"/>
        </w:rPr>
        <w:t>；</w:t>
      </w:r>
    </w:p>
    <w:p w14:paraId="78C24F38">
      <w:pPr>
        <w:spacing w:line="360" w:lineRule="auto"/>
        <w:ind w:firstLine="435"/>
        <w:rPr>
          <w:rFonts w:asciiTheme="minorEastAsia" w:hAnsiTheme="minorEastAsia" w:eastAsiaTheme="minorEastAsia"/>
          <w:sz w:val="24"/>
          <w:u w:val="single"/>
        </w:rPr>
      </w:pPr>
      <w:r>
        <w:rPr>
          <w:rFonts w:hint="eastAsia" w:asciiTheme="minorEastAsia" w:hAnsiTheme="minorEastAsia" w:eastAsiaTheme="minorEastAsia"/>
          <w:sz w:val="24"/>
        </w:rPr>
        <w:t>……</w:t>
      </w:r>
    </w:p>
    <w:p w14:paraId="002139D8">
      <w:pPr>
        <w:spacing w:line="360" w:lineRule="auto"/>
        <w:ind w:firstLine="435"/>
        <w:rPr>
          <w:rFonts w:asciiTheme="minorEastAsia" w:hAnsiTheme="minorEastAsia" w:eastAsiaTheme="minorEastAsia"/>
          <w:sz w:val="24"/>
        </w:rPr>
      </w:pPr>
      <w:r>
        <w:rPr>
          <w:rFonts w:hint="eastAsia" w:asciiTheme="minorEastAsia" w:hAnsiTheme="minorEastAsia" w:eastAsiaTheme="minorEastAsia"/>
          <w:sz w:val="24"/>
        </w:rPr>
        <w:t>上述各成员单位经过友好协商，自愿组成</w:t>
      </w:r>
      <w:r>
        <w:rPr>
          <w:rFonts w:asciiTheme="minorEastAsia" w:hAnsiTheme="minorEastAsia" w:eastAsiaTheme="minorEastAsia"/>
          <w:sz w:val="24"/>
        </w:rPr>
        <w:t>联合体，共同参加</w:t>
      </w:r>
      <w:r>
        <w:rPr>
          <w:rFonts w:hint="eastAsia" w:asciiTheme="minorEastAsia" w:hAnsiTheme="minorEastAsia" w:eastAsiaTheme="minorEastAsia"/>
          <w:sz w:val="24"/>
        </w:rPr>
        <w:t>本项目的磋商，</w:t>
      </w:r>
      <w:r>
        <w:rPr>
          <w:rFonts w:asciiTheme="minorEastAsia" w:hAnsiTheme="minorEastAsia" w:eastAsiaTheme="minorEastAsia"/>
          <w:sz w:val="24"/>
        </w:rPr>
        <w:t>现就联合体参加磋商事宜订立如下协议：</w:t>
      </w:r>
    </w:p>
    <w:p w14:paraId="633AE525">
      <w:pPr>
        <w:spacing w:line="360" w:lineRule="auto"/>
        <w:ind w:firstLine="435"/>
        <w:rPr>
          <w:rFonts w:asciiTheme="minorEastAsia" w:hAnsiTheme="minorEastAsia" w:eastAsiaTheme="minorEastAsia"/>
          <w:sz w:val="24"/>
        </w:rPr>
      </w:pPr>
      <w:r>
        <w:rPr>
          <w:rFonts w:hint="eastAsia" w:asciiTheme="minorEastAsia" w:hAnsiTheme="minorEastAsia" w:eastAsiaTheme="minorEastAsia"/>
          <w:sz w:val="24"/>
        </w:rPr>
        <w:t>1</w:t>
      </w:r>
      <w:r>
        <w:rPr>
          <w:rFonts w:asciiTheme="minorEastAsia" w:hAnsiTheme="minorEastAsia" w:eastAsiaTheme="minorEastAsia"/>
          <w:sz w:val="24"/>
        </w:rPr>
        <w:t>.</w:t>
      </w:r>
      <w:r>
        <w:rPr>
          <w:rFonts w:hint="eastAsia" w:asciiTheme="minorEastAsia" w:hAnsiTheme="minorEastAsia" w:eastAsiaTheme="minorEastAsia"/>
          <w:sz w:val="24"/>
          <w:u w:val="single"/>
        </w:rPr>
        <w:t xml:space="preserve">       </w:t>
      </w:r>
      <w:r>
        <w:rPr>
          <w:rFonts w:asciiTheme="minorEastAsia" w:hAnsiTheme="minorEastAsia" w:eastAsiaTheme="minorEastAsia"/>
          <w:sz w:val="24"/>
          <w:u w:val="single"/>
        </w:rPr>
        <w:t xml:space="preserve">        </w:t>
      </w:r>
      <w:r>
        <w:rPr>
          <w:rFonts w:hint="eastAsia" w:asciiTheme="minorEastAsia" w:hAnsiTheme="minorEastAsia" w:eastAsiaTheme="minorEastAsia"/>
          <w:sz w:val="24"/>
          <w:u w:val="single"/>
        </w:rPr>
        <w:t xml:space="preserve"> </w:t>
      </w:r>
      <w:r>
        <w:rPr>
          <w:rFonts w:hint="eastAsia" w:asciiTheme="minorEastAsia" w:hAnsiTheme="minorEastAsia" w:eastAsiaTheme="minorEastAsia"/>
          <w:sz w:val="24"/>
        </w:rPr>
        <w:t>（某成员单位名称）为联合体牵头人。</w:t>
      </w:r>
    </w:p>
    <w:p w14:paraId="592B2BB3">
      <w:pPr>
        <w:spacing w:line="360" w:lineRule="auto"/>
        <w:ind w:firstLine="435"/>
        <w:rPr>
          <w:rFonts w:asciiTheme="minorEastAsia" w:hAnsiTheme="minorEastAsia" w:eastAsiaTheme="minorEastAsia"/>
          <w:sz w:val="24"/>
        </w:rPr>
      </w:pPr>
      <w:r>
        <w:rPr>
          <w:rFonts w:hint="eastAsia" w:asciiTheme="minorEastAsia" w:hAnsiTheme="minorEastAsia" w:eastAsiaTheme="minorEastAsia"/>
          <w:sz w:val="24"/>
        </w:rPr>
        <w:t>2</w:t>
      </w:r>
      <w:r>
        <w:rPr>
          <w:rFonts w:asciiTheme="minorEastAsia" w:hAnsiTheme="minorEastAsia" w:eastAsiaTheme="minorEastAsia"/>
          <w:sz w:val="24"/>
        </w:rPr>
        <w:t>.</w:t>
      </w:r>
      <w:r>
        <w:rPr>
          <w:rFonts w:hint="eastAsia" w:asciiTheme="minorEastAsia" w:hAnsiTheme="minorEastAsia" w:eastAsiaTheme="minorEastAsia"/>
          <w:sz w:val="24"/>
        </w:rPr>
        <w:t>在本项目磋商阶段，联合体牵头人负责磋商项目的一切组织、协调工作，并授权代理人以联合体的名义参加项目的磋商，代理人在磋商、合同签订过程中所签署的一切文件和处理与本次磋商有关的一切事务，联合体各方均予以承认并承担法律责任。联合体成交后，联合体各方共同与采购人签订合同，就本项目对采购人承担连带责任。</w:t>
      </w:r>
    </w:p>
    <w:p w14:paraId="734A5FAD">
      <w:pPr>
        <w:spacing w:line="360" w:lineRule="auto"/>
        <w:ind w:firstLine="435"/>
        <w:rPr>
          <w:rFonts w:asciiTheme="minorEastAsia" w:hAnsiTheme="minorEastAsia" w:eastAsiaTheme="minorEastAsia"/>
          <w:sz w:val="24"/>
        </w:rPr>
      </w:pPr>
      <w:r>
        <w:rPr>
          <w:rFonts w:hint="eastAsia" w:asciiTheme="minorEastAsia" w:hAnsiTheme="minorEastAsia" w:eastAsiaTheme="minorEastAsia"/>
          <w:sz w:val="24"/>
        </w:rPr>
        <w:t>3</w:t>
      </w:r>
      <w:r>
        <w:rPr>
          <w:rFonts w:asciiTheme="minorEastAsia" w:hAnsiTheme="minorEastAsia" w:eastAsiaTheme="minorEastAsia"/>
          <w:sz w:val="24"/>
        </w:rPr>
        <w:t>.联合体各成员单位内部的职责分工</w:t>
      </w:r>
      <w:r>
        <w:rPr>
          <w:rFonts w:hint="eastAsia" w:asciiTheme="minorEastAsia" w:hAnsiTheme="minorEastAsia" w:eastAsiaTheme="minorEastAsia"/>
          <w:sz w:val="24"/>
        </w:rPr>
        <w:t>及各方负责内容的合同金额占总合同金额的百分比</w:t>
      </w:r>
      <w:r>
        <w:rPr>
          <w:rFonts w:asciiTheme="minorEastAsia" w:hAnsiTheme="minorEastAsia" w:eastAsiaTheme="minorEastAsia"/>
          <w:sz w:val="24"/>
        </w:rPr>
        <w:t>如下：</w:t>
      </w:r>
    </w:p>
    <w:p w14:paraId="68B4B17E">
      <w:pPr>
        <w:spacing w:line="360" w:lineRule="auto"/>
        <w:ind w:firstLine="435"/>
        <w:rPr>
          <w:rFonts w:asciiTheme="minorEastAsia" w:hAnsiTheme="minorEastAsia" w:eastAsiaTheme="minorEastAsia"/>
          <w:sz w:val="24"/>
          <w:u w:val="single"/>
        </w:rPr>
      </w:pPr>
      <w:r>
        <w:rPr>
          <w:rFonts w:hint="eastAsia" w:asciiTheme="minorEastAsia" w:hAnsiTheme="minorEastAsia" w:eastAsiaTheme="minorEastAsia"/>
          <w:sz w:val="24"/>
        </w:rPr>
        <w:t>联合体成员一名称：</w:t>
      </w:r>
      <w:r>
        <w:rPr>
          <w:rFonts w:hint="eastAsia" w:asciiTheme="minorEastAsia" w:hAnsiTheme="minorEastAsia" w:eastAsiaTheme="minorEastAsia"/>
          <w:sz w:val="24"/>
          <w:u w:val="single"/>
        </w:rPr>
        <w:t xml:space="preserve">          </w:t>
      </w:r>
      <w:r>
        <w:rPr>
          <w:rFonts w:hint="eastAsia" w:asciiTheme="minorEastAsia" w:hAnsiTheme="minorEastAsia" w:eastAsiaTheme="minorEastAsia"/>
          <w:sz w:val="24"/>
        </w:rPr>
        <w:t>，承担</w:t>
      </w:r>
      <w:r>
        <w:rPr>
          <w:rFonts w:hint="eastAsia" w:asciiTheme="minorEastAsia" w:hAnsiTheme="minorEastAsia" w:eastAsiaTheme="minorEastAsia"/>
          <w:sz w:val="24"/>
          <w:u w:val="single"/>
        </w:rPr>
        <w:t xml:space="preserve">          </w:t>
      </w:r>
      <w:r>
        <w:rPr>
          <w:rFonts w:hint="eastAsia" w:asciiTheme="minorEastAsia" w:hAnsiTheme="minorEastAsia" w:eastAsiaTheme="minorEastAsia"/>
          <w:sz w:val="24"/>
        </w:rPr>
        <w:t>工作，负责内容的合同金额占总合同金额的百分比：</w:t>
      </w:r>
      <w:r>
        <w:rPr>
          <w:rFonts w:asciiTheme="minorEastAsia" w:hAnsiTheme="minorEastAsia" w:eastAsiaTheme="minorEastAsia"/>
          <w:sz w:val="24"/>
          <w:u w:val="single"/>
        </w:rPr>
        <w:t xml:space="preserve">    </w:t>
      </w:r>
      <w:r>
        <w:rPr>
          <w:rFonts w:hint="eastAsia" w:asciiTheme="minorEastAsia" w:hAnsiTheme="minorEastAsia" w:eastAsiaTheme="minorEastAsia"/>
          <w:sz w:val="24"/>
        </w:rPr>
        <w:t>%；</w:t>
      </w:r>
    </w:p>
    <w:p w14:paraId="27D05097">
      <w:pPr>
        <w:spacing w:line="360" w:lineRule="auto"/>
        <w:ind w:firstLine="435"/>
        <w:rPr>
          <w:rFonts w:asciiTheme="minorEastAsia" w:hAnsiTheme="minorEastAsia" w:eastAsiaTheme="minorEastAsia"/>
          <w:sz w:val="24"/>
          <w:u w:val="single"/>
        </w:rPr>
      </w:pPr>
      <w:r>
        <w:rPr>
          <w:rFonts w:hint="eastAsia" w:asciiTheme="minorEastAsia" w:hAnsiTheme="minorEastAsia" w:eastAsiaTheme="minorEastAsia"/>
          <w:sz w:val="24"/>
        </w:rPr>
        <w:t>联合体成员二名称：</w:t>
      </w:r>
      <w:r>
        <w:rPr>
          <w:rFonts w:hint="eastAsia" w:asciiTheme="minorEastAsia" w:hAnsiTheme="minorEastAsia" w:eastAsiaTheme="minorEastAsia"/>
          <w:sz w:val="24"/>
          <w:u w:val="single"/>
        </w:rPr>
        <w:t xml:space="preserve">          </w:t>
      </w:r>
      <w:r>
        <w:rPr>
          <w:rFonts w:hint="eastAsia" w:asciiTheme="minorEastAsia" w:hAnsiTheme="minorEastAsia" w:eastAsiaTheme="minorEastAsia"/>
          <w:sz w:val="24"/>
        </w:rPr>
        <w:t>，承担</w:t>
      </w:r>
      <w:r>
        <w:rPr>
          <w:rFonts w:hint="eastAsia" w:asciiTheme="minorEastAsia" w:hAnsiTheme="minorEastAsia" w:eastAsiaTheme="minorEastAsia"/>
          <w:sz w:val="24"/>
          <w:u w:val="single"/>
        </w:rPr>
        <w:t xml:space="preserve">          </w:t>
      </w:r>
      <w:r>
        <w:rPr>
          <w:rFonts w:hint="eastAsia" w:asciiTheme="minorEastAsia" w:hAnsiTheme="minorEastAsia" w:eastAsiaTheme="minorEastAsia"/>
          <w:sz w:val="24"/>
        </w:rPr>
        <w:t>工作，负责内容的合同金额占总合同金额的百分比：</w:t>
      </w:r>
      <w:r>
        <w:rPr>
          <w:rFonts w:asciiTheme="minorEastAsia" w:hAnsiTheme="minorEastAsia" w:eastAsiaTheme="minorEastAsia"/>
          <w:sz w:val="24"/>
          <w:u w:val="single"/>
        </w:rPr>
        <w:t xml:space="preserve">    </w:t>
      </w:r>
      <w:r>
        <w:rPr>
          <w:rFonts w:hint="eastAsia" w:asciiTheme="minorEastAsia" w:hAnsiTheme="minorEastAsia" w:eastAsiaTheme="minorEastAsia"/>
          <w:sz w:val="24"/>
        </w:rPr>
        <w:t>%；</w:t>
      </w:r>
    </w:p>
    <w:p w14:paraId="3E70F197">
      <w:pPr>
        <w:spacing w:line="360" w:lineRule="auto"/>
        <w:ind w:firstLine="435"/>
        <w:rPr>
          <w:rFonts w:asciiTheme="minorEastAsia" w:hAnsiTheme="minorEastAsia" w:eastAsiaTheme="minorEastAsia"/>
          <w:sz w:val="24"/>
          <w:u w:val="single"/>
        </w:rPr>
      </w:pPr>
      <w:r>
        <w:rPr>
          <w:rFonts w:hint="eastAsia" w:asciiTheme="minorEastAsia" w:hAnsiTheme="minorEastAsia" w:eastAsiaTheme="minorEastAsia"/>
          <w:sz w:val="24"/>
        </w:rPr>
        <w:t>…………</w:t>
      </w:r>
    </w:p>
    <w:p w14:paraId="1C7202D4">
      <w:pPr>
        <w:spacing w:line="360" w:lineRule="auto"/>
        <w:ind w:firstLine="435"/>
        <w:rPr>
          <w:rFonts w:asciiTheme="minorEastAsia" w:hAnsiTheme="minorEastAsia" w:eastAsiaTheme="minorEastAsia"/>
          <w:sz w:val="24"/>
        </w:rPr>
      </w:pPr>
      <w:r>
        <w:rPr>
          <w:rFonts w:asciiTheme="minorEastAsia" w:hAnsiTheme="minorEastAsia" w:eastAsiaTheme="minorEastAsia"/>
          <w:sz w:val="24"/>
        </w:rPr>
        <w:t>4．</w:t>
      </w:r>
      <w:r>
        <w:rPr>
          <w:rFonts w:hint="eastAsia" w:asciiTheme="minorEastAsia" w:hAnsiTheme="minorEastAsia" w:eastAsiaTheme="minorEastAsia"/>
          <w:sz w:val="24"/>
        </w:rPr>
        <w:t>磋商</w:t>
      </w:r>
      <w:r>
        <w:rPr>
          <w:rFonts w:asciiTheme="minorEastAsia" w:hAnsiTheme="minorEastAsia" w:eastAsiaTheme="minorEastAsia"/>
          <w:sz w:val="24"/>
        </w:rPr>
        <w:t>工作和联合体在</w:t>
      </w:r>
      <w:r>
        <w:rPr>
          <w:rFonts w:hint="eastAsia" w:asciiTheme="minorEastAsia" w:hAnsiTheme="minorEastAsia" w:eastAsiaTheme="minorEastAsia"/>
          <w:sz w:val="24"/>
        </w:rPr>
        <w:t>成交</w:t>
      </w:r>
      <w:r>
        <w:rPr>
          <w:rFonts w:asciiTheme="minorEastAsia" w:hAnsiTheme="minorEastAsia" w:eastAsiaTheme="minorEastAsia"/>
          <w:sz w:val="24"/>
        </w:rPr>
        <w:t>后</w:t>
      </w:r>
      <w:r>
        <w:rPr>
          <w:rFonts w:hint="eastAsia" w:asciiTheme="minorEastAsia" w:hAnsiTheme="minorEastAsia" w:eastAsiaTheme="minorEastAsia"/>
          <w:sz w:val="24"/>
        </w:rPr>
        <w:t>项目</w:t>
      </w:r>
      <w:r>
        <w:rPr>
          <w:rFonts w:asciiTheme="minorEastAsia" w:hAnsiTheme="minorEastAsia" w:eastAsiaTheme="minorEastAsia"/>
          <w:sz w:val="24"/>
        </w:rPr>
        <w:t>实施过程中的有关费用按各自承担的工作量分摊。</w:t>
      </w:r>
    </w:p>
    <w:p w14:paraId="7D58BAA6">
      <w:pPr>
        <w:spacing w:line="360" w:lineRule="auto"/>
        <w:ind w:firstLine="435"/>
        <w:rPr>
          <w:rFonts w:asciiTheme="minorEastAsia" w:hAnsiTheme="minorEastAsia" w:eastAsiaTheme="minorEastAsia"/>
          <w:sz w:val="24"/>
        </w:rPr>
      </w:pPr>
      <w:r>
        <w:rPr>
          <w:rFonts w:asciiTheme="minorEastAsia" w:hAnsiTheme="minorEastAsia" w:eastAsiaTheme="minorEastAsia"/>
          <w:sz w:val="24"/>
        </w:rPr>
        <w:t>5．联合体</w:t>
      </w:r>
      <w:r>
        <w:rPr>
          <w:rFonts w:hint="eastAsia" w:asciiTheme="minorEastAsia" w:hAnsiTheme="minorEastAsia" w:eastAsiaTheme="minorEastAsia"/>
          <w:sz w:val="24"/>
        </w:rPr>
        <w:t>成交</w:t>
      </w:r>
      <w:r>
        <w:rPr>
          <w:rFonts w:asciiTheme="minorEastAsia" w:hAnsiTheme="minorEastAsia" w:eastAsiaTheme="minorEastAsia"/>
          <w:sz w:val="24"/>
        </w:rPr>
        <w:t>后，本联合协议是合同的附件，对联合体各成员单位有合同约束力。</w:t>
      </w:r>
    </w:p>
    <w:p w14:paraId="2D5208BD">
      <w:pPr>
        <w:spacing w:line="360" w:lineRule="auto"/>
        <w:ind w:firstLine="435"/>
        <w:rPr>
          <w:rFonts w:asciiTheme="minorEastAsia" w:hAnsiTheme="minorEastAsia" w:eastAsiaTheme="minorEastAsia"/>
          <w:sz w:val="24"/>
        </w:rPr>
      </w:pPr>
      <w:r>
        <w:rPr>
          <w:rFonts w:asciiTheme="minorEastAsia" w:hAnsiTheme="minorEastAsia" w:eastAsiaTheme="minorEastAsia"/>
          <w:sz w:val="24"/>
        </w:rPr>
        <w:t>6．本协议书自签署之日起生效，联合体未</w:t>
      </w:r>
      <w:r>
        <w:rPr>
          <w:rFonts w:hint="eastAsia" w:asciiTheme="minorEastAsia" w:hAnsiTheme="minorEastAsia" w:eastAsiaTheme="minorEastAsia"/>
          <w:sz w:val="24"/>
        </w:rPr>
        <w:t>成交</w:t>
      </w:r>
      <w:r>
        <w:rPr>
          <w:rFonts w:asciiTheme="minorEastAsia" w:hAnsiTheme="minorEastAsia" w:eastAsiaTheme="minorEastAsia"/>
          <w:sz w:val="24"/>
        </w:rPr>
        <w:t>或者合同履行完毕后自动失效。</w:t>
      </w:r>
    </w:p>
    <w:p w14:paraId="77D1785D">
      <w:pPr>
        <w:spacing w:line="360" w:lineRule="auto"/>
        <w:ind w:firstLine="435"/>
        <w:rPr>
          <w:rFonts w:asciiTheme="minorEastAsia" w:hAnsiTheme="minorEastAsia" w:eastAsiaTheme="minorEastAsia"/>
          <w:sz w:val="24"/>
        </w:rPr>
      </w:pPr>
      <w:r>
        <w:rPr>
          <w:rFonts w:hint="eastAsia" w:asciiTheme="minorEastAsia" w:hAnsiTheme="minorEastAsia" w:eastAsiaTheme="minorEastAsia"/>
          <w:sz w:val="24"/>
        </w:rPr>
        <w:t>联合体成员一：</w:t>
      </w:r>
      <w:r>
        <w:rPr>
          <w:rFonts w:hint="eastAsia" w:asciiTheme="minorEastAsia" w:hAnsiTheme="minorEastAsia" w:eastAsiaTheme="minorEastAsia"/>
          <w:sz w:val="24"/>
          <w:u w:val="single"/>
        </w:rPr>
        <w:t xml:space="preserve">                       </w:t>
      </w:r>
      <w:r>
        <w:rPr>
          <w:rFonts w:hint="eastAsia" w:asciiTheme="minorEastAsia" w:hAnsiTheme="minorEastAsia" w:eastAsiaTheme="minorEastAsia"/>
          <w:sz w:val="24"/>
        </w:rPr>
        <w:t>（公章）</w:t>
      </w:r>
    </w:p>
    <w:p w14:paraId="31C322B3">
      <w:pPr>
        <w:spacing w:line="360" w:lineRule="auto"/>
        <w:ind w:firstLine="435"/>
        <w:rPr>
          <w:rFonts w:asciiTheme="minorEastAsia" w:hAnsiTheme="minorEastAsia" w:eastAsiaTheme="minorEastAsia"/>
          <w:sz w:val="24"/>
        </w:rPr>
      </w:pPr>
      <w:r>
        <w:rPr>
          <w:rFonts w:hint="eastAsia" w:asciiTheme="minorEastAsia" w:hAnsiTheme="minorEastAsia" w:eastAsiaTheme="minorEastAsia"/>
          <w:sz w:val="24"/>
        </w:rPr>
        <w:t>法定代表人：</w:t>
      </w:r>
      <w:r>
        <w:rPr>
          <w:rFonts w:hint="eastAsia" w:asciiTheme="minorEastAsia" w:hAnsiTheme="minorEastAsia" w:eastAsiaTheme="minorEastAsia"/>
          <w:sz w:val="24"/>
          <w:u w:val="single"/>
        </w:rPr>
        <w:t xml:space="preserve">                         </w:t>
      </w:r>
      <w:r>
        <w:rPr>
          <w:rFonts w:hint="eastAsia" w:asciiTheme="minorEastAsia" w:hAnsiTheme="minorEastAsia" w:eastAsiaTheme="minorEastAsia"/>
          <w:sz w:val="24"/>
        </w:rPr>
        <w:t>（签字或盖章）</w:t>
      </w:r>
    </w:p>
    <w:p w14:paraId="3EBE3848">
      <w:pPr>
        <w:spacing w:line="360" w:lineRule="auto"/>
        <w:ind w:firstLine="435"/>
        <w:rPr>
          <w:rFonts w:asciiTheme="minorEastAsia" w:hAnsiTheme="minorEastAsia" w:eastAsiaTheme="minorEastAsia"/>
          <w:sz w:val="24"/>
        </w:rPr>
      </w:pPr>
      <w:r>
        <w:rPr>
          <w:rFonts w:hint="eastAsia" w:asciiTheme="minorEastAsia" w:hAnsiTheme="minorEastAsia" w:eastAsiaTheme="minorEastAsia"/>
          <w:sz w:val="24"/>
        </w:rPr>
        <w:t>联合体成员二：</w:t>
      </w:r>
      <w:r>
        <w:rPr>
          <w:rFonts w:hint="eastAsia" w:asciiTheme="minorEastAsia" w:hAnsiTheme="minorEastAsia" w:eastAsiaTheme="minorEastAsia"/>
          <w:sz w:val="24"/>
          <w:u w:val="single"/>
        </w:rPr>
        <w:t xml:space="preserve">                       </w:t>
      </w:r>
      <w:r>
        <w:rPr>
          <w:rFonts w:hint="eastAsia" w:asciiTheme="minorEastAsia" w:hAnsiTheme="minorEastAsia" w:eastAsiaTheme="minorEastAsia"/>
          <w:sz w:val="24"/>
        </w:rPr>
        <w:t>（公章）</w:t>
      </w:r>
    </w:p>
    <w:p w14:paraId="7181334A">
      <w:pPr>
        <w:spacing w:line="360" w:lineRule="auto"/>
        <w:ind w:firstLine="435"/>
        <w:rPr>
          <w:rFonts w:asciiTheme="minorEastAsia" w:hAnsiTheme="minorEastAsia" w:eastAsiaTheme="minorEastAsia"/>
          <w:sz w:val="24"/>
        </w:rPr>
      </w:pPr>
      <w:r>
        <w:rPr>
          <w:rFonts w:hint="eastAsia" w:asciiTheme="minorEastAsia" w:hAnsiTheme="minorEastAsia" w:eastAsiaTheme="minorEastAsia"/>
          <w:sz w:val="24"/>
        </w:rPr>
        <w:t>法定代表人：</w:t>
      </w:r>
      <w:r>
        <w:rPr>
          <w:rFonts w:hint="eastAsia" w:asciiTheme="minorEastAsia" w:hAnsiTheme="minorEastAsia" w:eastAsiaTheme="minorEastAsia"/>
          <w:sz w:val="24"/>
          <w:u w:val="single"/>
        </w:rPr>
        <w:t xml:space="preserve">                         </w:t>
      </w:r>
      <w:r>
        <w:rPr>
          <w:rFonts w:hint="eastAsia" w:asciiTheme="minorEastAsia" w:hAnsiTheme="minorEastAsia" w:eastAsiaTheme="minorEastAsia"/>
          <w:sz w:val="24"/>
        </w:rPr>
        <w:t>（签字或盖章）</w:t>
      </w:r>
    </w:p>
    <w:p w14:paraId="265E3EFA">
      <w:pPr>
        <w:spacing w:line="360" w:lineRule="auto"/>
        <w:ind w:firstLine="435"/>
        <w:rPr>
          <w:rFonts w:asciiTheme="minorEastAsia" w:hAnsiTheme="minorEastAsia" w:eastAsiaTheme="minorEastAsia"/>
          <w:sz w:val="24"/>
        </w:rPr>
      </w:pPr>
      <w:r>
        <w:rPr>
          <w:rFonts w:hint="eastAsia" w:asciiTheme="minorEastAsia" w:hAnsiTheme="minorEastAsia" w:eastAsiaTheme="minorEastAsia"/>
          <w:sz w:val="24"/>
        </w:rPr>
        <w:t>…………</w:t>
      </w:r>
    </w:p>
    <w:p w14:paraId="7BD9C93A">
      <w:pPr>
        <w:pStyle w:val="10"/>
        <w:spacing w:line="360" w:lineRule="auto"/>
        <w:rPr>
          <w:rFonts w:asciiTheme="minorEastAsia" w:hAnsiTheme="minorEastAsia" w:eastAsiaTheme="minorEastAsia"/>
          <w:sz w:val="24"/>
        </w:rPr>
      </w:pPr>
    </w:p>
    <w:p w14:paraId="72086E7A">
      <w:pPr>
        <w:spacing w:line="360" w:lineRule="auto"/>
        <w:ind w:right="480" w:firstLine="4680" w:firstLineChars="1950"/>
        <w:rPr>
          <w:rFonts w:asciiTheme="minorEastAsia" w:hAnsiTheme="minorEastAsia" w:eastAsiaTheme="minorEastAsia"/>
          <w:sz w:val="24"/>
        </w:rPr>
      </w:pPr>
      <w:r>
        <w:rPr>
          <w:rFonts w:hint="eastAsia" w:asciiTheme="minorEastAsia" w:hAnsiTheme="minorEastAsia" w:eastAsiaTheme="minorEastAsia"/>
          <w:sz w:val="24"/>
        </w:rPr>
        <w:t>签订日期</w:t>
      </w:r>
      <w:r>
        <w:rPr>
          <w:rFonts w:hint="eastAsia" w:asciiTheme="minorEastAsia" w:hAnsiTheme="minorEastAsia" w:eastAsiaTheme="minorEastAsia"/>
          <w:sz w:val="24"/>
          <w:lang w:eastAsia="zh-CN"/>
        </w:rPr>
        <w:t>：</w:t>
      </w:r>
      <w:r>
        <w:rPr>
          <w:rFonts w:hint="eastAsia" w:asciiTheme="minorEastAsia" w:hAnsiTheme="minorEastAsia" w:eastAsiaTheme="minorEastAsia"/>
          <w:sz w:val="24"/>
          <w:u w:val="single"/>
        </w:rPr>
        <w:t xml:space="preserve">    </w:t>
      </w:r>
      <w:r>
        <w:rPr>
          <w:rFonts w:hint="eastAsia" w:asciiTheme="minorEastAsia" w:hAnsiTheme="minorEastAsia" w:eastAsiaTheme="minorEastAsia"/>
          <w:sz w:val="24"/>
        </w:rPr>
        <w:t>年</w:t>
      </w:r>
      <w:r>
        <w:rPr>
          <w:rFonts w:hint="eastAsia" w:asciiTheme="minorEastAsia" w:hAnsiTheme="minorEastAsia" w:eastAsiaTheme="minorEastAsia"/>
          <w:sz w:val="24"/>
          <w:u w:val="single"/>
        </w:rPr>
        <w:t xml:space="preserve">  </w:t>
      </w:r>
      <w:r>
        <w:rPr>
          <w:rFonts w:hint="eastAsia" w:asciiTheme="minorEastAsia" w:hAnsiTheme="minorEastAsia" w:eastAsiaTheme="minorEastAsia"/>
          <w:sz w:val="24"/>
        </w:rPr>
        <w:t>月</w:t>
      </w:r>
      <w:r>
        <w:rPr>
          <w:rFonts w:hint="eastAsia" w:asciiTheme="minorEastAsia" w:hAnsiTheme="minorEastAsia" w:eastAsiaTheme="minorEastAsia"/>
          <w:sz w:val="24"/>
          <w:u w:val="single"/>
        </w:rPr>
        <w:t xml:space="preserve">  </w:t>
      </w:r>
      <w:r>
        <w:rPr>
          <w:rFonts w:hint="eastAsia" w:asciiTheme="minorEastAsia" w:hAnsiTheme="minorEastAsia" w:eastAsiaTheme="minorEastAsia"/>
          <w:sz w:val="24"/>
        </w:rPr>
        <w:t>日</w:t>
      </w:r>
    </w:p>
    <w:p w14:paraId="6ACE2155">
      <w:pPr>
        <w:spacing w:line="360" w:lineRule="auto"/>
        <w:ind w:right="480" w:firstLine="4680" w:firstLineChars="1950"/>
        <w:rPr>
          <w:rFonts w:asciiTheme="minorEastAsia" w:hAnsiTheme="minorEastAsia" w:eastAsiaTheme="minorEastAsia"/>
          <w:sz w:val="24"/>
        </w:rPr>
      </w:pPr>
    </w:p>
    <w:p w14:paraId="40E822D4">
      <w:pPr>
        <w:spacing w:line="360" w:lineRule="auto"/>
        <w:ind w:right="480" w:firstLine="5460" w:firstLineChars="1950"/>
        <w:rPr>
          <w:rFonts w:asciiTheme="minorEastAsia" w:hAnsiTheme="minorEastAsia" w:eastAsiaTheme="minorEastAsia"/>
          <w:sz w:val="28"/>
        </w:rPr>
      </w:pPr>
    </w:p>
    <w:p w14:paraId="78B23D42">
      <w:pPr>
        <w:widowControl/>
        <w:jc w:val="left"/>
        <w:rPr>
          <w:rFonts w:asciiTheme="minorEastAsia" w:hAnsiTheme="minorEastAsia" w:eastAsiaTheme="minorEastAsia"/>
          <w:sz w:val="24"/>
        </w:rPr>
      </w:pPr>
      <w:r>
        <w:rPr>
          <w:rFonts w:asciiTheme="minorEastAsia" w:hAnsiTheme="minorEastAsia" w:eastAsiaTheme="minorEastAsia"/>
          <w:sz w:val="24"/>
        </w:rPr>
        <w:br w:type="page"/>
      </w:r>
    </w:p>
    <w:p w14:paraId="67DABF4B">
      <w:pPr>
        <w:spacing w:line="360" w:lineRule="auto"/>
        <w:jc w:val="center"/>
        <w:outlineLvl w:val="1"/>
        <w:rPr>
          <w:rFonts w:asciiTheme="minorEastAsia" w:hAnsiTheme="minorEastAsia" w:eastAsiaTheme="minorEastAsia"/>
          <w:b/>
          <w:sz w:val="24"/>
        </w:rPr>
      </w:pPr>
      <w:bookmarkStart w:id="30" w:name="_Hlk11531103"/>
      <w:bookmarkStart w:id="31" w:name="_Hlk44283017"/>
      <w:r>
        <w:rPr>
          <w:rFonts w:hint="eastAsia" w:asciiTheme="minorEastAsia" w:hAnsiTheme="minorEastAsia" w:eastAsiaTheme="minorEastAsia"/>
          <w:b/>
          <w:sz w:val="24"/>
        </w:rPr>
        <w:t>十二、主要成交标的承诺函</w:t>
      </w:r>
    </w:p>
    <w:p w14:paraId="79DA987F">
      <w:pPr>
        <w:spacing w:line="360" w:lineRule="auto"/>
        <w:ind w:firstLine="435"/>
        <w:rPr>
          <w:rFonts w:asciiTheme="minorEastAsia" w:hAnsiTheme="minorEastAsia" w:eastAsiaTheme="minorEastAsia"/>
          <w:sz w:val="24"/>
          <w:szCs w:val="24"/>
        </w:rPr>
      </w:pPr>
    </w:p>
    <w:p w14:paraId="6130F603">
      <w:pPr>
        <w:spacing w:line="360" w:lineRule="auto"/>
        <w:ind w:firstLine="435"/>
        <w:rPr>
          <w:rFonts w:asciiTheme="minorEastAsia" w:hAnsiTheme="minorEastAsia" w:eastAsiaTheme="minorEastAsia"/>
          <w:sz w:val="24"/>
          <w:szCs w:val="24"/>
        </w:rPr>
      </w:pPr>
      <w:r>
        <w:rPr>
          <w:rFonts w:hint="eastAsia" w:asciiTheme="minorEastAsia" w:hAnsiTheme="minorEastAsia" w:eastAsiaTheme="minorEastAsia"/>
          <w:sz w:val="24"/>
          <w:szCs w:val="24"/>
        </w:rPr>
        <w:t>我单位同意成交结果公告中公示以下主要成交标的信息并承诺：响应文件中所提供的主要成交标的信息均真实有效。若被发现存在任何虚假、隐瞒情况，我单位承担由此产生的一切后果。</w:t>
      </w:r>
    </w:p>
    <w:tbl>
      <w:tblPr>
        <w:tblStyle w:val="18"/>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057"/>
        <w:gridCol w:w="6465"/>
      </w:tblGrid>
      <w:tr w14:paraId="436ACE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1207" w:type="pct"/>
          </w:tcPr>
          <w:p w14:paraId="112CBDD8">
            <w:pPr>
              <w:spacing w:line="360" w:lineRule="auto"/>
              <w:jc w:val="center"/>
              <w:rPr>
                <w:rFonts w:asciiTheme="minorEastAsia" w:hAnsiTheme="minorEastAsia" w:eastAsiaTheme="minorEastAsia"/>
                <w:b/>
                <w:sz w:val="24"/>
                <w:szCs w:val="24"/>
              </w:rPr>
            </w:pPr>
            <w:r>
              <w:rPr>
                <w:rFonts w:hint="eastAsia" w:asciiTheme="minorEastAsia" w:hAnsiTheme="minorEastAsia" w:eastAsiaTheme="minorEastAsia"/>
                <w:b/>
                <w:sz w:val="24"/>
                <w:szCs w:val="24"/>
              </w:rPr>
              <w:t>名称</w:t>
            </w:r>
          </w:p>
        </w:tc>
        <w:tc>
          <w:tcPr>
            <w:tcW w:w="3793" w:type="pct"/>
          </w:tcPr>
          <w:p w14:paraId="57747E39">
            <w:pPr>
              <w:spacing w:line="360" w:lineRule="auto"/>
              <w:jc w:val="center"/>
              <w:rPr>
                <w:rFonts w:asciiTheme="minorEastAsia" w:hAnsiTheme="minorEastAsia" w:eastAsiaTheme="minorEastAsia"/>
                <w:sz w:val="24"/>
                <w:szCs w:val="24"/>
                <w:u w:val="single"/>
              </w:rPr>
            </w:pPr>
            <w:r>
              <w:rPr>
                <w:rFonts w:hint="eastAsia" w:asciiTheme="minorEastAsia" w:hAnsiTheme="minorEastAsia" w:eastAsiaTheme="minorEastAsia"/>
                <w:sz w:val="24"/>
                <w:szCs w:val="24"/>
                <w:u w:val="single"/>
              </w:rPr>
              <w:t>某项目</w:t>
            </w:r>
          </w:p>
        </w:tc>
      </w:tr>
      <w:tr w14:paraId="37407E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07" w:type="pct"/>
          </w:tcPr>
          <w:p w14:paraId="2909C35E">
            <w:pPr>
              <w:spacing w:line="360" w:lineRule="auto"/>
              <w:jc w:val="center"/>
              <w:rPr>
                <w:rFonts w:asciiTheme="minorEastAsia" w:hAnsiTheme="minorEastAsia" w:eastAsiaTheme="minorEastAsia"/>
                <w:b/>
                <w:sz w:val="24"/>
                <w:szCs w:val="24"/>
              </w:rPr>
            </w:pPr>
            <w:r>
              <w:rPr>
                <w:rFonts w:hint="eastAsia" w:asciiTheme="minorEastAsia" w:hAnsiTheme="minorEastAsia" w:eastAsiaTheme="minorEastAsia"/>
                <w:b/>
                <w:sz w:val="24"/>
                <w:szCs w:val="24"/>
              </w:rPr>
              <w:t>服务范围</w:t>
            </w:r>
          </w:p>
        </w:tc>
        <w:tc>
          <w:tcPr>
            <w:tcW w:w="3793" w:type="pct"/>
          </w:tcPr>
          <w:p w14:paraId="2C431883">
            <w:pPr>
              <w:spacing w:line="360" w:lineRule="auto"/>
              <w:jc w:val="center"/>
              <w:rPr>
                <w:rFonts w:asciiTheme="minorEastAsia" w:hAnsiTheme="minorEastAsia" w:eastAsiaTheme="minorEastAsia"/>
                <w:sz w:val="24"/>
                <w:szCs w:val="24"/>
                <w:u w:val="single"/>
              </w:rPr>
            </w:pPr>
          </w:p>
        </w:tc>
      </w:tr>
      <w:tr w14:paraId="50DC4B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07" w:type="pct"/>
          </w:tcPr>
          <w:p w14:paraId="1EE3ABBE">
            <w:pPr>
              <w:spacing w:line="360" w:lineRule="auto"/>
              <w:jc w:val="center"/>
              <w:rPr>
                <w:rFonts w:asciiTheme="minorEastAsia" w:hAnsiTheme="minorEastAsia" w:eastAsiaTheme="minorEastAsia"/>
                <w:b/>
                <w:sz w:val="24"/>
                <w:szCs w:val="24"/>
              </w:rPr>
            </w:pPr>
            <w:r>
              <w:rPr>
                <w:rFonts w:hint="eastAsia" w:asciiTheme="minorEastAsia" w:hAnsiTheme="minorEastAsia" w:eastAsiaTheme="minorEastAsia"/>
                <w:b/>
                <w:sz w:val="24"/>
                <w:szCs w:val="24"/>
              </w:rPr>
              <w:t>服务要求</w:t>
            </w:r>
          </w:p>
        </w:tc>
        <w:tc>
          <w:tcPr>
            <w:tcW w:w="3793" w:type="pct"/>
          </w:tcPr>
          <w:p w14:paraId="3CE0F8EF">
            <w:pPr>
              <w:spacing w:line="360" w:lineRule="auto"/>
              <w:jc w:val="center"/>
              <w:rPr>
                <w:rFonts w:asciiTheme="minorEastAsia" w:hAnsiTheme="minorEastAsia" w:eastAsiaTheme="minorEastAsia"/>
                <w:sz w:val="24"/>
                <w:szCs w:val="24"/>
                <w:u w:val="single"/>
              </w:rPr>
            </w:pPr>
          </w:p>
        </w:tc>
      </w:tr>
      <w:tr w14:paraId="1F4973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07" w:type="pct"/>
          </w:tcPr>
          <w:p w14:paraId="063F8527">
            <w:pPr>
              <w:spacing w:line="360" w:lineRule="auto"/>
              <w:jc w:val="center"/>
              <w:rPr>
                <w:rFonts w:asciiTheme="minorEastAsia" w:hAnsiTheme="minorEastAsia" w:eastAsiaTheme="minorEastAsia"/>
                <w:b/>
                <w:sz w:val="24"/>
                <w:szCs w:val="24"/>
              </w:rPr>
            </w:pPr>
            <w:r>
              <w:rPr>
                <w:rFonts w:hint="eastAsia" w:asciiTheme="minorEastAsia" w:hAnsiTheme="minorEastAsia" w:eastAsiaTheme="minorEastAsia"/>
                <w:b/>
                <w:sz w:val="24"/>
                <w:szCs w:val="24"/>
              </w:rPr>
              <w:t>服务时间</w:t>
            </w:r>
          </w:p>
        </w:tc>
        <w:tc>
          <w:tcPr>
            <w:tcW w:w="3793" w:type="pct"/>
          </w:tcPr>
          <w:p w14:paraId="2E97817D">
            <w:pPr>
              <w:spacing w:line="360" w:lineRule="auto"/>
              <w:jc w:val="center"/>
              <w:rPr>
                <w:rFonts w:asciiTheme="minorEastAsia" w:hAnsiTheme="minorEastAsia" w:eastAsiaTheme="minorEastAsia"/>
                <w:sz w:val="24"/>
                <w:szCs w:val="24"/>
                <w:u w:val="single"/>
              </w:rPr>
            </w:pPr>
          </w:p>
        </w:tc>
      </w:tr>
      <w:tr w14:paraId="310ED6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07" w:type="pct"/>
          </w:tcPr>
          <w:p w14:paraId="49BBEC01">
            <w:pPr>
              <w:spacing w:line="360" w:lineRule="auto"/>
              <w:jc w:val="center"/>
              <w:rPr>
                <w:rFonts w:asciiTheme="minorEastAsia" w:hAnsiTheme="minorEastAsia" w:eastAsiaTheme="minorEastAsia"/>
                <w:b/>
                <w:sz w:val="24"/>
                <w:szCs w:val="24"/>
              </w:rPr>
            </w:pPr>
            <w:r>
              <w:rPr>
                <w:rFonts w:hint="eastAsia" w:asciiTheme="minorEastAsia" w:hAnsiTheme="minorEastAsia" w:eastAsiaTheme="minorEastAsia"/>
                <w:b/>
                <w:sz w:val="24"/>
                <w:szCs w:val="24"/>
              </w:rPr>
              <w:t>服务标准</w:t>
            </w:r>
          </w:p>
        </w:tc>
        <w:tc>
          <w:tcPr>
            <w:tcW w:w="3793" w:type="pct"/>
          </w:tcPr>
          <w:p w14:paraId="6E5A44E3">
            <w:pPr>
              <w:spacing w:line="360" w:lineRule="auto"/>
              <w:jc w:val="center"/>
              <w:rPr>
                <w:rFonts w:asciiTheme="minorEastAsia" w:hAnsiTheme="minorEastAsia" w:eastAsiaTheme="minorEastAsia"/>
                <w:sz w:val="24"/>
                <w:szCs w:val="24"/>
                <w:u w:val="single"/>
              </w:rPr>
            </w:pPr>
          </w:p>
        </w:tc>
      </w:tr>
    </w:tbl>
    <w:p w14:paraId="5FC90513">
      <w:pPr>
        <w:spacing w:line="360" w:lineRule="auto"/>
        <w:ind w:firstLine="4245" w:firstLineChars="1762"/>
        <w:rPr>
          <w:rFonts w:asciiTheme="minorEastAsia" w:hAnsiTheme="minorEastAsia" w:eastAsiaTheme="minorEastAsia"/>
          <w:b/>
          <w:sz w:val="24"/>
        </w:rPr>
      </w:pPr>
    </w:p>
    <w:p w14:paraId="607AF1AC">
      <w:pPr>
        <w:spacing w:line="360" w:lineRule="auto"/>
        <w:ind w:firstLine="4228" w:firstLineChars="1762"/>
        <w:rPr>
          <w:rFonts w:asciiTheme="minorEastAsia" w:hAnsiTheme="minorEastAsia" w:eastAsiaTheme="minorEastAsia"/>
          <w:sz w:val="24"/>
          <w:u w:val="single"/>
        </w:rPr>
      </w:pPr>
      <w:r>
        <w:rPr>
          <w:rFonts w:hint="eastAsia" w:asciiTheme="minorEastAsia" w:hAnsiTheme="minorEastAsia" w:eastAsiaTheme="minorEastAsia"/>
          <w:sz w:val="24"/>
        </w:rPr>
        <w:t>供应商签章：</w:t>
      </w:r>
      <w:r>
        <w:rPr>
          <w:rFonts w:hint="eastAsia" w:asciiTheme="minorEastAsia" w:hAnsiTheme="minorEastAsia" w:eastAsiaTheme="minorEastAsia"/>
          <w:sz w:val="24"/>
          <w:u w:val="single"/>
        </w:rPr>
        <w:t xml:space="preserve">              </w:t>
      </w:r>
    </w:p>
    <w:p w14:paraId="359737E5">
      <w:pPr>
        <w:tabs>
          <w:tab w:val="left" w:pos="630"/>
        </w:tabs>
        <w:spacing w:line="360" w:lineRule="auto"/>
        <w:ind w:firstLine="4228" w:firstLineChars="1762"/>
        <w:rPr>
          <w:rFonts w:asciiTheme="minorEastAsia" w:hAnsiTheme="minorEastAsia" w:eastAsiaTheme="minorEastAsia"/>
          <w:sz w:val="24"/>
          <w:u w:val="single"/>
        </w:rPr>
      </w:pPr>
      <w:r>
        <w:rPr>
          <w:rFonts w:hint="eastAsia" w:asciiTheme="minorEastAsia" w:hAnsiTheme="minorEastAsia" w:eastAsiaTheme="minorEastAsia"/>
          <w:sz w:val="24"/>
        </w:rPr>
        <w:t xml:space="preserve">日    </w:t>
      </w:r>
      <w:r>
        <w:rPr>
          <w:rFonts w:asciiTheme="minorEastAsia" w:hAnsiTheme="minorEastAsia" w:eastAsiaTheme="minorEastAsia"/>
          <w:sz w:val="24"/>
        </w:rPr>
        <w:t xml:space="preserve"> </w:t>
      </w:r>
      <w:r>
        <w:rPr>
          <w:rFonts w:hint="eastAsia" w:asciiTheme="minorEastAsia" w:hAnsiTheme="minorEastAsia" w:eastAsiaTheme="minorEastAsia"/>
          <w:sz w:val="24"/>
        </w:rPr>
        <w:t xml:space="preserve"> </w:t>
      </w:r>
      <w:r>
        <w:rPr>
          <w:rFonts w:asciiTheme="minorEastAsia" w:hAnsiTheme="minorEastAsia" w:eastAsiaTheme="minorEastAsia"/>
          <w:sz w:val="24"/>
        </w:rPr>
        <w:t xml:space="preserve">   </w:t>
      </w:r>
      <w:r>
        <w:rPr>
          <w:rFonts w:hint="eastAsia" w:asciiTheme="minorEastAsia" w:hAnsiTheme="minorEastAsia" w:eastAsiaTheme="minorEastAsia"/>
          <w:sz w:val="24"/>
        </w:rPr>
        <w:t xml:space="preserve"> 期：</w:t>
      </w:r>
      <w:r>
        <w:rPr>
          <w:rFonts w:hint="eastAsia" w:asciiTheme="minorEastAsia" w:hAnsiTheme="minorEastAsia" w:eastAsiaTheme="minorEastAsia"/>
          <w:sz w:val="24"/>
          <w:u w:val="single"/>
        </w:rPr>
        <w:t xml:space="preserve">       </w:t>
      </w:r>
      <w:r>
        <w:rPr>
          <w:rFonts w:asciiTheme="minorEastAsia" w:hAnsiTheme="minorEastAsia" w:eastAsiaTheme="minorEastAsia"/>
          <w:sz w:val="24"/>
          <w:u w:val="single"/>
        </w:rPr>
        <w:t xml:space="preserve">   </w:t>
      </w:r>
      <w:r>
        <w:rPr>
          <w:rFonts w:hint="eastAsia" w:asciiTheme="minorEastAsia" w:hAnsiTheme="minorEastAsia" w:eastAsiaTheme="minorEastAsia"/>
          <w:sz w:val="24"/>
          <w:u w:val="single"/>
        </w:rPr>
        <w:t xml:space="preserve">    </w:t>
      </w:r>
    </w:p>
    <w:p w14:paraId="2B60224C">
      <w:pPr>
        <w:adjustRightInd w:val="0"/>
        <w:snapToGrid w:val="0"/>
        <w:spacing w:line="360" w:lineRule="auto"/>
        <w:rPr>
          <w:rFonts w:asciiTheme="minorEastAsia" w:hAnsiTheme="minorEastAsia" w:eastAsiaTheme="minorEastAsia"/>
          <w:b/>
          <w:bCs/>
          <w:sz w:val="24"/>
          <w:szCs w:val="24"/>
        </w:rPr>
      </w:pPr>
    </w:p>
    <w:p w14:paraId="3470C5EC">
      <w:pPr>
        <w:adjustRightInd w:val="0"/>
        <w:snapToGrid w:val="0"/>
        <w:spacing w:line="360" w:lineRule="auto"/>
        <w:rPr>
          <w:rFonts w:asciiTheme="minorEastAsia" w:hAnsiTheme="minorEastAsia" w:eastAsiaTheme="minorEastAsia"/>
          <w:b/>
          <w:bCs/>
          <w:sz w:val="24"/>
          <w:szCs w:val="24"/>
        </w:rPr>
      </w:pPr>
      <w:r>
        <w:rPr>
          <w:rFonts w:hint="eastAsia" w:asciiTheme="minorEastAsia" w:hAnsiTheme="minorEastAsia" w:eastAsiaTheme="minorEastAsia"/>
          <w:b/>
          <w:bCs/>
          <w:sz w:val="24"/>
          <w:szCs w:val="24"/>
        </w:rPr>
        <w:t>注：</w:t>
      </w:r>
    </w:p>
    <w:p w14:paraId="364ACC5C">
      <w:pPr>
        <w:spacing w:line="360" w:lineRule="auto"/>
        <w:ind w:firstLine="435"/>
        <w:rPr>
          <w:rFonts w:asciiTheme="minorEastAsia" w:hAnsiTheme="minorEastAsia" w:eastAsiaTheme="minorEastAsia"/>
          <w:bCs/>
          <w:sz w:val="24"/>
          <w:szCs w:val="24"/>
        </w:rPr>
      </w:pPr>
      <w:r>
        <w:rPr>
          <w:rFonts w:hint="eastAsia" w:asciiTheme="minorEastAsia" w:hAnsiTheme="minorEastAsia" w:eastAsiaTheme="minorEastAsia"/>
          <w:bCs/>
          <w:sz w:val="24"/>
          <w:szCs w:val="24"/>
        </w:rPr>
        <w:t>1.</w:t>
      </w:r>
      <w:r>
        <w:rPr>
          <w:rFonts w:hint="eastAsia" w:asciiTheme="minorEastAsia" w:hAnsiTheme="minorEastAsia" w:eastAsiaTheme="minorEastAsia"/>
          <w:sz w:val="24"/>
          <w:szCs w:val="24"/>
        </w:rPr>
        <w:t>表中所列内容为满足本项目要求的</w:t>
      </w:r>
      <w:r>
        <w:rPr>
          <w:rFonts w:hint="eastAsia" w:asciiTheme="minorEastAsia" w:hAnsiTheme="minorEastAsia" w:eastAsiaTheme="minorEastAsia"/>
          <w:bCs/>
          <w:sz w:val="24"/>
          <w:szCs w:val="24"/>
        </w:rPr>
        <w:t>主要成交标的信息；</w:t>
      </w:r>
    </w:p>
    <w:p w14:paraId="285FFD1D">
      <w:pPr>
        <w:spacing w:line="360" w:lineRule="auto"/>
        <w:ind w:firstLine="435"/>
        <w:rPr>
          <w:rFonts w:asciiTheme="minorEastAsia" w:hAnsiTheme="minorEastAsia" w:eastAsiaTheme="minorEastAsia"/>
          <w:sz w:val="24"/>
          <w:szCs w:val="24"/>
        </w:rPr>
      </w:pPr>
      <w:r>
        <w:rPr>
          <w:rFonts w:hint="eastAsia" w:asciiTheme="minorEastAsia" w:hAnsiTheme="minorEastAsia" w:eastAsiaTheme="minorEastAsia"/>
          <w:bCs/>
          <w:sz w:val="24"/>
          <w:szCs w:val="24"/>
        </w:rPr>
        <w:t>2.</w:t>
      </w:r>
      <w:r>
        <w:rPr>
          <w:rFonts w:hint="eastAsia" w:asciiTheme="minorEastAsia" w:hAnsiTheme="minorEastAsia" w:eastAsiaTheme="minorEastAsia"/>
          <w:sz w:val="24"/>
          <w:szCs w:val="24"/>
        </w:rPr>
        <w:t>成交供应商提供的以上承诺情况（含服务名称、服务范围、服务要求、服务时间、服务标准），将按约定随</w:t>
      </w:r>
      <w:r>
        <w:rPr>
          <w:rFonts w:hint="eastAsia" w:asciiTheme="minorEastAsia" w:hAnsiTheme="minorEastAsia" w:eastAsiaTheme="minorEastAsia"/>
          <w:sz w:val="24"/>
        </w:rPr>
        <w:t>成交结果公告</w:t>
      </w:r>
      <w:r>
        <w:rPr>
          <w:rFonts w:hint="eastAsia" w:asciiTheme="minorEastAsia" w:hAnsiTheme="minorEastAsia" w:eastAsiaTheme="minorEastAsia"/>
          <w:sz w:val="24"/>
          <w:szCs w:val="24"/>
        </w:rPr>
        <w:t>同时公告。</w:t>
      </w:r>
    </w:p>
    <w:bookmarkEnd w:id="30"/>
    <w:p w14:paraId="4908FE80">
      <w:pPr>
        <w:spacing w:line="360" w:lineRule="auto"/>
        <w:ind w:firstLine="435"/>
        <w:rPr>
          <w:rFonts w:asciiTheme="minorEastAsia" w:hAnsiTheme="minorEastAsia" w:eastAsiaTheme="minorEastAsia"/>
          <w:b/>
          <w:bCs/>
          <w:sz w:val="24"/>
          <w:szCs w:val="24"/>
        </w:rPr>
      </w:pPr>
      <w:r>
        <w:rPr>
          <w:rFonts w:hint="eastAsia" w:asciiTheme="minorEastAsia" w:hAnsiTheme="minorEastAsia" w:eastAsiaTheme="minorEastAsia"/>
          <w:b/>
          <w:bCs/>
          <w:sz w:val="24"/>
          <w:szCs w:val="24"/>
        </w:rPr>
        <w:t>3.本页</w:t>
      </w:r>
      <w:r>
        <w:rPr>
          <w:rFonts w:hint="eastAsia" w:asciiTheme="minorEastAsia" w:hAnsiTheme="minorEastAsia" w:eastAsiaTheme="minorEastAsia"/>
          <w:b/>
          <w:bCs/>
          <w:sz w:val="24"/>
        </w:rPr>
        <w:t>《主要成交标的承诺函》</w:t>
      </w:r>
      <w:r>
        <w:rPr>
          <w:rFonts w:hint="eastAsia" w:asciiTheme="minorEastAsia" w:hAnsiTheme="minorEastAsia" w:eastAsiaTheme="minorEastAsia"/>
          <w:b/>
          <w:bCs/>
          <w:sz w:val="24"/>
          <w:szCs w:val="24"/>
        </w:rPr>
        <w:t>仅作为结果公告使用，请供应商规范填写。</w:t>
      </w:r>
    </w:p>
    <w:p w14:paraId="43084AB5">
      <w:pPr>
        <w:widowControl/>
        <w:jc w:val="left"/>
        <w:rPr>
          <w:rFonts w:asciiTheme="minorEastAsia" w:hAnsiTheme="minorEastAsia" w:eastAsiaTheme="minorEastAsia"/>
          <w:sz w:val="24"/>
        </w:rPr>
      </w:pPr>
      <w:r>
        <w:rPr>
          <w:rFonts w:asciiTheme="minorEastAsia" w:hAnsiTheme="minorEastAsia" w:eastAsiaTheme="minorEastAsia"/>
          <w:sz w:val="24"/>
        </w:rPr>
        <w:br w:type="page"/>
      </w:r>
    </w:p>
    <w:bookmarkEnd w:id="31"/>
    <w:p w14:paraId="5CFB66BC">
      <w:pPr>
        <w:widowControl/>
        <w:jc w:val="left"/>
        <w:rPr>
          <w:rFonts w:asciiTheme="minorEastAsia" w:hAnsiTheme="minorEastAsia" w:eastAsiaTheme="minorEastAsia"/>
          <w:sz w:val="24"/>
        </w:rPr>
      </w:pPr>
    </w:p>
    <w:p w14:paraId="4B4A02E7">
      <w:pPr>
        <w:spacing w:line="360" w:lineRule="auto"/>
        <w:jc w:val="center"/>
        <w:outlineLvl w:val="1"/>
        <w:rPr>
          <w:rFonts w:asciiTheme="minorEastAsia" w:hAnsiTheme="minorEastAsia" w:eastAsiaTheme="minorEastAsia"/>
          <w:b/>
          <w:sz w:val="24"/>
        </w:rPr>
      </w:pPr>
      <w:bookmarkStart w:id="32" w:name="_Toc461056644"/>
      <w:bookmarkStart w:id="33" w:name="_Toc520983599"/>
      <w:r>
        <w:rPr>
          <w:rFonts w:hint="eastAsia" w:asciiTheme="minorEastAsia" w:hAnsiTheme="minorEastAsia" w:eastAsiaTheme="minorEastAsia"/>
          <w:b/>
          <w:sz w:val="24"/>
        </w:rPr>
        <w:t>十</w:t>
      </w:r>
      <w:bookmarkEnd w:id="32"/>
      <w:r>
        <w:rPr>
          <w:rFonts w:hint="eastAsia" w:asciiTheme="minorEastAsia" w:hAnsiTheme="minorEastAsia" w:eastAsiaTheme="minorEastAsia"/>
          <w:b/>
          <w:sz w:val="24"/>
        </w:rPr>
        <w:t>三、中小企业声明函</w:t>
      </w:r>
      <w:bookmarkEnd w:id="33"/>
    </w:p>
    <w:p w14:paraId="2C7D0A4C">
      <w:pPr>
        <w:jc w:val="center"/>
        <w:rPr>
          <w:rFonts w:ascii="宋体" w:hAnsi="宋体" w:eastAsia="宋体"/>
          <w:b/>
          <w:sz w:val="24"/>
        </w:rPr>
      </w:pPr>
    </w:p>
    <w:p w14:paraId="398DF79C">
      <w:pPr>
        <w:spacing w:line="360" w:lineRule="auto"/>
        <w:jc w:val="center"/>
        <w:rPr>
          <w:rFonts w:asciiTheme="minorEastAsia" w:hAnsiTheme="minorEastAsia" w:eastAsiaTheme="minorEastAsia"/>
          <w:i/>
          <w:sz w:val="24"/>
          <w:szCs w:val="24"/>
          <w:lang w:val="zh-CN"/>
        </w:rPr>
      </w:pPr>
      <w:r>
        <w:rPr>
          <w:rFonts w:hint="eastAsia" w:asciiTheme="minorEastAsia" w:hAnsiTheme="minorEastAsia" w:eastAsiaTheme="minorEastAsia"/>
          <w:i/>
          <w:sz w:val="24"/>
          <w:szCs w:val="24"/>
          <w:lang w:val="zh-CN"/>
        </w:rPr>
        <w:t>（非中小企业磋商，不需此件）</w:t>
      </w:r>
    </w:p>
    <w:p w14:paraId="28239917">
      <w:pPr>
        <w:spacing w:line="360" w:lineRule="auto"/>
        <w:ind w:firstLine="435"/>
        <w:rPr>
          <w:rFonts w:ascii="宋体" w:hAnsi="宋体" w:eastAsia="宋体"/>
          <w:sz w:val="24"/>
          <w:szCs w:val="24"/>
          <w:lang w:val="zh-CN"/>
        </w:rPr>
      </w:pPr>
      <w:r>
        <w:rPr>
          <w:rFonts w:hint="eastAsia" w:ascii="宋体" w:hAnsi="宋体" w:eastAsia="宋体"/>
          <w:sz w:val="24"/>
          <w:szCs w:val="24"/>
          <w:lang w:val="zh-CN"/>
        </w:rPr>
        <w:t>本公司（联合体）郑重声明，根据《政府采购促进中小企业发展管理办法》（财库﹝2020﹞46号）的规定，本公司（联合体）参加</w:t>
      </w:r>
      <w:r>
        <w:rPr>
          <w:rFonts w:hint="eastAsia" w:ascii="宋体" w:hAnsi="宋体" w:eastAsia="宋体"/>
          <w:sz w:val="24"/>
          <w:szCs w:val="24"/>
          <w:u w:val="single"/>
          <w:lang w:val="zh-CN"/>
        </w:rPr>
        <w:t>（某采购单位）</w:t>
      </w:r>
      <w:r>
        <w:rPr>
          <w:rFonts w:hint="eastAsia" w:ascii="宋体" w:hAnsi="宋体" w:eastAsia="宋体"/>
          <w:sz w:val="24"/>
          <w:szCs w:val="24"/>
          <w:lang w:val="zh-CN"/>
        </w:rPr>
        <w:t>的</w:t>
      </w:r>
      <w:r>
        <w:rPr>
          <w:rFonts w:hint="eastAsia" w:ascii="宋体" w:hAnsi="宋体" w:eastAsia="宋体"/>
          <w:sz w:val="24"/>
          <w:szCs w:val="24"/>
          <w:u w:val="single"/>
          <w:lang w:val="zh-CN"/>
        </w:rPr>
        <w:t>（某项目）</w:t>
      </w:r>
      <w:r>
        <w:rPr>
          <w:rFonts w:hint="eastAsia" w:ascii="宋体" w:hAnsi="宋体" w:eastAsia="宋体"/>
          <w:sz w:val="24"/>
          <w:szCs w:val="24"/>
          <w:lang w:val="zh-CN"/>
        </w:rPr>
        <w:t xml:space="preserve">采购活动，服务全部由符合政策要求的中小企业承接。相关企业（含联合体中的中小企业、签订分包意向协议的中小企业）的具体情况如下： </w:t>
      </w:r>
    </w:p>
    <w:p w14:paraId="40868F31">
      <w:pPr>
        <w:spacing w:line="360" w:lineRule="auto"/>
        <w:ind w:firstLine="435"/>
        <w:rPr>
          <w:rFonts w:ascii="宋体" w:hAnsi="宋体" w:eastAsia="宋体"/>
          <w:sz w:val="24"/>
          <w:szCs w:val="24"/>
          <w:lang w:val="zh-CN"/>
        </w:rPr>
      </w:pPr>
      <w:r>
        <w:rPr>
          <w:rFonts w:hint="eastAsia" w:ascii="宋体" w:hAnsi="宋体" w:eastAsia="宋体"/>
          <w:sz w:val="24"/>
          <w:szCs w:val="24"/>
          <w:lang w:val="zh-CN"/>
        </w:rPr>
        <w:t>1.</w:t>
      </w:r>
      <w:r>
        <w:rPr>
          <w:rFonts w:hint="eastAsia" w:ascii="宋体" w:hAnsi="宋体" w:eastAsia="宋体"/>
          <w:sz w:val="24"/>
          <w:szCs w:val="24"/>
          <w:u w:val="single"/>
          <w:lang w:val="zh-CN"/>
        </w:rPr>
        <w:t xml:space="preserve"> （标的名称） </w:t>
      </w:r>
      <w:r>
        <w:rPr>
          <w:rFonts w:hint="eastAsia" w:ascii="宋体" w:hAnsi="宋体" w:eastAsia="宋体"/>
          <w:sz w:val="24"/>
          <w:szCs w:val="24"/>
          <w:lang w:val="zh-CN"/>
        </w:rPr>
        <w:t>，属于</w:t>
      </w:r>
      <w:r>
        <w:rPr>
          <w:rFonts w:hint="eastAsia" w:ascii="宋体" w:hAnsi="宋体" w:eastAsia="宋体"/>
          <w:sz w:val="24"/>
          <w:szCs w:val="24"/>
          <w:u w:val="single"/>
          <w:lang w:val="zh-CN"/>
        </w:rPr>
        <w:t>（采购文件中明确的所属行业）</w:t>
      </w:r>
      <w:r>
        <w:rPr>
          <w:rFonts w:hint="eastAsia" w:ascii="宋体" w:hAnsi="宋体" w:eastAsia="宋体"/>
          <w:sz w:val="24"/>
          <w:szCs w:val="24"/>
          <w:lang w:val="zh-CN"/>
        </w:rPr>
        <w:t>行业；承接企业为</w:t>
      </w:r>
      <w:r>
        <w:rPr>
          <w:rFonts w:hint="eastAsia" w:ascii="宋体" w:hAnsi="宋体" w:eastAsia="宋体"/>
          <w:sz w:val="24"/>
          <w:szCs w:val="24"/>
          <w:u w:val="single"/>
          <w:lang w:val="zh-CN"/>
        </w:rPr>
        <w:t>（企业名称）</w:t>
      </w:r>
      <w:r>
        <w:rPr>
          <w:rFonts w:hint="eastAsia" w:ascii="宋体" w:hAnsi="宋体" w:eastAsia="宋体"/>
          <w:sz w:val="24"/>
          <w:szCs w:val="24"/>
          <w:lang w:val="zh-CN"/>
        </w:rPr>
        <w:t>，从业人员</w:t>
      </w:r>
      <w:r>
        <w:rPr>
          <w:rFonts w:hint="eastAsia" w:ascii="宋体" w:hAnsi="宋体" w:eastAsia="宋体"/>
          <w:sz w:val="24"/>
          <w:szCs w:val="24"/>
          <w:u w:val="single"/>
          <w:lang w:val="zh-CN"/>
        </w:rPr>
        <w:t xml:space="preserve">     </w:t>
      </w:r>
      <w:r>
        <w:rPr>
          <w:rFonts w:hint="eastAsia" w:ascii="宋体" w:hAnsi="宋体" w:eastAsia="宋体"/>
          <w:sz w:val="24"/>
          <w:szCs w:val="24"/>
          <w:lang w:val="zh-CN"/>
        </w:rPr>
        <w:t>人，营业收入为</w:t>
      </w:r>
      <w:r>
        <w:rPr>
          <w:rFonts w:hint="eastAsia" w:ascii="宋体" w:hAnsi="宋体" w:eastAsia="宋体"/>
          <w:sz w:val="24"/>
          <w:szCs w:val="24"/>
          <w:u w:val="single"/>
          <w:lang w:val="zh-CN"/>
        </w:rPr>
        <w:t xml:space="preserve">     </w:t>
      </w:r>
      <w:r>
        <w:rPr>
          <w:rFonts w:hint="eastAsia" w:ascii="宋体" w:hAnsi="宋体" w:eastAsia="宋体"/>
          <w:sz w:val="24"/>
          <w:szCs w:val="24"/>
          <w:lang w:val="zh-CN"/>
        </w:rPr>
        <w:t>万元，资产总额为</w:t>
      </w:r>
      <w:r>
        <w:rPr>
          <w:rFonts w:hint="eastAsia" w:ascii="宋体" w:hAnsi="宋体" w:eastAsia="宋体"/>
          <w:sz w:val="24"/>
          <w:szCs w:val="24"/>
          <w:u w:val="single"/>
          <w:lang w:val="zh-CN"/>
        </w:rPr>
        <w:t xml:space="preserve">     </w:t>
      </w:r>
      <w:r>
        <w:rPr>
          <w:rFonts w:hint="eastAsia" w:ascii="宋体" w:hAnsi="宋体" w:eastAsia="宋体"/>
          <w:sz w:val="24"/>
          <w:szCs w:val="24"/>
          <w:lang w:val="zh-CN"/>
        </w:rPr>
        <w:t>万元，属于</w:t>
      </w:r>
      <w:r>
        <w:rPr>
          <w:rFonts w:hint="eastAsia" w:ascii="宋体" w:hAnsi="宋体" w:eastAsia="宋体"/>
          <w:sz w:val="24"/>
          <w:szCs w:val="24"/>
          <w:u w:val="single"/>
          <w:lang w:val="zh-CN"/>
        </w:rPr>
        <w:t>（中型企业、小型企业、微型企业）</w:t>
      </w:r>
      <w:r>
        <w:rPr>
          <w:rFonts w:hint="eastAsia" w:ascii="宋体" w:hAnsi="宋体" w:eastAsia="宋体"/>
          <w:sz w:val="24"/>
          <w:szCs w:val="24"/>
          <w:lang w:val="zh-CN"/>
        </w:rPr>
        <w:t xml:space="preserve">； </w:t>
      </w:r>
    </w:p>
    <w:p w14:paraId="745C464E">
      <w:pPr>
        <w:spacing w:line="360" w:lineRule="auto"/>
        <w:ind w:firstLine="435"/>
        <w:rPr>
          <w:rFonts w:ascii="宋体" w:hAnsi="宋体" w:eastAsia="宋体"/>
          <w:sz w:val="24"/>
          <w:szCs w:val="24"/>
          <w:lang w:val="zh-CN"/>
        </w:rPr>
      </w:pPr>
      <w:r>
        <w:rPr>
          <w:rFonts w:hint="eastAsia" w:ascii="宋体" w:hAnsi="宋体" w:eastAsia="宋体"/>
          <w:sz w:val="24"/>
          <w:szCs w:val="24"/>
          <w:lang w:val="zh-CN"/>
        </w:rPr>
        <w:t>2.</w:t>
      </w:r>
      <w:r>
        <w:rPr>
          <w:rFonts w:hint="eastAsia" w:ascii="宋体" w:hAnsi="宋体" w:eastAsia="宋体"/>
          <w:sz w:val="24"/>
          <w:szCs w:val="24"/>
          <w:u w:val="single"/>
          <w:lang w:val="zh-CN"/>
        </w:rPr>
        <w:t xml:space="preserve"> （标的名称） </w:t>
      </w:r>
      <w:r>
        <w:rPr>
          <w:rFonts w:hint="eastAsia" w:ascii="宋体" w:hAnsi="宋体" w:eastAsia="宋体"/>
          <w:sz w:val="24"/>
          <w:szCs w:val="24"/>
          <w:lang w:val="zh-CN"/>
        </w:rPr>
        <w:t>，属于</w:t>
      </w:r>
      <w:r>
        <w:rPr>
          <w:rFonts w:hint="eastAsia" w:ascii="宋体" w:hAnsi="宋体" w:eastAsia="宋体"/>
          <w:sz w:val="24"/>
          <w:szCs w:val="24"/>
          <w:u w:val="single"/>
          <w:lang w:val="zh-CN"/>
        </w:rPr>
        <w:t>（采购文件中明确的所属行业）</w:t>
      </w:r>
      <w:r>
        <w:rPr>
          <w:rFonts w:hint="eastAsia" w:ascii="宋体" w:hAnsi="宋体" w:eastAsia="宋体"/>
          <w:sz w:val="24"/>
          <w:szCs w:val="24"/>
          <w:lang w:val="zh-CN"/>
        </w:rPr>
        <w:t>行业；承接企业为</w:t>
      </w:r>
      <w:r>
        <w:rPr>
          <w:rFonts w:hint="eastAsia" w:ascii="宋体" w:hAnsi="宋体" w:eastAsia="宋体"/>
          <w:sz w:val="24"/>
          <w:szCs w:val="24"/>
          <w:u w:val="single"/>
          <w:lang w:val="zh-CN"/>
        </w:rPr>
        <w:t>（企业名称）</w:t>
      </w:r>
      <w:r>
        <w:rPr>
          <w:rFonts w:hint="eastAsia" w:ascii="宋体" w:hAnsi="宋体" w:eastAsia="宋体"/>
          <w:sz w:val="24"/>
          <w:szCs w:val="24"/>
          <w:lang w:val="zh-CN"/>
        </w:rPr>
        <w:t>，从业人员</w:t>
      </w:r>
      <w:r>
        <w:rPr>
          <w:rFonts w:hint="eastAsia" w:ascii="宋体" w:hAnsi="宋体" w:eastAsia="宋体"/>
          <w:sz w:val="24"/>
          <w:szCs w:val="24"/>
          <w:u w:val="single"/>
          <w:lang w:val="zh-CN"/>
        </w:rPr>
        <w:t xml:space="preserve">     </w:t>
      </w:r>
      <w:r>
        <w:rPr>
          <w:rFonts w:hint="eastAsia" w:ascii="宋体" w:hAnsi="宋体" w:eastAsia="宋体"/>
          <w:sz w:val="24"/>
          <w:szCs w:val="24"/>
          <w:lang w:val="zh-CN"/>
        </w:rPr>
        <w:t>人，营业收入为</w:t>
      </w:r>
      <w:r>
        <w:rPr>
          <w:rFonts w:hint="eastAsia" w:ascii="宋体" w:hAnsi="宋体" w:eastAsia="宋体"/>
          <w:sz w:val="24"/>
          <w:szCs w:val="24"/>
          <w:u w:val="single"/>
          <w:lang w:val="zh-CN"/>
        </w:rPr>
        <w:t xml:space="preserve">     </w:t>
      </w:r>
      <w:r>
        <w:rPr>
          <w:rFonts w:hint="eastAsia" w:ascii="宋体" w:hAnsi="宋体" w:eastAsia="宋体"/>
          <w:sz w:val="24"/>
          <w:szCs w:val="24"/>
          <w:lang w:val="zh-CN"/>
        </w:rPr>
        <w:t>万元，资产总额为</w:t>
      </w:r>
      <w:r>
        <w:rPr>
          <w:rFonts w:hint="eastAsia" w:ascii="宋体" w:hAnsi="宋体" w:eastAsia="宋体"/>
          <w:sz w:val="24"/>
          <w:szCs w:val="24"/>
          <w:u w:val="single"/>
          <w:lang w:val="zh-CN"/>
        </w:rPr>
        <w:t xml:space="preserve">     </w:t>
      </w:r>
      <w:r>
        <w:rPr>
          <w:rFonts w:hint="eastAsia" w:ascii="宋体" w:hAnsi="宋体" w:eastAsia="宋体"/>
          <w:sz w:val="24"/>
          <w:szCs w:val="24"/>
          <w:lang w:val="zh-CN"/>
        </w:rPr>
        <w:t>万元，属于</w:t>
      </w:r>
      <w:r>
        <w:rPr>
          <w:rFonts w:hint="eastAsia" w:ascii="宋体" w:hAnsi="宋体" w:eastAsia="宋体"/>
          <w:sz w:val="24"/>
          <w:szCs w:val="24"/>
          <w:u w:val="single"/>
          <w:lang w:val="zh-CN"/>
        </w:rPr>
        <w:t>（中型企业、小型企业、微型企业）</w:t>
      </w:r>
      <w:r>
        <w:rPr>
          <w:rFonts w:hint="eastAsia" w:ascii="宋体" w:hAnsi="宋体" w:eastAsia="宋体"/>
          <w:sz w:val="24"/>
          <w:szCs w:val="24"/>
          <w:lang w:val="zh-CN"/>
        </w:rPr>
        <w:t xml:space="preserve">； </w:t>
      </w:r>
    </w:p>
    <w:p w14:paraId="7F6E7DE8">
      <w:pPr>
        <w:spacing w:line="360" w:lineRule="auto"/>
        <w:ind w:firstLine="435"/>
        <w:rPr>
          <w:rFonts w:ascii="宋体" w:hAnsi="宋体" w:eastAsia="宋体"/>
          <w:sz w:val="24"/>
          <w:szCs w:val="24"/>
          <w:lang w:val="zh-CN"/>
        </w:rPr>
      </w:pPr>
      <w:r>
        <w:rPr>
          <w:rFonts w:hint="eastAsia" w:ascii="宋体" w:hAnsi="宋体" w:eastAsia="宋体"/>
          <w:sz w:val="24"/>
          <w:szCs w:val="24"/>
          <w:lang w:val="zh-CN"/>
        </w:rPr>
        <w:t>……</w:t>
      </w:r>
    </w:p>
    <w:p w14:paraId="56EB6B71">
      <w:pPr>
        <w:spacing w:line="360" w:lineRule="auto"/>
        <w:ind w:firstLine="435"/>
        <w:rPr>
          <w:rFonts w:ascii="宋体" w:hAnsi="宋体" w:eastAsia="宋体"/>
          <w:sz w:val="24"/>
          <w:szCs w:val="24"/>
          <w:lang w:val="zh-CN"/>
        </w:rPr>
      </w:pPr>
      <w:r>
        <w:rPr>
          <w:rFonts w:hint="eastAsia" w:ascii="宋体" w:hAnsi="宋体" w:eastAsia="宋体"/>
          <w:sz w:val="24"/>
          <w:szCs w:val="24"/>
          <w:lang w:val="zh-CN"/>
        </w:rPr>
        <w:t>以上企业，不属于大企业的分支机构，不存在控股股东为大企业的情形，也不存在与大企业的负责人为同一人的情形。</w:t>
      </w:r>
    </w:p>
    <w:p w14:paraId="65140B6F">
      <w:pPr>
        <w:spacing w:line="360" w:lineRule="auto"/>
        <w:ind w:firstLine="435"/>
        <w:rPr>
          <w:rFonts w:ascii="宋体" w:hAnsi="宋体" w:eastAsia="宋体"/>
          <w:sz w:val="24"/>
          <w:szCs w:val="24"/>
          <w:lang w:val="zh-CN"/>
        </w:rPr>
      </w:pPr>
      <w:r>
        <w:rPr>
          <w:rFonts w:hint="eastAsia" w:ascii="宋体" w:hAnsi="宋体" w:eastAsia="宋体"/>
          <w:sz w:val="24"/>
          <w:szCs w:val="24"/>
          <w:lang w:val="zh-CN"/>
        </w:rPr>
        <w:t xml:space="preserve">本企业对上述声明内容的真实性负责。如有虚假，将依法承担相应责任。 </w:t>
      </w:r>
    </w:p>
    <w:p w14:paraId="2EF0F36C">
      <w:pPr>
        <w:spacing w:line="360" w:lineRule="auto"/>
        <w:ind w:firstLine="435"/>
        <w:rPr>
          <w:rFonts w:asciiTheme="minorEastAsia" w:hAnsiTheme="minorEastAsia" w:eastAsiaTheme="minorEastAsia"/>
          <w:sz w:val="24"/>
          <w:szCs w:val="24"/>
        </w:rPr>
      </w:pPr>
    </w:p>
    <w:p w14:paraId="6E133349">
      <w:pPr>
        <w:spacing w:line="360" w:lineRule="auto"/>
        <w:ind w:firstLine="435"/>
        <w:rPr>
          <w:rFonts w:asciiTheme="minorEastAsia" w:hAnsiTheme="minorEastAsia" w:eastAsiaTheme="minorEastAsia"/>
          <w:sz w:val="24"/>
          <w:szCs w:val="24"/>
        </w:rPr>
      </w:pPr>
    </w:p>
    <w:p w14:paraId="7B53BD8E">
      <w:pPr>
        <w:spacing w:line="360" w:lineRule="auto"/>
        <w:ind w:firstLine="4228" w:firstLineChars="1762"/>
        <w:rPr>
          <w:rFonts w:asciiTheme="minorEastAsia" w:hAnsiTheme="minorEastAsia" w:eastAsiaTheme="minorEastAsia"/>
          <w:sz w:val="24"/>
          <w:szCs w:val="24"/>
          <w:u w:val="single"/>
        </w:rPr>
      </w:pPr>
      <w:r>
        <w:rPr>
          <w:rFonts w:hint="eastAsia" w:asciiTheme="minorEastAsia" w:hAnsiTheme="minorEastAsia" w:eastAsiaTheme="minorEastAsia"/>
          <w:sz w:val="24"/>
          <w:szCs w:val="24"/>
        </w:rPr>
        <w:t>供应商</w:t>
      </w:r>
      <w:r>
        <w:rPr>
          <w:rFonts w:asciiTheme="minorEastAsia" w:hAnsiTheme="minorEastAsia" w:eastAsiaTheme="minorEastAsia"/>
          <w:sz w:val="24"/>
          <w:szCs w:val="24"/>
        </w:rPr>
        <w:t>签章</w:t>
      </w:r>
      <w:r>
        <w:rPr>
          <w:rFonts w:hint="eastAsia" w:asciiTheme="minorEastAsia" w:hAnsiTheme="minorEastAsia" w:eastAsiaTheme="minorEastAsia"/>
          <w:sz w:val="24"/>
          <w:szCs w:val="24"/>
        </w:rPr>
        <w:t>：</w:t>
      </w:r>
      <w:r>
        <w:rPr>
          <w:rFonts w:asciiTheme="minorEastAsia" w:hAnsiTheme="minorEastAsia" w:eastAsiaTheme="minorEastAsia"/>
          <w:sz w:val="24"/>
          <w:szCs w:val="24"/>
          <w:u w:val="single"/>
        </w:rPr>
        <w:t xml:space="preserve">             </w:t>
      </w:r>
    </w:p>
    <w:p w14:paraId="2762BA60">
      <w:pPr>
        <w:tabs>
          <w:tab w:val="left" w:pos="4620"/>
        </w:tabs>
        <w:spacing w:line="360" w:lineRule="auto"/>
        <w:ind w:firstLine="4252" w:firstLineChars="1772"/>
        <w:rPr>
          <w:rFonts w:asciiTheme="minorEastAsia" w:hAnsiTheme="minorEastAsia" w:eastAsiaTheme="minorEastAsia"/>
          <w:sz w:val="24"/>
          <w:szCs w:val="24"/>
          <w:u w:val="single"/>
        </w:rPr>
      </w:pPr>
      <w:r>
        <w:rPr>
          <w:rFonts w:hint="eastAsia" w:asciiTheme="minorEastAsia" w:hAnsiTheme="minorEastAsia" w:eastAsiaTheme="minorEastAsia"/>
          <w:sz w:val="24"/>
          <w:szCs w:val="24"/>
        </w:rPr>
        <w:t>日</w:t>
      </w:r>
      <w:r>
        <w:rPr>
          <w:rFonts w:asciiTheme="minorEastAsia" w:hAnsiTheme="minorEastAsia" w:eastAsiaTheme="minorEastAsia"/>
          <w:sz w:val="24"/>
          <w:szCs w:val="24"/>
        </w:rPr>
        <w:t xml:space="preserve">      </w:t>
      </w:r>
      <w:r>
        <w:rPr>
          <w:rFonts w:hint="eastAsia" w:asciiTheme="minorEastAsia" w:hAnsiTheme="minorEastAsia" w:eastAsiaTheme="minorEastAsia"/>
          <w:sz w:val="24"/>
          <w:szCs w:val="24"/>
        </w:rPr>
        <w:t xml:space="preserve">    期：</w:t>
      </w:r>
      <w:r>
        <w:rPr>
          <w:rFonts w:asciiTheme="minorEastAsia" w:hAnsiTheme="minorEastAsia" w:eastAsiaTheme="minorEastAsia"/>
          <w:sz w:val="24"/>
          <w:szCs w:val="24"/>
          <w:u w:val="single"/>
        </w:rPr>
        <w:t xml:space="preserve">             </w:t>
      </w:r>
    </w:p>
    <w:p w14:paraId="3A981DC1">
      <w:pPr>
        <w:tabs>
          <w:tab w:val="left" w:pos="4620"/>
        </w:tabs>
        <w:spacing w:line="360" w:lineRule="auto"/>
        <w:jc w:val="left"/>
        <w:rPr>
          <w:rFonts w:asciiTheme="minorEastAsia" w:hAnsiTheme="minorEastAsia" w:eastAsiaTheme="minorEastAsia"/>
          <w:sz w:val="24"/>
          <w:szCs w:val="24"/>
        </w:rPr>
      </w:pPr>
    </w:p>
    <w:p w14:paraId="14DEF0C2">
      <w:pPr>
        <w:tabs>
          <w:tab w:val="left" w:pos="4620"/>
        </w:tabs>
        <w:spacing w:line="360" w:lineRule="auto"/>
        <w:jc w:val="left"/>
        <w:rPr>
          <w:rFonts w:asciiTheme="minorEastAsia" w:hAnsiTheme="minorEastAsia" w:eastAsiaTheme="minorEastAsia"/>
          <w:sz w:val="24"/>
          <w:szCs w:val="24"/>
        </w:rPr>
      </w:pPr>
    </w:p>
    <w:p w14:paraId="6EB96A2D">
      <w:pPr>
        <w:tabs>
          <w:tab w:val="left" w:pos="4620"/>
        </w:tabs>
        <w:spacing w:line="360" w:lineRule="auto"/>
        <w:jc w:val="left"/>
        <w:rPr>
          <w:rFonts w:asciiTheme="minorEastAsia" w:hAnsiTheme="minorEastAsia" w:eastAsiaTheme="minorEastAsia"/>
          <w:b/>
          <w:szCs w:val="24"/>
        </w:rPr>
      </w:pPr>
      <w:r>
        <w:rPr>
          <w:rFonts w:hint="eastAsia" w:asciiTheme="minorEastAsia" w:hAnsiTheme="minorEastAsia" w:eastAsiaTheme="minorEastAsia"/>
          <w:b/>
          <w:szCs w:val="24"/>
        </w:rPr>
        <w:t>注：</w:t>
      </w:r>
    </w:p>
    <w:p w14:paraId="1A1A96F0">
      <w:pPr>
        <w:tabs>
          <w:tab w:val="left" w:pos="4620"/>
        </w:tabs>
        <w:spacing w:line="360" w:lineRule="auto"/>
        <w:jc w:val="left"/>
        <w:rPr>
          <w:rFonts w:asciiTheme="minorEastAsia" w:hAnsiTheme="minorEastAsia" w:eastAsiaTheme="minorEastAsia"/>
          <w:szCs w:val="24"/>
        </w:rPr>
      </w:pPr>
      <w:r>
        <w:rPr>
          <w:rFonts w:asciiTheme="minorEastAsia" w:hAnsiTheme="minorEastAsia" w:eastAsiaTheme="minorEastAsia"/>
          <w:szCs w:val="24"/>
        </w:rPr>
        <w:t>1.从业人员、营业收入、资产总额填报上一年数据，无上一年数据的新成立企业可不填报。</w:t>
      </w:r>
    </w:p>
    <w:p w14:paraId="0313337A">
      <w:pPr>
        <w:tabs>
          <w:tab w:val="left" w:pos="4620"/>
        </w:tabs>
        <w:spacing w:line="360" w:lineRule="auto"/>
        <w:rPr>
          <w:rFonts w:ascii="宋体" w:hAnsi="宋体" w:eastAsia="宋体" w:cs="宋体"/>
          <w:b/>
          <w:bCs/>
          <w:szCs w:val="21"/>
        </w:rPr>
      </w:pPr>
      <w:bookmarkStart w:id="34" w:name="_Toc520983600"/>
      <w:r>
        <w:rPr>
          <w:rFonts w:hint="eastAsia" w:ascii="宋体" w:hAnsi="宋体" w:eastAsia="宋体" w:cs="宋体"/>
          <w:b/>
          <w:bCs/>
          <w:szCs w:val="21"/>
        </w:rPr>
        <w:t>2.供应商应根据《政府采购促进中小企业发展管理办法》（财库﹝2020﹞46号）和《关于印发中小企业划型标准规定的通知》</w:t>
      </w:r>
      <w:r>
        <w:rPr>
          <w:rFonts w:hint="eastAsia" w:ascii="宋体" w:hAnsi="宋体" w:eastAsia="宋体" w:cs="宋体"/>
          <w:b/>
          <w:bCs/>
          <w:szCs w:val="21"/>
          <w:lang w:eastAsia="zh-CN"/>
        </w:rPr>
        <w:t>（</w:t>
      </w:r>
      <w:r>
        <w:rPr>
          <w:rFonts w:hint="eastAsia" w:ascii="宋体" w:hAnsi="宋体" w:eastAsia="宋体" w:cs="宋体"/>
          <w:b/>
          <w:bCs/>
          <w:szCs w:val="21"/>
        </w:rPr>
        <w:t>工信部联企业〔2011〕300号</w:t>
      </w:r>
      <w:r>
        <w:rPr>
          <w:rFonts w:hint="eastAsia" w:ascii="宋体" w:hAnsi="宋体" w:eastAsia="宋体" w:cs="宋体"/>
          <w:b/>
          <w:bCs/>
          <w:szCs w:val="21"/>
          <w:lang w:eastAsia="zh-CN"/>
        </w:rPr>
        <w:t>）</w:t>
      </w:r>
      <w:r>
        <w:rPr>
          <w:rFonts w:hint="eastAsia" w:ascii="宋体" w:hAnsi="宋体" w:eastAsia="宋体" w:cs="宋体"/>
          <w:b/>
          <w:bCs/>
          <w:szCs w:val="21"/>
        </w:rPr>
        <w:t>相关规定，如实填写中小企业声明函。</w:t>
      </w:r>
      <w:r>
        <w:rPr>
          <w:rFonts w:hint="eastAsia" w:ascii="宋体" w:hAnsi="宋体" w:eastAsia="宋体" w:cs="宋体"/>
          <w:b/>
          <w:bCs/>
          <w:szCs w:val="21"/>
          <w:lang w:val="zh-CN"/>
        </w:rPr>
        <w:t>如有虚假，将依法承担相应责任。</w:t>
      </w:r>
      <w:r>
        <w:rPr>
          <w:rFonts w:hint="eastAsia" w:ascii="宋体" w:hAnsi="宋体" w:eastAsia="宋体" w:cs="宋体"/>
          <w:b/>
          <w:bCs/>
          <w:szCs w:val="21"/>
        </w:rPr>
        <w:t>供应商自行登录工业和信息化部官网进行中小企业规模类型自测（查询网址https://www.miit.gov.cn/）。</w:t>
      </w:r>
    </w:p>
    <w:p w14:paraId="40B9D3A1">
      <w:pPr>
        <w:tabs>
          <w:tab w:val="left" w:pos="4620"/>
        </w:tabs>
        <w:spacing w:line="360" w:lineRule="auto"/>
        <w:rPr>
          <w:rFonts w:ascii="宋体" w:hAnsi="宋体" w:eastAsia="宋体" w:cs="宋体"/>
          <w:b/>
          <w:bCs/>
          <w:szCs w:val="21"/>
        </w:rPr>
      </w:pPr>
      <w:r>
        <w:rPr>
          <w:rFonts w:hint="eastAsia" w:ascii="宋体" w:hAnsi="宋体" w:eastAsia="宋体" w:cs="宋体"/>
          <w:b/>
          <w:bCs/>
          <w:szCs w:val="21"/>
        </w:rPr>
        <w:t>3.上述“</w:t>
      </w:r>
      <w:r>
        <w:rPr>
          <w:rFonts w:hint="eastAsia" w:ascii="宋体" w:hAnsi="宋体" w:eastAsia="宋体" w:cs="宋体"/>
          <w:b/>
          <w:bCs/>
          <w:szCs w:val="21"/>
          <w:u w:val="single"/>
          <w:lang w:val="zh-CN"/>
        </w:rPr>
        <w:t>标的名称</w:t>
      </w:r>
      <w:r>
        <w:rPr>
          <w:rFonts w:hint="eastAsia" w:ascii="宋体" w:hAnsi="宋体" w:eastAsia="宋体" w:cs="宋体"/>
          <w:b/>
          <w:bCs/>
          <w:szCs w:val="21"/>
        </w:rPr>
        <w:t>”，详见第三章采购需求前附表中明确的“标的名称”。</w:t>
      </w:r>
    </w:p>
    <w:p w14:paraId="1A9A0B87">
      <w:pPr>
        <w:tabs>
          <w:tab w:val="left" w:pos="4620"/>
        </w:tabs>
        <w:spacing w:line="360" w:lineRule="auto"/>
        <w:rPr>
          <w:rFonts w:ascii="宋体" w:hAnsi="宋体" w:eastAsia="宋体" w:cs="宋体"/>
          <w:b/>
          <w:bCs/>
          <w:szCs w:val="21"/>
        </w:rPr>
      </w:pPr>
      <w:r>
        <w:rPr>
          <w:rFonts w:hint="eastAsia" w:ascii="宋体" w:hAnsi="宋体" w:eastAsia="宋体" w:cs="宋体"/>
          <w:b/>
          <w:bCs/>
          <w:szCs w:val="21"/>
        </w:rPr>
        <w:t>4.上述“</w:t>
      </w:r>
      <w:r>
        <w:rPr>
          <w:rFonts w:hint="eastAsia" w:ascii="宋体" w:hAnsi="宋体" w:eastAsia="宋体" w:cs="宋体"/>
          <w:b/>
          <w:bCs/>
          <w:szCs w:val="21"/>
          <w:u w:val="single"/>
        </w:rPr>
        <w:t>采购文件中明确的所属行业</w:t>
      </w:r>
      <w:r>
        <w:rPr>
          <w:rFonts w:hint="eastAsia" w:ascii="宋体" w:hAnsi="宋体" w:eastAsia="宋体" w:cs="宋体"/>
          <w:b/>
          <w:bCs/>
          <w:szCs w:val="21"/>
        </w:rPr>
        <w:t>”，详见第三章采购需求前附表中明确的“所属行业”。</w:t>
      </w:r>
    </w:p>
    <w:p w14:paraId="23AA9E32">
      <w:pPr>
        <w:tabs>
          <w:tab w:val="left" w:pos="4620"/>
        </w:tabs>
        <w:spacing w:line="360" w:lineRule="auto"/>
        <w:rPr>
          <w:rFonts w:asciiTheme="minorEastAsia" w:hAnsiTheme="minorEastAsia" w:eastAsiaTheme="minorEastAsia"/>
          <w:sz w:val="24"/>
        </w:rPr>
      </w:pPr>
      <w:r>
        <w:rPr>
          <w:rFonts w:hint="eastAsia" w:ascii="宋体" w:hAnsi="宋体" w:eastAsia="宋体" w:cs="宋体"/>
          <w:b/>
          <w:bCs/>
          <w:szCs w:val="21"/>
        </w:rPr>
        <w:t>5.填写示例：</w:t>
      </w:r>
      <w:r>
        <w:rPr>
          <w:rFonts w:hint="eastAsia" w:ascii="宋体" w:hAnsi="宋体" w:eastAsia="宋体" w:cs="宋体"/>
          <w:b/>
          <w:bCs/>
          <w:szCs w:val="21"/>
          <w:u w:val="single"/>
        </w:rPr>
        <w:t>某标的名称</w:t>
      </w:r>
      <w:r>
        <w:rPr>
          <w:rFonts w:hint="eastAsia" w:ascii="宋体" w:hAnsi="宋体" w:eastAsia="宋体" w:cs="宋体"/>
          <w:b/>
          <w:bCs/>
          <w:szCs w:val="21"/>
        </w:rPr>
        <w:t>（</w:t>
      </w:r>
      <w:r>
        <w:rPr>
          <w:rFonts w:hint="eastAsia" w:ascii="宋体" w:hAnsi="宋体" w:eastAsia="宋体" w:cs="宋体"/>
          <w:b/>
          <w:bCs/>
          <w:szCs w:val="21"/>
          <w:u w:val="single"/>
        </w:rPr>
        <w:t>填写第三章采购需求前附表中明确的“标的名称”</w:t>
      </w:r>
      <w:r>
        <w:rPr>
          <w:rFonts w:hint="eastAsia" w:ascii="宋体" w:hAnsi="宋体" w:eastAsia="宋体" w:cs="宋体"/>
          <w:b/>
          <w:bCs/>
          <w:szCs w:val="21"/>
        </w:rPr>
        <w:t>），属于</w:t>
      </w:r>
      <w:r>
        <w:rPr>
          <w:rFonts w:hint="eastAsia" w:ascii="宋体" w:hAnsi="宋体" w:eastAsia="宋体" w:cs="宋体"/>
          <w:b/>
          <w:bCs/>
          <w:szCs w:val="21"/>
          <w:u w:val="single"/>
        </w:rPr>
        <w:t>（填写第三章采购需求前附表中明确的“所属行业”，如软件和信息技术服务业）</w:t>
      </w:r>
      <w:r>
        <w:rPr>
          <w:rFonts w:hint="eastAsia" w:ascii="宋体" w:hAnsi="宋体" w:eastAsia="宋体" w:cs="宋体"/>
          <w:b/>
          <w:bCs/>
          <w:szCs w:val="21"/>
        </w:rPr>
        <w:t>行业；承接企业为</w:t>
      </w:r>
      <w:r>
        <w:rPr>
          <w:rFonts w:hint="eastAsia" w:ascii="宋体" w:hAnsi="宋体" w:eastAsia="宋体" w:cs="宋体"/>
          <w:b/>
          <w:bCs/>
          <w:szCs w:val="21"/>
          <w:u w:val="single"/>
          <w:lang w:val="zh-CN"/>
        </w:rPr>
        <w:t>某</w:t>
      </w:r>
      <w:r>
        <w:rPr>
          <w:rFonts w:hint="eastAsia" w:ascii="宋体" w:hAnsi="宋体" w:eastAsia="宋体" w:cs="宋体"/>
          <w:b/>
          <w:bCs/>
          <w:szCs w:val="21"/>
          <w:u w:val="single"/>
        </w:rPr>
        <w:t>企业</w:t>
      </w:r>
      <w:r>
        <w:rPr>
          <w:rFonts w:hint="eastAsia" w:ascii="宋体" w:hAnsi="宋体" w:eastAsia="宋体" w:cs="宋体"/>
          <w:b/>
          <w:bCs/>
          <w:szCs w:val="21"/>
        </w:rPr>
        <w:t>，</w:t>
      </w:r>
      <w:r>
        <w:rPr>
          <w:rFonts w:hint="eastAsia" w:ascii="宋体" w:hAnsi="宋体" w:eastAsia="宋体" w:cs="宋体"/>
          <w:b/>
          <w:bCs/>
          <w:szCs w:val="21"/>
          <w:lang w:val="zh-CN"/>
        </w:rPr>
        <w:t>从业人员</w:t>
      </w:r>
      <w:r>
        <w:rPr>
          <w:rFonts w:hint="eastAsia" w:ascii="宋体" w:hAnsi="宋体" w:eastAsia="宋体" w:cs="宋体"/>
          <w:b/>
          <w:bCs/>
          <w:szCs w:val="21"/>
          <w:u w:val="single"/>
        </w:rPr>
        <w:t>100</w:t>
      </w:r>
      <w:r>
        <w:rPr>
          <w:rFonts w:hint="eastAsia" w:ascii="宋体" w:hAnsi="宋体" w:eastAsia="宋体" w:cs="宋体"/>
          <w:b/>
          <w:bCs/>
          <w:szCs w:val="21"/>
          <w:lang w:val="zh-CN"/>
        </w:rPr>
        <w:t>人</w:t>
      </w:r>
      <w:r>
        <w:rPr>
          <w:rFonts w:hint="eastAsia" w:ascii="宋体" w:hAnsi="宋体" w:eastAsia="宋体" w:cs="宋体"/>
          <w:b/>
          <w:bCs/>
          <w:szCs w:val="21"/>
        </w:rPr>
        <w:t>，</w:t>
      </w:r>
      <w:r>
        <w:rPr>
          <w:rFonts w:hint="eastAsia" w:ascii="宋体" w:hAnsi="宋体" w:eastAsia="宋体" w:cs="宋体"/>
          <w:b/>
          <w:bCs/>
          <w:szCs w:val="21"/>
          <w:lang w:val="zh-CN"/>
        </w:rPr>
        <w:t>营业收入为</w:t>
      </w:r>
      <w:r>
        <w:rPr>
          <w:rFonts w:hint="eastAsia" w:ascii="宋体" w:hAnsi="宋体" w:eastAsia="宋体" w:cs="宋体"/>
          <w:b/>
          <w:bCs/>
          <w:szCs w:val="21"/>
          <w:u w:val="single"/>
        </w:rPr>
        <w:t>10000</w:t>
      </w:r>
      <w:r>
        <w:rPr>
          <w:rFonts w:hint="eastAsia" w:ascii="宋体" w:hAnsi="宋体" w:eastAsia="宋体" w:cs="宋体"/>
          <w:b/>
          <w:bCs/>
          <w:szCs w:val="21"/>
          <w:lang w:val="zh-CN"/>
        </w:rPr>
        <w:t>万元</w:t>
      </w:r>
      <w:r>
        <w:rPr>
          <w:rFonts w:hint="eastAsia" w:ascii="宋体" w:hAnsi="宋体" w:eastAsia="宋体" w:cs="宋体"/>
          <w:b/>
          <w:bCs/>
          <w:szCs w:val="21"/>
        </w:rPr>
        <w:t>，</w:t>
      </w:r>
      <w:r>
        <w:rPr>
          <w:rFonts w:hint="eastAsia" w:ascii="宋体" w:hAnsi="宋体" w:eastAsia="宋体" w:cs="宋体"/>
          <w:b/>
          <w:bCs/>
          <w:szCs w:val="21"/>
          <w:lang w:val="zh-CN"/>
        </w:rPr>
        <w:t>资产总额为</w:t>
      </w:r>
      <w:r>
        <w:rPr>
          <w:rFonts w:hint="eastAsia" w:ascii="宋体" w:hAnsi="宋体" w:eastAsia="宋体" w:cs="宋体"/>
          <w:b/>
          <w:bCs/>
          <w:szCs w:val="21"/>
          <w:u w:val="single"/>
        </w:rPr>
        <w:t>5000</w:t>
      </w:r>
      <w:r>
        <w:rPr>
          <w:rFonts w:hint="eastAsia" w:ascii="宋体" w:hAnsi="宋体" w:eastAsia="宋体" w:cs="宋体"/>
          <w:b/>
          <w:bCs/>
          <w:szCs w:val="21"/>
          <w:lang w:val="zh-CN"/>
        </w:rPr>
        <w:t>万元</w:t>
      </w:r>
      <w:r>
        <w:rPr>
          <w:rFonts w:hint="eastAsia" w:ascii="宋体" w:hAnsi="宋体" w:eastAsia="宋体" w:cs="宋体"/>
          <w:b/>
          <w:bCs/>
          <w:szCs w:val="21"/>
        </w:rPr>
        <w:t>，</w:t>
      </w:r>
      <w:r>
        <w:rPr>
          <w:rFonts w:hint="eastAsia" w:ascii="宋体" w:hAnsi="宋体" w:eastAsia="宋体" w:cs="宋体"/>
          <w:b/>
          <w:bCs/>
          <w:szCs w:val="21"/>
          <w:lang w:val="zh-CN"/>
        </w:rPr>
        <w:t>属于</w:t>
      </w:r>
      <w:r>
        <w:rPr>
          <w:rFonts w:hint="eastAsia" w:ascii="宋体" w:hAnsi="宋体" w:eastAsia="宋体" w:cs="宋体"/>
          <w:b/>
          <w:bCs/>
          <w:szCs w:val="21"/>
        </w:rPr>
        <w:t>中</w:t>
      </w:r>
      <w:r>
        <w:rPr>
          <w:rFonts w:hint="eastAsia" w:ascii="宋体" w:hAnsi="宋体" w:eastAsia="宋体" w:cs="宋体"/>
          <w:b/>
          <w:bCs/>
          <w:szCs w:val="21"/>
          <w:u w:val="single"/>
          <w:lang w:val="zh-CN"/>
        </w:rPr>
        <w:t>型</w:t>
      </w:r>
      <w:r>
        <w:rPr>
          <w:rFonts w:hint="eastAsia" w:ascii="宋体" w:hAnsi="宋体" w:eastAsia="宋体" w:cs="宋体"/>
          <w:b/>
          <w:bCs/>
          <w:szCs w:val="21"/>
          <w:lang w:val="zh-CN"/>
        </w:rPr>
        <w:t>企业</w:t>
      </w:r>
      <w:r>
        <w:rPr>
          <w:rFonts w:hint="eastAsia" w:ascii="宋体" w:hAnsi="宋体" w:eastAsia="宋体" w:cs="宋体"/>
          <w:b/>
          <w:bCs/>
          <w:szCs w:val="21"/>
        </w:rPr>
        <w:t>[供应商自行登录工业和信息化部官网进行中小企业规模类型自测（查询网址https://www.miit.gov.cn/）查询]</w:t>
      </w:r>
      <w:r>
        <w:rPr>
          <w:rFonts w:hint="eastAsia" w:ascii="宋体" w:hAnsi="宋体" w:eastAsia="宋体" w:cs="宋体"/>
          <w:b/>
          <w:bCs/>
          <w:szCs w:val="21"/>
          <w:lang w:val="zh-CN"/>
        </w:rPr>
        <w:t>。</w:t>
      </w:r>
      <w:r>
        <w:rPr>
          <w:rFonts w:asciiTheme="minorEastAsia" w:hAnsiTheme="minorEastAsia" w:eastAsiaTheme="minorEastAsia"/>
          <w:sz w:val="24"/>
        </w:rPr>
        <w:br w:type="page"/>
      </w:r>
    </w:p>
    <w:p w14:paraId="0C396CC1">
      <w:pPr>
        <w:spacing w:line="360" w:lineRule="auto"/>
        <w:jc w:val="center"/>
        <w:outlineLvl w:val="1"/>
        <w:rPr>
          <w:rFonts w:asciiTheme="minorEastAsia" w:hAnsiTheme="minorEastAsia" w:eastAsiaTheme="minorEastAsia"/>
          <w:b/>
          <w:sz w:val="24"/>
        </w:rPr>
      </w:pPr>
      <w:r>
        <w:rPr>
          <w:rFonts w:asciiTheme="minorEastAsia" w:hAnsiTheme="minorEastAsia" w:eastAsiaTheme="minorEastAsia"/>
          <w:b/>
          <w:sz w:val="24"/>
        </w:rPr>
        <w:t>十</w:t>
      </w:r>
      <w:r>
        <w:rPr>
          <w:rFonts w:hint="eastAsia" w:asciiTheme="minorEastAsia" w:hAnsiTheme="minorEastAsia" w:eastAsiaTheme="minorEastAsia"/>
          <w:b/>
          <w:sz w:val="24"/>
        </w:rPr>
        <w:t>四、残疾人福利性单位声明函</w:t>
      </w:r>
      <w:bookmarkEnd w:id="34"/>
    </w:p>
    <w:p w14:paraId="06E53712">
      <w:pPr>
        <w:spacing w:line="360" w:lineRule="auto"/>
        <w:ind w:firstLine="435"/>
        <w:rPr>
          <w:rFonts w:cs="Arial" w:asciiTheme="minorEastAsia" w:hAnsiTheme="minorEastAsia" w:eastAsiaTheme="minorEastAsia"/>
          <w:b/>
          <w:i/>
          <w:color w:val="FF0000"/>
          <w:sz w:val="24"/>
          <w:szCs w:val="24"/>
        </w:rPr>
      </w:pPr>
      <w:r>
        <w:rPr>
          <w:rFonts w:hint="eastAsia" w:cs="Arial" w:asciiTheme="minorEastAsia" w:hAnsiTheme="minorEastAsia" w:eastAsiaTheme="minorEastAsia"/>
          <w:b/>
          <w:i/>
          <w:color w:val="FF0000"/>
          <w:sz w:val="24"/>
          <w:szCs w:val="24"/>
        </w:rPr>
        <w:t>（请完整填写声明函内容，否则不予认可；非残疾人福利性单位磋商，不需此件）</w:t>
      </w:r>
    </w:p>
    <w:p w14:paraId="187B904A">
      <w:pPr>
        <w:spacing w:line="360" w:lineRule="auto"/>
        <w:ind w:firstLine="435"/>
        <w:rPr>
          <w:rFonts w:asciiTheme="minorEastAsia" w:hAnsiTheme="minorEastAsia" w:eastAsiaTheme="minorEastAsia"/>
          <w:spacing w:val="6"/>
          <w:sz w:val="24"/>
          <w:szCs w:val="24"/>
        </w:rPr>
      </w:pPr>
    </w:p>
    <w:p w14:paraId="13AD3BAE">
      <w:pPr>
        <w:spacing w:line="360" w:lineRule="auto"/>
        <w:ind w:firstLine="435"/>
        <w:rPr>
          <w:rFonts w:asciiTheme="minorEastAsia" w:hAnsiTheme="minorEastAsia" w:eastAsiaTheme="minorEastAsia"/>
          <w:spacing w:val="6"/>
          <w:sz w:val="24"/>
          <w:szCs w:val="24"/>
        </w:rPr>
      </w:pPr>
      <w:r>
        <w:rPr>
          <w:rFonts w:hint="eastAsia" w:asciiTheme="minorEastAsia" w:hAnsiTheme="minorEastAsia" w:eastAsiaTheme="minorEastAsia"/>
          <w:spacing w:val="6"/>
          <w:sz w:val="24"/>
          <w:szCs w:val="24"/>
        </w:rPr>
        <w:t>本单位</w:t>
      </w:r>
      <w:r>
        <w:rPr>
          <w:rFonts w:hint="eastAsia" w:asciiTheme="minorEastAsia" w:hAnsiTheme="minorEastAsia" w:eastAsiaTheme="minorEastAsia"/>
          <w:sz w:val="24"/>
        </w:rPr>
        <w:t>郑重</w:t>
      </w:r>
      <w:r>
        <w:rPr>
          <w:rFonts w:hint="eastAsia" w:asciiTheme="minorEastAsia" w:hAnsiTheme="minorEastAsia" w:eastAsiaTheme="minorEastAsia"/>
          <w:spacing w:val="6"/>
          <w:sz w:val="24"/>
          <w:szCs w:val="24"/>
        </w:rPr>
        <w:t>声明，根据《财政部 民政部 中国残疾人联合会关于促进残疾人就业政府采购政策的通知》（财库</w:t>
      </w:r>
      <w:r>
        <w:rPr>
          <w:rFonts w:hint="eastAsia" w:asciiTheme="minorEastAsia" w:hAnsiTheme="minorEastAsia" w:eastAsiaTheme="minorEastAsia"/>
          <w:sz w:val="24"/>
          <w:szCs w:val="24"/>
        </w:rPr>
        <w:t>〔2017〕141</w:t>
      </w:r>
      <w:r>
        <w:rPr>
          <w:rFonts w:hint="eastAsia" w:asciiTheme="minorEastAsia" w:hAnsiTheme="minorEastAsia" w:eastAsiaTheme="minorEastAsia"/>
          <w:spacing w:val="6"/>
          <w:sz w:val="24"/>
          <w:szCs w:val="24"/>
        </w:rPr>
        <w:t>号）的规定，本单位为</w:t>
      </w:r>
      <w:r>
        <w:rPr>
          <w:rFonts w:hint="eastAsia" w:asciiTheme="minorEastAsia" w:hAnsiTheme="minorEastAsia" w:eastAsiaTheme="minorEastAsia"/>
          <w:bCs/>
          <w:sz w:val="24"/>
          <w:szCs w:val="24"/>
        </w:rPr>
        <w:t>符合</w:t>
      </w:r>
      <w:r>
        <w:rPr>
          <w:rFonts w:hint="eastAsia" w:asciiTheme="minorEastAsia" w:hAnsiTheme="minorEastAsia" w:eastAsiaTheme="minorEastAsia"/>
          <w:spacing w:val="6"/>
          <w:sz w:val="24"/>
          <w:szCs w:val="24"/>
        </w:rPr>
        <w:t>条件的残疾人福利性单位，且本单位参加</w:t>
      </w:r>
      <w:r>
        <w:rPr>
          <w:rFonts w:hint="eastAsia" w:asciiTheme="minorEastAsia" w:hAnsiTheme="minorEastAsia" w:eastAsiaTheme="minorEastAsia"/>
          <w:spacing w:val="6"/>
          <w:sz w:val="24"/>
          <w:szCs w:val="24"/>
          <w:u w:val="single"/>
        </w:rPr>
        <w:t xml:space="preserve">      </w:t>
      </w:r>
      <w:r>
        <w:rPr>
          <w:rFonts w:hint="eastAsia" w:asciiTheme="minorEastAsia" w:hAnsiTheme="minorEastAsia" w:eastAsiaTheme="minorEastAsia"/>
          <w:spacing w:val="6"/>
          <w:sz w:val="24"/>
          <w:szCs w:val="24"/>
        </w:rPr>
        <w:t>单位的</w:t>
      </w:r>
      <w:r>
        <w:rPr>
          <w:rFonts w:hint="eastAsia" w:asciiTheme="minorEastAsia" w:hAnsiTheme="minorEastAsia" w:eastAsiaTheme="minorEastAsia"/>
          <w:spacing w:val="6"/>
          <w:sz w:val="24"/>
          <w:szCs w:val="24"/>
          <w:u w:val="single"/>
        </w:rPr>
        <w:t xml:space="preserve">      </w:t>
      </w:r>
      <w:r>
        <w:rPr>
          <w:rFonts w:hint="eastAsia" w:asciiTheme="minorEastAsia" w:hAnsiTheme="minorEastAsia" w:eastAsiaTheme="minorEastAsia"/>
          <w:spacing w:val="6"/>
          <w:sz w:val="24"/>
          <w:szCs w:val="24"/>
        </w:rPr>
        <w:t>项目采购活动由本单位提供服务。</w:t>
      </w:r>
    </w:p>
    <w:p w14:paraId="6BAAD9C3">
      <w:pPr>
        <w:spacing w:line="360" w:lineRule="auto"/>
        <w:ind w:firstLine="435"/>
        <w:rPr>
          <w:rFonts w:asciiTheme="minorEastAsia" w:hAnsiTheme="minorEastAsia" w:eastAsiaTheme="minorEastAsia"/>
          <w:spacing w:val="6"/>
          <w:sz w:val="24"/>
          <w:szCs w:val="24"/>
        </w:rPr>
      </w:pPr>
      <w:r>
        <w:rPr>
          <w:rFonts w:hint="eastAsia" w:asciiTheme="minorEastAsia" w:hAnsiTheme="minorEastAsia" w:eastAsiaTheme="minorEastAsia"/>
          <w:spacing w:val="6"/>
          <w:sz w:val="24"/>
          <w:szCs w:val="24"/>
        </w:rPr>
        <w:t>本单位对上述声明的真实性负责。如有虚假，将依法承担相应责任。</w:t>
      </w:r>
    </w:p>
    <w:p w14:paraId="55302A0E">
      <w:pPr>
        <w:spacing w:line="360" w:lineRule="auto"/>
        <w:ind w:firstLine="4228" w:firstLineChars="1762"/>
        <w:rPr>
          <w:rFonts w:asciiTheme="minorEastAsia" w:hAnsiTheme="minorEastAsia" w:eastAsiaTheme="minorEastAsia"/>
          <w:sz w:val="24"/>
          <w:szCs w:val="24"/>
        </w:rPr>
      </w:pPr>
    </w:p>
    <w:p w14:paraId="481D80F8">
      <w:pPr>
        <w:spacing w:line="360" w:lineRule="auto"/>
        <w:ind w:firstLine="4228" w:firstLineChars="1762"/>
        <w:rPr>
          <w:rFonts w:asciiTheme="minorEastAsia" w:hAnsiTheme="minorEastAsia" w:eastAsiaTheme="minorEastAsia"/>
          <w:sz w:val="24"/>
          <w:szCs w:val="24"/>
        </w:rPr>
      </w:pPr>
    </w:p>
    <w:p w14:paraId="16DD4314">
      <w:pPr>
        <w:spacing w:line="360" w:lineRule="auto"/>
        <w:ind w:firstLine="4228" w:firstLineChars="1762"/>
        <w:rPr>
          <w:rFonts w:asciiTheme="minorEastAsia" w:hAnsiTheme="minorEastAsia" w:eastAsiaTheme="minorEastAsia"/>
          <w:sz w:val="24"/>
          <w:szCs w:val="24"/>
          <w:u w:val="single"/>
        </w:rPr>
      </w:pPr>
      <w:r>
        <w:rPr>
          <w:rFonts w:hint="eastAsia" w:asciiTheme="minorEastAsia" w:hAnsiTheme="minorEastAsia" w:eastAsiaTheme="minorEastAsia"/>
          <w:sz w:val="24"/>
          <w:szCs w:val="24"/>
        </w:rPr>
        <w:t>供应商</w:t>
      </w:r>
      <w:r>
        <w:rPr>
          <w:rFonts w:asciiTheme="minorEastAsia" w:hAnsiTheme="minorEastAsia" w:eastAsiaTheme="minorEastAsia"/>
          <w:sz w:val="24"/>
          <w:szCs w:val="24"/>
        </w:rPr>
        <w:t>签章</w:t>
      </w:r>
      <w:r>
        <w:rPr>
          <w:rFonts w:hint="eastAsia" w:asciiTheme="minorEastAsia" w:hAnsiTheme="minorEastAsia" w:eastAsiaTheme="minorEastAsia"/>
          <w:sz w:val="24"/>
          <w:szCs w:val="24"/>
        </w:rPr>
        <w:t>：</w:t>
      </w:r>
      <w:r>
        <w:rPr>
          <w:rFonts w:asciiTheme="minorEastAsia" w:hAnsiTheme="minorEastAsia" w:eastAsiaTheme="minorEastAsia"/>
          <w:sz w:val="24"/>
          <w:szCs w:val="24"/>
          <w:u w:val="single"/>
        </w:rPr>
        <w:t xml:space="preserve">             </w:t>
      </w:r>
    </w:p>
    <w:p w14:paraId="76E6880F">
      <w:pPr>
        <w:tabs>
          <w:tab w:val="left" w:pos="4620"/>
        </w:tabs>
        <w:spacing w:line="360" w:lineRule="auto"/>
        <w:ind w:firstLine="4252" w:firstLineChars="1772"/>
        <w:rPr>
          <w:rFonts w:asciiTheme="minorEastAsia" w:hAnsiTheme="minorEastAsia" w:eastAsiaTheme="minorEastAsia"/>
          <w:sz w:val="24"/>
          <w:szCs w:val="24"/>
          <w:u w:val="single"/>
        </w:rPr>
      </w:pPr>
      <w:r>
        <w:rPr>
          <w:rFonts w:hint="eastAsia" w:asciiTheme="minorEastAsia" w:hAnsiTheme="minorEastAsia" w:eastAsiaTheme="minorEastAsia"/>
          <w:sz w:val="24"/>
          <w:szCs w:val="24"/>
        </w:rPr>
        <w:t>日</w:t>
      </w:r>
      <w:r>
        <w:rPr>
          <w:rFonts w:asciiTheme="minorEastAsia" w:hAnsiTheme="minorEastAsia" w:eastAsiaTheme="minorEastAsia"/>
          <w:sz w:val="24"/>
          <w:szCs w:val="24"/>
        </w:rPr>
        <w:t xml:space="preserve">      </w:t>
      </w:r>
      <w:r>
        <w:rPr>
          <w:rFonts w:hint="eastAsia" w:asciiTheme="minorEastAsia" w:hAnsiTheme="minorEastAsia" w:eastAsiaTheme="minorEastAsia"/>
          <w:sz w:val="24"/>
          <w:szCs w:val="24"/>
        </w:rPr>
        <w:t xml:space="preserve">    期：</w:t>
      </w:r>
      <w:r>
        <w:rPr>
          <w:rFonts w:asciiTheme="minorEastAsia" w:hAnsiTheme="minorEastAsia" w:eastAsiaTheme="minorEastAsia"/>
          <w:sz w:val="24"/>
          <w:szCs w:val="24"/>
          <w:u w:val="single"/>
        </w:rPr>
        <w:t xml:space="preserve">             </w:t>
      </w:r>
    </w:p>
    <w:p w14:paraId="26C7B132">
      <w:pPr>
        <w:widowControl/>
        <w:jc w:val="left"/>
        <w:rPr>
          <w:rFonts w:asciiTheme="minorEastAsia" w:hAnsiTheme="minorEastAsia" w:eastAsiaTheme="minorEastAsia"/>
          <w:sz w:val="24"/>
        </w:rPr>
      </w:pPr>
      <w:r>
        <w:rPr>
          <w:rFonts w:asciiTheme="minorEastAsia" w:hAnsiTheme="minorEastAsia" w:eastAsiaTheme="minorEastAsia"/>
          <w:sz w:val="24"/>
        </w:rPr>
        <w:br w:type="page"/>
      </w:r>
    </w:p>
    <w:p w14:paraId="621AD80E">
      <w:pPr>
        <w:spacing w:line="360" w:lineRule="auto"/>
        <w:jc w:val="center"/>
        <w:outlineLvl w:val="1"/>
        <w:rPr>
          <w:rFonts w:asciiTheme="minorEastAsia" w:hAnsiTheme="minorEastAsia" w:eastAsiaTheme="minorEastAsia"/>
          <w:b/>
          <w:sz w:val="24"/>
        </w:rPr>
      </w:pPr>
      <w:bookmarkStart w:id="35" w:name="_Hlk44283088"/>
      <w:r>
        <w:rPr>
          <w:rFonts w:hint="eastAsia" w:asciiTheme="minorEastAsia" w:hAnsiTheme="minorEastAsia" w:eastAsiaTheme="minorEastAsia"/>
          <w:b/>
          <w:sz w:val="24"/>
        </w:rPr>
        <w:t>十五、诚信履约承诺函</w:t>
      </w:r>
    </w:p>
    <w:p w14:paraId="25E9FA8C">
      <w:pPr>
        <w:spacing w:line="360" w:lineRule="auto"/>
        <w:rPr>
          <w:rFonts w:asciiTheme="minorEastAsia" w:hAnsiTheme="minorEastAsia" w:eastAsiaTheme="minorEastAsia"/>
          <w:b/>
          <w:bCs/>
          <w:sz w:val="24"/>
        </w:rPr>
      </w:pPr>
    </w:p>
    <w:p w14:paraId="209E2BF9">
      <w:pPr>
        <w:spacing w:line="360" w:lineRule="auto"/>
        <w:rPr>
          <w:rFonts w:asciiTheme="minorEastAsia" w:hAnsiTheme="minorEastAsia" w:eastAsiaTheme="minorEastAsia"/>
          <w:b/>
          <w:bCs/>
          <w:sz w:val="24"/>
          <w:u w:val="single"/>
        </w:rPr>
      </w:pPr>
      <w:r>
        <w:rPr>
          <w:rFonts w:hint="eastAsia" w:asciiTheme="minorEastAsia" w:hAnsiTheme="minorEastAsia" w:eastAsiaTheme="minorEastAsia"/>
          <w:b/>
          <w:bCs/>
          <w:sz w:val="24"/>
        </w:rPr>
        <w:t>致：</w:t>
      </w:r>
      <w:r>
        <w:rPr>
          <w:rFonts w:hint="eastAsia" w:asciiTheme="minorEastAsia" w:hAnsiTheme="minorEastAsia" w:eastAsiaTheme="minorEastAsia"/>
          <w:b/>
          <w:bCs/>
          <w:sz w:val="24"/>
          <w:u w:val="single"/>
        </w:rPr>
        <w:t>某采购单位</w:t>
      </w:r>
    </w:p>
    <w:p w14:paraId="749B29CD">
      <w:pPr>
        <w:spacing w:line="360" w:lineRule="auto"/>
        <w:ind w:firstLine="482" w:firstLineChars="200"/>
        <w:rPr>
          <w:rFonts w:asciiTheme="minorEastAsia" w:hAnsiTheme="minorEastAsia" w:eastAsiaTheme="minorEastAsia"/>
          <w:b/>
          <w:bCs/>
          <w:sz w:val="24"/>
        </w:rPr>
      </w:pPr>
      <w:r>
        <w:rPr>
          <w:rFonts w:hint="eastAsia" w:asciiTheme="minorEastAsia" w:hAnsiTheme="minorEastAsia" w:eastAsiaTheme="minorEastAsia"/>
          <w:b/>
          <w:bCs/>
          <w:sz w:val="24"/>
          <w:u w:val="single"/>
        </w:rPr>
        <w:t>某代理机构</w:t>
      </w:r>
    </w:p>
    <w:p w14:paraId="471CD32C">
      <w:pPr>
        <w:spacing w:line="360" w:lineRule="auto"/>
        <w:ind w:firstLine="480" w:firstLineChars="200"/>
        <w:rPr>
          <w:rFonts w:asciiTheme="minorEastAsia" w:hAnsiTheme="minorEastAsia" w:eastAsiaTheme="minorEastAsia"/>
          <w:bCs/>
          <w:sz w:val="24"/>
        </w:rPr>
      </w:pPr>
      <w:r>
        <w:rPr>
          <w:rFonts w:hint="eastAsia" w:asciiTheme="minorEastAsia" w:hAnsiTheme="minorEastAsia" w:eastAsiaTheme="minorEastAsia"/>
          <w:bCs/>
          <w:sz w:val="24"/>
        </w:rPr>
        <w:t>如我单位被确定为本项目成交供应商，我单位承诺在合同签订及履约过程中将严格执行《中华人民共和国政府采购法</w:t>
      </w:r>
      <w:r>
        <w:rPr>
          <w:rFonts w:hint="eastAsia" w:asciiTheme="minorEastAsia" w:hAnsiTheme="minorEastAsia" w:eastAsiaTheme="minorEastAsia"/>
          <w:bCs/>
          <w:sz w:val="24"/>
          <w:lang w:eastAsia="zh-CN"/>
        </w:rPr>
        <w:t>》《</w:t>
      </w:r>
      <w:r>
        <w:rPr>
          <w:rFonts w:hint="eastAsia" w:asciiTheme="minorEastAsia" w:hAnsiTheme="minorEastAsia" w:eastAsiaTheme="minorEastAsia"/>
          <w:bCs/>
          <w:sz w:val="24"/>
        </w:rPr>
        <w:t>中华人民共和国政府采购法实施条例》及本项目采购文件中关于合同签订及履约的相关规定，不出现以下情形：</w:t>
      </w:r>
    </w:p>
    <w:p w14:paraId="2FF3E6C0">
      <w:pPr>
        <w:spacing w:line="360" w:lineRule="auto"/>
        <w:ind w:firstLine="480" w:firstLineChars="200"/>
        <w:rPr>
          <w:rFonts w:asciiTheme="minorEastAsia" w:hAnsiTheme="minorEastAsia" w:eastAsiaTheme="minorEastAsia"/>
          <w:bCs/>
          <w:sz w:val="24"/>
        </w:rPr>
      </w:pPr>
      <w:r>
        <w:rPr>
          <w:rFonts w:hint="eastAsia" w:asciiTheme="minorEastAsia" w:hAnsiTheme="minorEastAsia" w:eastAsiaTheme="minorEastAsia"/>
          <w:bCs/>
          <w:sz w:val="24"/>
        </w:rPr>
        <w:t>（1）中标或者成交后无正当理由拒不与采购人签订政府采购合同；</w:t>
      </w:r>
    </w:p>
    <w:p w14:paraId="6BCBBC70">
      <w:pPr>
        <w:spacing w:line="360" w:lineRule="auto"/>
        <w:ind w:firstLine="480" w:firstLineChars="200"/>
        <w:rPr>
          <w:rFonts w:asciiTheme="minorEastAsia" w:hAnsiTheme="minorEastAsia" w:eastAsiaTheme="minorEastAsia"/>
          <w:bCs/>
          <w:sz w:val="24"/>
        </w:rPr>
      </w:pPr>
      <w:r>
        <w:rPr>
          <w:rFonts w:hint="eastAsia" w:asciiTheme="minorEastAsia" w:hAnsiTheme="minorEastAsia" w:eastAsiaTheme="minorEastAsia"/>
          <w:bCs/>
          <w:sz w:val="24"/>
        </w:rPr>
        <w:t>（2）未按照采购文件确定的事项签订政府采购合同；</w:t>
      </w:r>
    </w:p>
    <w:p w14:paraId="4972C2FE">
      <w:pPr>
        <w:spacing w:line="360" w:lineRule="auto"/>
        <w:ind w:firstLine="480" w:firstLineChars="200"/>
        <w:rPr>
          <w:rFonts w:asciiTheme="minorEastAsia" w:hAnsiTheme="minorEastAsia" w:eastAsiaTheme="minorEastAsia"/>
          <w:bCs/>
          <w:sz w:val="24"/>
        </w:rPr>
      </w:pPr>
      <w:r>
        <w:rPr>
          <w:rFonts w:hint="eastAsia" w:asciiTheme="minorEastAsia" w:hAnsiTheme="minorEastAsia" w:eastAsiaTheme="minorEastAsia"/>
          <w:bCs/>
          <w:sz w:val="24"/>
        </w:rPr>
        <w:t>（3）将政府采购合同转包；</w:t>
      </w:r>
    </w:p>
    <w:p w14:paraId="35EEF734">
      <w:pPr>
        <w:spacing w:line="360" w:lineRule="auto"/>
        <w:ind w:firstLine="480" w:firstLineChars="200"/>
        <w:rPr>
          <w:rFonts w:asciiTheme="minorEastAsia" w:hAnsiTheme="minorEastAsia" w:eastAsiaTheme="minorEastAsia"/>
          <w:bCs/>
          <w:sz w:val="24"/>
        </w:rPr>
      </w:pPr>
      <w:r>
        <w:rPr>
          <w:rFonts w:hint="eastAsia" w:asciiTheme="minorEastAsia" w:hAnsiTheme="minorEastAsia" w:eastAsiaTheme="minorEastAsia"/>
          <w:bCs/>
          <w:sz w:val="24"/>
        </w:rPr>
        <w:t>（4）提供假冒伪劣产品；</w:t>
      </w:r>
    </w:p>
    <w:p w14:paraId="5B43A6FA">
      <w:pPr>
        <w:spacing w:line="360" w:lineRule="auto"/>
        <w:ind w:firstLine="480" w:firstLineChars="200"/>
        <w:rPr>
          <w:rFonts w:asciiTheme="minorEastAsia" w:hAnsiTheme="minorEastAsia" w:eastAsiaTheme="minorEastAsia"/>
          <w:bCs/>
          <w:sz w:val="24"/>
        </w:rPr>
      </w:pPr>
      <w:r>
        <w:rPr>
          <w:rFonts w:hint="eastAsia" w:asciiTheme="minorEastAsia" w:hAnsiTheme="minorEastAsia" w:eastAsiaTheme="minorEastAsia"/>
          <w:bCs/>
          <w:sz w:val="24"/>
        </w:rPr>
        <w:t>（5）擅自变更、中止或者终止政府采购合同。</w:t>
      </w:r>
    </w:p>
    <w:p w14:paraId="6E5D18F1">
      <w:pPr>
        <w:spacing w:line="360" w:lineRule="auto"/>
        <w:ind w:firstLine="480" w:firstLineChars="200"/>
        <w:rPr>
          <w:rFonts w:asciiTheme="minorEastAsia" w:hAnsiTheme="minorEastAsia" w:eastAsiaTheme="minorEastAsia"/>
          <w:bCs/>
          <w:sz w:val="24"/>
        </w:rPr>
      </w:pPr>
      <w:r>
        <w:rPr>
          <w:rFonts w:hint="eastAsia" w:asciiTheme="minorEastAsia" w:hAnsiTheme="minorEastAsia" w:eastAsiaTheme="minorEastAsia"/>
          <w:bCs/>
          <w:sz w:val="24"/>
        </w:rPr>
        <w:t>本单位知悉如出现上述情形，将会被依法追究法律责任，可能的处理结果有：处以采购金额千分之五以上千分之十以下的罚款，列入不良行为记录名单，在一至三年内禁止参加政府采购活动，有违法所得的，并处没收违法所得，情节严重的，由工商行政管理机关吊销营业执照；构成犯罪的，依法追究刑事责任。</w:t>
      </w:r>
    </w:p>
    <w:p w14:paraId="22D39048">
      <w:pPr>
        <w:spacing w:line="360" w:lineRule="auto"/>
        <w:rPr>
          <w:rFonts w:asciiTheme="minorEastAsia" w:hAnsiTheme="minorEastAsia" w:eastAsiaTheme="minorEastAsia"/>
          <w:bCs/>
          <w:sz w:val="24"/>
        </w:rPr>
      </w:pPr>
    </w:p>
    <w:p w14:paraId="61C01BBF">
      <w:pPr>
        <w:spacing w:line="360" w:lineRule="auto"/>
        <w:rPr>
          <w:rFonts w:asciiTheme="minorEastAsia" w:hAnsiTheme="minorEastAsia" w:eastAsiaTheme="minorEastAsia"/>
          <w:bCs/>
          <w:sz w:val="24"/>
        </w:rPr>
      </w:pPr>
    </w:p>
    <w:p w14:paraId="4DCC7678">
      <w:pPr>
        <w:spacing w:line="360" w:lineRule="auto"/>
        <w:ind w:firstLine="4320" w:firstLineChars="1800"/>
        <w:rPr>
          <w:rFonts w:asciiTheme="minorEastAsia" w:hAnsiTheme="minorEastAsia" w:eastAsiaTheme="minorEastAsia"/>
          <w:bCs/>
          <w:sz w:val="24"/>
          <w:u w:val="single"/>
        </w:rPr>
      </w:pPr>
      <w:r>
        <w:rPr>
          <w:rFonts w:hint="eastAsia" w:asciiTheme="minorEastAsia" w:hAnsiTheme="minorEastAsia" w:eastAsiaTheme="minorEastAsia"/>
          <w:bCs/>
          <w:sz w:val="24"/>
        </w:rPr>
        <w:t>供应商签章：</w:t>
      </w:r>
      <w:r>
        <w:rPr>
          <w:rFonts w:hint="eastAsia" w:asciiTheme="minorEastAsia" w:hAnsiTheme="minorEastAsia" w:eastAsiaTheme="minorEastAsia"/>
          <w:bCs/>
          <w:sz w:val="24"/>
          <w:u w:val="single"/>
        </w:rPr>
        <w:t xml:space="preserve">     </w:t>
      </w:r>
      <w:r>
        <w:rPr>
          <w:rFonts w:asciiTheme="minorEastAsia" w:hAnsiTheme="minorEastAsia" w:eastAsiaTheme="minorEastAsia"/>
          <w:bCs/>
          <w:sz w:val="24"/>
          <w:u w:val="single"/>
        </w:rPr>
        <w:t xml:space="preserve">    </w:t>
      </w:r>
      <w:r>
        <w:rPr>
          <w:rFonts w:hint="eastAsia" w:asciiTheme="minorEastAsia" w:hAnsiTheme="minorEastAsia" w:eastAsiaTheme="minorEastAsia"/>
          <w:bCs/>
          <w:sz w:val="24"/>
          <w:u w:val="single"/>
        </w:rPr>
        <w:t xml:space="preserve">    </w:t>
      </w:r>
    </w:p>
    <w:p w14:paraId="5BAC5042">
      <w:pPr>
        <w:spacing w:line="360" w:lineRule="auto"/>
        <w:ind w:firstLine="4320" w:firstLineChars="1800"/>
        <w:rPr>
          <w:rFonts w:asciiTheme="minorEastAsia" w:hAnsiTheme="minorEastAsia" w:eastAsiaTheme="minorEastAsia"/>
          <w:b/>
          <w:sz w:val="24"/>
        </w:rPr>
      </w:pPr>
      <w:r>
        <w:rPr>
          <w:rFonts w:hint="eastAsia" w:asciiTheme="minorEastAsia" w:hAnsiTheme="minorEastAsia" w:eastAsiaTheme="minorEastAsia"/>
          <w:bCs/>
          <w:sz w:val="24"/>
        </w:rPr>
        <w:t>日          期：</w:t>
      </w:r>
      <w:r>
        <w:rPr>
          <w:rFonts w:hint="eastAsia" w:asciiTheme="minorEastAsia" w:hAnsiTheme="minorEastAsia" w:eastAsiaTheme="minorEastAsia"/>
          <w:bCs/>
          <w:sz w:val="24"/>
          <w:u w:val="single"/>
        </w:rPr>
        <w:t xml:space="preserve">             </w:t>
      </w:r>
    </w:p>
    <w:p w14:paraId="1056CC45">
      <w:pPr>
        <w:widowControl/>
        <w:jc w:val="left"/>
        <w:rPr>
          <w:rFonts w:asciiTheme="minorEastAsia" w:hAnsiTheme="minorEastAsia" w:eastAsiaTheme="minorEastAsia"/>
          <w:b/>
          <w:sz w:val="24"/>
        </w:rPr>
      </w:pPr>
      <w:r>
        <w:rPr>
          <w:rFonts w:asciiTheme="minorEastAsia" w:hAnsiTheme="minorEastAsia" w:eastAsiaTheme="minorEastAsia"/>
          <w:b/>
          <w:sz w:val="24"/>
        </w:rPr>
        <w:br w:type="page"/>
      </w:r>
    </w:p>
    <w:bookmarkEnd w:id="35"/>
    <w:p w14:paraId="37BE4B7A">
      <w:pPr>
        <w:spacing w:line="360" w:lineRule="auto"/>
        <w:jc w:val="center"/>
        <w:outlineLvl w:val="1"/>
        <w:rPr>
          <w:rFonts w:asciiTheme="minorEastAsia" w:hAnsiTheme="minorEastAsia" w:eastAsiaTheme="minorEastAsia"/>
          <w:b/>
          <w:sz w:val="24"/>
        </w:rPr>
      </w:pPr>
      <w:r>
        <w:rPr>
          <w:rFonts w:hint="eastAsia" w:asciiTheme="minorEastAsia" w:hAnsiTheme="minorEastAsia" w:eastAsiaTheme="minorEastAsia"/>
          <w:b/>
          <w:sz w:val="24"/>
        </w:rPr>
        <w:t>十六、其他相关证明材料</w:t>
      </w:r>
    </w:p>
    <w:p w14:paraId="4D025F82">
      <w:pPr>
        <w:tabs>
          <w:tab w:val="left" w:pos="4620"/>
        </w:tabs>
        <w:spacing w:line="360" w:lineRule="auto"/>
        <w:ind w:firstLine="480" w:firstLineChars="200"/>
        <w:rPr>
          <w:rFonts w:ascii="宋体" w:hAnsi="宋体" w:eastAsia="宋体"/>
          <w:sz w:val="24"/>
        </w:rPr>
      </w:pPr>
      <w:r>
        <w:rPr>
          <w:rFonts w:hint="eastAsia" w:ascii="宋体" w:hAnsi="宋体" w:eastAsia="宋体"/>
          <w:sz w:val="24"/>
        </w:rPr>
        <w:t>提供符合磋商邀请、采购需求及评审方法和标准规定的相关证明文件。</w:t>
      </w:r>
    </w:p>
    <w:p w14:paraId="51EC9867">
      <w:pPr>
        <w:spacing w:line="360" w:lineRule="auto"/>
        <w:ind w:firstLine="435"/>
        <w:rPr>
          <w:rFonts w:asciiTheme="minorEastAsia" w:hAnsiTheme="minorEastAsia" w:eastAsiaTheme="minorEastAsia"/>
          <w:sz w:val="24"/>
        </w:rPr>
      </w:pPr>
    </w:p>
    <w:p w14:paraId="0E2EE46A">
      <w:pPr>
        <w:spacing w:line="360" w:lineRule="auto"/>
        <w:ind w:firstLine="480" w:firstLineChars="200"/>
        <w:rPr>
          <w:rFonts w:asciiTheme="minorEastAsia" w:hAnsiTheme="minorEastAsia" w:eastAsiaTheme="minorEastAsia"/>
          <w:sz w:val="24"/>
        </w:rPr>
      </w:pPr>
    </w:p>
    <w:p w14:paraId="15F842C2">
      <w:pPr>
        <w:spacing w:line="360" w:lineRule="auto"/>
        <w:ind w:firstLine="435"/>
        <w:rPr>
          <w:rFonts w:asciiTheme="minorEastAsia" w:hAnsiTheme="minorEastAsia" w:eastAsiaTheme="minorEastAsia"/>
          <w:b/>
          <w:sz w:val="24"/>
        </w:rPr>
      </w:pPr>
      <w:r>
        <w:rPr>
          <w:rFonts w:hint="eastAsia" w:asciiTheme="minorEastAsia" w:hAnsiTheme="minorEastAsia" w:eastAsiaTheme="minorEastAsia"/>
          <w:b/>
          <w:sz w:val="24"/>
        </w:rPr>
        <w:t>特别提示：</w:t>
      </w:r>
    </w:p>
    <w:p w14:paraId="7230D1AB">
      <w:pPr>
        <w:spacing w:line="360" w:lineRule="auto"/>
        <w:ind w:firstLine="435"/>
        <w:rPr>
          <w:rFonts w:asciiTheme="minorEastAsia" w:hAnsiTheme="minorEastAsia" w:eastAsiaTheme="minorEastAsia"/>
          <w:sz w:val="24"/>
        </w:rPr>
      </w:pPr>
      <w:r>
        <w:rPr>
          <w:rFonts w:hint="eastAsia" w:asciiTheme="minorEastAsia" w:hAnsiTheme="minorEastAsia" w:eastAsiaTheme="minorEastAsia"/>
          <w:sz w:val="24"/>
        </w:rPr>
        <w:t>供应商在响应文件制作时可在此栏内上传磋商</w:t>
      </w:r>
      <w:r>
        <w:rPr>
          <w:rFonts w:asciiTheme="minorEastAsia" w:hAnsiTheme="minorEastAsia" w:eastAsiaTheme="minorEastAsia"/>
          <w:sz w:val="24"/>
        </w:rPr>
        <w:t>文件要求上传的证明资料</w:t>
      </w:r>
      <w:r>
        <w:rPr>
          <w:rFonts w:hint="eastAsia" w:asciiTheme="minorEastAsia" w:hAnsiTheme="minorEastAsia" w:eastAsiaTheme="minorEastAsia"/>
          <w:sz w:val="24"/>
        </w:rPr>
        <w:t>，如营业执照、人员证书、资质证书、荣誉奖项</w:t>
      </w:r>
      <w:r>
        <w:rPr>
          <w:rFonts w:asciiTheme="minorEastAsia" w:hAnsiTheme="minorEastAsia" w:eastAsiaTheme="minorEastAsia"/>
          <w:sz w:val="24"/>
        </w:rPr>
        <w:t>等，应将上述证明材料制作成扫描件上传。</w:t>
      </w:r>
    </w:p>
    <w:p w14:paraId="4D0C2545">
      <w:pPr>
        <w:jc w:val="left"/>
        <w:rPr>
          <w:rFonts w:hint="eastAsia" w:asciiTheme="minorEastAsia" w:hAnsiTheme="minorEastAsia"/>
          <w:szCs w:val="24"/>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34"/>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7"/>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A427111"/>
    <w:rsid w:val="0C1958BA"/>
    <w:rsid w:val="446233C7"/>
    <w:rsid w:val="5FC47E7B"/>
    <w:rsid w:val="7A42711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qFormat="1"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iPriority="39" w:semiHidden="0" w:name="toc 1"/>
    <w:lsdException w:qFormat="1" w:uiPriority="39"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iPriority="99"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99"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仿宋_GB2312" w:hAnsi="@仿宋_GB2312" w:eastAsia="@仿宋_GB2312" w:cs="@仿宋_GB2312"/>
      <w:kern w:val="2"/>
      <w:sz w:val="21"/>
      <w:lang w:val="en-US" w:eastAsia="zh-CN" w:bidi="ar-SA"/>
    </w:rPr>
  </w:style>
  <w:style w:type="character" w:default="1" w:styleId="13">
    <w:name w:val="Default Paragraph Font"/>
    <w:semiHidden/>
    <w:qFormat/>
    <w:uiPriority w:val="0"/>
  </w:style>
  <w:style w:type="table" w:default="1" w:styleId="11">
    <w:name w:val="Normal Table"/>
    <w:semiHidden/>
    <w:qFormat/>
    <w:uiPriority w:val="0"/>
    <w:tblPr>
      <w:tblCellMar>
        <w:top w:w="0" w:type="dxa"/>
        <w:left w:w="108" w:type="dxa"/>
        <w:bottom w:w="0" w:type="dxa"/>
        <w:right w:w="108" w:type="dxa"/>
      </w:tblCellMar>
    </w:tblPr>
  </w:style>
  <w:style w:type="paragraph" w:styleId="2">
    <w:name w:val="Body Text First Indent"/>
    <w:basedOn w:val="3"/>
    <w:unhideWhenUsed/>
    <w:qFormat/>
    <w:uiPriority w:val="99"/>
    <w:pPr>
      <w:ind w:firstLine="420" w:firstLineChars="100"/>
    </w:pPr>
  </w:style>
  <w:style w:type="paragraph" w:styleId="3">
    <w:name w:val="Body Text"/>
    <w:basedOn w:val="1"/>
    <w:qFormat/>
    <w:uiPriority w:val="1"/>
    <w:pPr>
      <w:ind w:left="760"/>
    </w:pPr>
    <w:rPr>
      <w:rFonts w:ascii="宋体" w:hAnsi="宋体" w:cs="宋体"/>
      <w:sz w:val="32"/>
      <w:szCs w:val="32"/>
      <w:lang w:val="zh-CN" w:bidi="zh-CN"/>
    </w:rPr>
  </w:style>
  <w:style w:type="paragraph" w:styleId="4">
    <w:name w:val="Plain Text"/>
    <w:basedOn w:val="1"/>
    <w:qFormat/>
    <w:uiPriority w:val="99"/>
    <w:rPr>
      <w:rFonts w:ascii="宋体" w:hAnsi="Courier New" w:eastAsiaTheme="minorEastAsia" w:cstheme="minorBidi"/>
      <w:szCs w:val="22"/>
    </w:rPr>
  </w:style>
  <w:style w:type="paragraph" w:styleId="5">
    <w:name w:val="Date"/>
    <w:basedOn w:val="1"/>
    <w:next w:val="1"/>
    <w:qFormat/>
    <w:uiPriority w:val="0"/>
    <w:rPr>
      <w:rFonts w:ascii="Arial" w:hAnsi="Arial" w:eastAsia="宋体" w:cs="Arial"/>
      <w:b/>
      <w:sz w:val="28"/>
    </w:rPr>
  </w:style>
  <w:style w:type="paragraph" w:styleId="6">
    <w:name w:val="footer"/>
    <w:basedOn w:val="1"/>
    <w:unhideWhenUsed/>
    <w:qFormat/>
    <w:uiPriority w:val="99"/>
    <w:pPr>
      <w:tabs>
        <w:tab w:val="center" w:pos="4153"/>
        <w:tab w:val="right" w:pos="8306"/>
      </w:tabs>
      <w:snapToGrid w:val="0"/>
      <w:jc w:val="left"/>
    </w:pPr>
    <w:rPr>
      <w:sz w:val="18"/>
      <w:szCs w:val="18"/>
    </w:rPr>
  </w:style>
  <w:style w:type="paragraph" w:styleId="7">
    <w:name w:val="header"/>
    <w:basedOn w:val="1"/>
    <w:unhideWhenUsed/>
    <w:qFormat/>
    <w:uiPriority w:val="0"/>
    <w:pPr>
      <w:pBdr>
        <w:bottom w:val="single" w:color="auto" w:sz="6" w:space="1"/>
      </w:pBdr>
      <w:tabs>
        <w:tab w:val="center" w:pos="4153"/>
        <w:tab w:val="right" w:pos="8306"/>
      </w:tabs>
      <w:snapToGrid w:val="0"/>
      <w:jc w:val="center"/>
    </w:pPr>
    <w:rPr>
      <w:sz w:val="18"/>
      <w:szCs w:val="18"/>
    </w:rPr>
  </w:style>
  <w:style w:type="paragraph" w:styleId="8">
    <w:name w:val="toc 1"/>
    <w:basedOn w:val="1"/>
    <w:next w:val="1"/>
    <w:unhideWhenUsed/>
    <w:qFormat/>
    <w:uiPriority w:val="39"/>
    <w:pPr>
      <w:widowControl/>
      <w:spacing w:after="100" w:line="276" w:lineRule="auto"/>
      <w:jc w:val="left"/>
    </w:pPr>
    <w:rPr>
      <w:rFonts w:asciiTheme="minorHAnsi" w:hAnsiTheme="minorHAnsi" w:eastAsiaTheme="minorEastAsia" w:cstheme="minorBidi"/>
      <w:kern w:val="0"/>
      <w:sz w:val="22"/>
      <w:szCs w:val="22"/>
    </w:rPr>
  </w:style>
  <w:style w:type="paragraph" w:styleId="9">
    <w:name w:val="toc 2"/>
    <w:basedOn w:val="1"/>
    <w:next w:val="1"/>
    <w:unhideWhenUsed/>
    <w:qFormat/>
    <w:uiPriority w:val="39"/>
    <w:pPr>
      <w:widowControl/>
      <w:spacing w:after="100" w:line="276" w:lineRule="auto"/>
      <w:ind w:left="220"/>
      <w:jc w:val="left"/>
    </w:pPr>
    <w:rPr>
      <w:rFonts w:asciiTheme="minorHAnsi" w:hAnsiTheme="minorHAnsi" w:eastAsiaTheme="minorEastAsia" w:cstheme="minorBidi"/>
      <w:kern w:val="0"/>
      <w:sz w:val="22"/>
      <w:szCs w:val="22"/>
    </w:rPr>
  </w:style>
  <w:style w:type="paragraph" w:styleId="10">
    <w:name w:val="index 1"/>
    <w:basedOn w:val="1"/>
    <w:next w:val="1"/>
    <w:qFormat/>
    <w:uiPriority w:val="0"/>
    <w:pPr>
      <w:jc w:val="center"/>
    </w:pPr>
    <w:rPr>
      <w:rFonts w:ascii="Arial" w:hAnsi="Arial" w:eastAsia="Arial" w:cs="Arial"/>
      <w:b/>
      <w:bCs/>
      <w:sz w:val="28"/>
    </w:rPr>
  </w:style>
  <w:style w:type="table" w:styleId="12">
    <w:name w:val="Table Grid"/>
    <w:basedOn w:val="11"/>
    <w:unhideWhenUsed/>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customStyle="1" w:styleId="14">
    <w:name w:val="xl31"/>
    <w:basedOn w:val="1"/>
    <w:qFormat/>
    <w:uiPriority w:val="0"/>
    <w:pPr>
      <w:widowControl/>
      <w:spacing w:before="100" w:beforeAutospacing="1" w:after="100" w:afterAutospacing="1"/>
      <w:jc w:val="center"/>
    </w:pPr>
    <w:rPr>
      <w:b/>
      <w:bCs/>
      <w:kern w:val="0"/>
      <w:sz w:val="28"/>
      <w:szCs w:val="28"/>
    </w:rPr>
  </w:style>
  <w:style w:type="paragraph" w:customStyle="1" w:styleId="15">
    <w:name w:val="D&amp;L"/>
    <w:basedOn w:val="7"/>
    <w:qFormat/>
    <w:uiPriority w:val="0"/>
    <w:pPr>
      <w:pBdr>
        <w:bottom w:val="thinThickSmallGap" w:color="auto" w:sz="18" w:space="1"/>
      </w:pBdr>
      <w:adjustRightInd w:val="0"/>
      <w:snapToGrid/>
      <w:spacing w:line="240" w:lineRule="atLeast"/>
      <w:textAlignment w:val="baseline"/>
    </w:pPr>
    <w:rPr>
      <w:kern w:val="0"/>
      <w:sz w:val="24"/>
      <w:szCs w:val="20"/>
    </w:rPr>
  </w:style>
  <w:style w:type="paragraph" w:customStyle="1" w:styleId="16">
    <w:name w:val="纯文本1"/>
    <w:basedOn w:val="1"/>
    <w:qFormat/>
    <w:uiPriority w:val="0"/>
    <w:rPr>
      <w:rFonts w:ascii="Arial" w:hAnsi="Arial" w:eastAsia="Arial" w:cstheme="minorBidi"/>
    </w:rPr>
  </w:style>
  <w:style w:type="paragraph" w:customStyle="1" w:styleId="17">
    <w:name w:val="Char Char Char Char Char Char Char1 Char"/>
    <w:basedOn w:val="1"/>
    <w:qFormat/>
    <w:uiPriority w:val="0"/>
    <w:rPr>
      <w:rFonts w:ascii="Arial" w:hAnsi="Arial" w:eastAsia="宋体" w:cs="Arial"/>
      <w:sz w:val="24"/>
    </w:rPr>
  </w:style>
  <w:style w:type="table" w:customStyle="1" w:styleId="18">
    <w:name w:val="网格型1"/>
    <w:basedOn w:val="11"/>
    <w:autoRedefine/>
    <w:qFormat/>
    <w:uiPriority w:val="59"/>
    <w:rPr>
      <w:kern w:val="2"/>
      <w:sz w:val="21"/>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41</Pages>
  <Words>7994</Words>
  <Characters>8478</Characters>
  <Lines>0</Lines>
  <Paragraphs>0</Paragraphs>
  <TotalTime>7</TotalTime>
  <ScaleCrop>false</ScaleCrop>
  <LinksUpToDate>false</LinksUpToDate>
  <CharactersWithSpaces>8529</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2025-07-08T01:02:00Z</dcterms:created>
  <dc:creator>MM</dc:creator>
  <cp:lastModifiedBy>MM</cp:lastModifiedBy>
  <dcterms:modified xsi:type="dcterms:W3CDTF">2025-07-18T07:36:43Z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48227879CE914C94897777E32283E377_13</vt:lpwstr>
  </property>
  <property fmtid="{D5CDD505-2E9C-101B-9397-08002B2CF9AE}" pid="4" name="KSOTemplateDocerSaveRecord">
    <vt:lpwstr>eyJoZGlkIjoiZTg5NDUwYjQzNTE0MmY4NjE3ZDIwOGY2YjkxMzRiMjkiLCJ1c2VySWQiOiIxMDYzNTQxNDY4In0=</vt:lpwstr>
  </property>
</Properties>
</file>