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5EB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auto"/>
          <w:kern w:val="2"/>
          <w:sz w:val="32"/>
          <w:szCs w:val="32"/>
          <w:vertAlign w:val="baseline"/>
          <w:lang w:val="en-US" w:eastAsia="zh-CN" w:bidi="ar-SA"/>
        </w:rPr>
      </w:pPr>
    </w:p>
    <w:p w14:paraId="39D7C0A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需求明细表</w:t>
      </w:r>
    </w:p>
    <w:p w14:paraId="07E08E8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一、检测范围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662"/>
        <w:gridCol w:w="4449"/>
      </w:tblGrid>
      <w:tr w14:paraId="7CD4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08850E0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序号</w:t>
            </w:r>
          </w:p>
        </w:tc>
        <w:tc>
          <w:tcPr>
            <w:tcW w:w="2662" w:type="dxa"/>
            <w:noWrap w:val="0"/>
            <w:vAlign w:val="top"/>
          </w:tcPr>
          <w:p w14:paraId="2EE2B6B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检测项目</w:t>
            </w:r>
          </w:p>
        </w:tc>
        <w:tc>
          <w:tcPr>
            <w:tcW w:w="4449" w:type="dxa"/>
            <w:noWrap w:val="0"/>
            <w:vAlign w:val="top"/>
          </w:tcPr>
          <w:p w14:paraId="1D126CC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检测内容</w:t>
            </w:r>
          </w:p>
        </w:tc>
      </w:tr>
      <w:tr w14:paraId="6455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380D97B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w:t>
            </w:r>
          </w:p>
        </w:tc>
        <w:tc>
          <w:tcPr>
            <w:tcW w:w="2662" w:type="dxa"/>
            <w:noWrap w:val="0"/>
            <w:vAlign w:val="top"/>
          </w:tcPr>
          <w:p w14:paraId="654A46C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消防设施设备检查</w:t>
            </w:r>
          </w:p>
        </w:tc>
        <w:tc>
          <w:tcPr>
            <w:tcW w:w="4449" w:type="dxa"/>
            <w:noWrap w:val="0"/>
            <w:vAlign w:val="top"/>
          </w:tcPr>
          <w:p w14:paraId="275BAAB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灭火器、消火栓系统、消防供水系统、防排烟系统、自动喷水灭火系统、火灾自动报警系统、应急照明和疏散指示标志、防火门、防火卷帘等（包括水压是否正常、设施设备是否完好有效，能否正常使用、维保是否到位）</w:t>
            </w:r>
          </w:p>
        </w:tc>
      </w:tr>
      <w:tr w14:paraId="4733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11A397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2</w:t>
            </w:r>
          </w:p>
        </w:tc>
        <w:tc>
          <w:tcPr>
            <w:tcW w:w="2662" w:type="dxa"/>
            <w:noWrap w:val="0"/>
            <w:vAlign w:val="top"/>
          </w:tcPr>
          <w:p w14:paraId="283E3E7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安全疏散通道</w:t>
            </w:r>
          </w:p>
        </w:tc>
        <w:tc>
          <w:tcPr>
            <w:tcW w:w="4449" w:type="dxa"/>
            <w:noWrap w:val="0"/>
            <w:vAlign w:val="top"/>
          </w:tcPr>
          <w:p w14:paraId="2A07857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通道出口、疏散楼梯间（是否畅通）；安全出口数量、宽度是否符合规范要求</w:t>
            </w:r>
          </w:p>
        </w:tc>
      </w:tr>
      <w:tr w14:paraId="4D19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1017ABC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3</w:t>
            </w:r>
          </w:p>
        </w:tc>
        <w:tc>
          <w:tcPr>
            <w:tcW w:w="2662" w:type="dxa"/>
            <w:noWrap w:val="0"/>
            <w:vAlign w:val="top"/>
          </w:tcPr>
          <w:p w14:paraId="19888CA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电气安全检查</w:t>
            </w:r>
          </w:p>
        </w:tc>
        <w:tc>
          <w:tcPr>
            <w:tcW w:w="4449" w:type="dxa"/>
            <w:noWrap w:val="0"/>
            <w:vAlign w:val="top"/>
          </w:tcPr>
          <w:p w14:paraId="41C6E8D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1、线路敷设（有无私拉乱接、有无老化、破损线路；有无穿管保护）；2、电气设备（高低压配电房、弱电间），有无异常发热、有无漏电保护、维保是否正常及设施设备运行情况</w:t>
            </w:r>
          </w:p>
        </w:tc>
      </w:tr>
      <w:tr w14:paraId="62E2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2C3284A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4</w:t>
            </w:r>
          </w:p>
        </w:tc>
        <w:tc>
          <w:tcPr>
            <w:tcW w:w="2662" w:type="dxa"/>
            <w:noWrap w:val="0"/>
            <w:vAlign w:val="top"/>
          </w:tcPr>
          <w:p w14:paraId="65305F4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用电用气用火管理</w:t>
            </w:r>
          </w:p>
        </w:tc>
        <w:tc>
          <w:tcPr>
            <w:tcW w:w="4449" w:type="dxa"/>
            <w:noWrap w:val="0"/>
            <w:vAlign w:val="top"/>
          </w:tcPr>
          <w:p w14:paraId="23741CB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电气线路敷设是否符合规范要求，有无私拉乱接电线现象，是否存在线路老化、破损、过载等情况。2、燃气管道、阀门是否完好，有无漏气现象，是否安装可燃气体报警装置3、用火区域与其他区域有无防火分隔、用火环境是否安全</w:t>
            </w:r>
          </w:p>
        </w:tc>
      </w:tr>
      <w:tr w14:paraId="6CC2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7CEDBC1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5</w:t>
            </w:r>
          </w:p>
        </w:tc>
        <w:tc>
          <w:tcPr>
            <w:tcW w:w="2662" w:type="dxa"/>
            <w:noWrap w:val="0"/>
            <w:vAlign w:val="top"/>
          </w:tcPr>
          <w:p w14:paraId="76AB4B4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消防安全管理检查</w:t>
            </w:r>
          </w:p>
        </w:tc>
        <w:tc>
          <w:tcPr>
            <w:tcW w:w="4449" w:type="dxa"/>
            <w:noWrap w:val="0"/>
            <w:vAlign w:val="top"/>
          </w:tcPr>
          <w:p w14:paraId="18D0871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1、制度是否健全、完善；2、有无培训演练记录</w:t>
            </w:r>
          </w:p>
        </w:tc>
      </w:tr>
      <w:tr w14:paraId="08BD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78AE3A6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6</w:t>
            </w:r>
          </w:p>
        </w:tc>
        <w:tc>
          <w:tcPr>
            <w:tcW w:w="2662" w:type="dxa"/>
            <w:noWrap w:val="0"/>
            <w:vAlign w:val="top"/>
          </w:tcPr>
          <w:p w14:paraId="4C145C8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建筑材料及易燃品检查</w:t>
            </w:r>
          </w:p>
        </w:tc>
        <w:tc>
          <w:tcPr>
            <w:tcW w:w="4449" w:type="dxa"/>
            <w:noWrap w:val="0"/>
            <w:vAlign w:val="top"/>
          </w:tcPr>
          <w:p w14:paraId="419CA9C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1、建筑材料是否符合规范；2、易燃物品或危险品储存是否符合安全要求</w:t>
            </w:r>
          </w:p>
        </w:tc>
      </w:tr>
      <w:tr w14:paraId="166A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45AFD75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7</w:t>
            </w:r>
          </w:p>
        </w:tc>
        <w:tc>
          <w:tcPr>
            <w:tcW w:w="2662" w:type="dxa"/>
            <w:noWrap w:val="0"/>
            <w:vAlign w:val="top"/>
          </w:tcPr>
          <w:p w14:paraId="3ED97F3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其他检查</w:t>
            </w:r>
          </w:p>
        </w:tc>
        <w:tc>
          <w:tcPr>
            <w:tcW w:w="4449" w:type="dxa"/>
            <w:noWrap w:val="0"/>
            <w:vAlign w:val="top"/>
          </w:tcPr>
          <w:p w14:paraId="51BEC17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有无其他隐患</w:t>
            </w:r>
          </w:p>
        </w:tc>
      </w:tr>
    </w:tbl>
    <w:p w14:paraId="0A142A4C">
      <w:pPr>
        <w:numPr>
          <w:ilvl w:val="0"/>
          <w:numId w:val="1"/>
        </w:numPr>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资质及人员要求</w:t>
      </w:r>
    </w:p>
    <w:p w14:paraId="6FC6D64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1、资质要求：须具备电子与智能化工程专业承包贰级及以上资质及消防设施专业承包贰级及以上资质；</w:t>
      </w:r>
    </w:p>
    <w:p w14:paraId="46999A6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2、人员要求：需配备至少2-3名一级注册消防工程师参与检测及评估。</w:t>
      </w:r>
    </w:p>
    <w:p w14:paraId="00375D3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三、各资产位置、面积：</w:t>
      </w:r>
    </w:p>
    <w:p w14:paraId="585404A2">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sz w:val="30"/>
          <w:szCs w:val="30"/>
          <w:lang w:val="en-US" w:eastAsia="zh-CN"/>
        </w:rPr>
        <w:t>庐寓寿春路店位于寿春路71号，寿春新村旁边，面积约1030平米；</w:t>
      </w:r>
    </w:p>
    <w:p w14:paraId="503E6732">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2、庐寓双岗店位于阜阳北路223号濉溪新村内，面积约1040平米；</w:t>
      </w:r>
    </w:p>
    <w:p w14:paraId="2844C387">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3、森林复建点桂花苑4号楼2-7层，银杉路与青竹街交口东南侧，建筑面积约4191㎡；</w:t>
      </w:r>
    </w:p>
    <w:p w14:paraId="40C8FB9A">
      <w:pPr>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4、丁香苑2号楼2-7层，银杉路与青竹街交口西南侧，建筑面积约为2636.68㎡；</w:t>
      </w:r>
    </w:p>
    <w:p w14:paraId="30E7EDBA">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城隍庙街区总资产面积28697.98㎡，其中入口商场区域807.94㎡、徽光阁2453.43㎡、一条街418.95㎡、庐阳宫9755.22㎡、大庙2031.48㎡、百味园1510.33㎡、小商品世界5122.33㎡、古玩城2821.3㎡、下沉广场422.46㎡、中心广场202.24㎡，其余位于安庆路、蒙城路、环形街等；</w:t>
      </w:r>
    </w:p>
    <w:p w14:paraId="170C9BE3">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6、拱辰街街区，阜南路与宿州路交口西北侧，东边253.8㎡、西边214.8㎡、侧街107㎡建筑面积约575.6㎡</w:t>
      </w:r>
      <w:r>
        <w:rPr>
          <w:rFonts w:hint="eastAsia" w:ascii="仿宋_GB2312" w:hAnsi="仿宋_GB2312" w:eastAsia="仿宋_GB2312" w:cs="仿宋_GB2312"/>
          <w:sz w:val="30"/>
          <w:szCs w:val="30"/>
          <w:highlight w:val="none"/>
          <w:lang w:val="en-US" w:eastAsia="zh-CN"/>
        </w:rPr>
        <w:t>；</w:t>
      </w:r>
    </w:p>
    <w:p w14:paraId="0831852D">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color w:val="auto"/>
          <w:sz w:val="30"/>
          <w:szCs w:val="30"/>
          <w:lang w:val="en-US" w:eastAsia="zh-CN"/>
        </w:rPr>
        <w:t>中市街（逍遥菜场）东片区三层房产</w:t>
      </w:r>
      <w:r>
        <w:rPr>
          <w:rFonts w:hint="eastAsia" w:ascii="仿宋_GB2312" w:hAnsi="仿宋_GB2312" w:eastAsia="仿宋_GB2312" w:cs="仿宋_GB2312"/>
          <w:color w:val="auto"/>
          <w:sz w:val="30"/>
          <w:szCs w:val="30"/>
          <w:highlight w:val="none"/>
          <w:lang w:val="en-US" w:eastAsia="zh-CN"/>
        </w:rPr>
        <w:t>，为文旅自有资产及锦园、兴泰和部分整合资产，建筑面积约2354.62㎡，</w:t>
      </w:r>
      <w:r>
        <w:rPr>
          <w:rFonts w:hint="eastAsia" w:ascii="仿宋_GB2312" w:hAnsi="仿宋_GB2312" w:eastAsia="仿宋_GB2312" w:cs="仿宋_GB2312"/>
          <w:color w:val="auto"/>
          <w:sz w:val="30"/>
          <w:szCs w:val="30"/>
          <w:lang w:val="en-US" w:eastAsia="zh-CN"/>
        </w:rPr>
        <w:t>总建筑面积约</w:t>
      </w:r>
      <w:r>
        <w:rPr>
          <w:rFonts w:hint="eastAsia" w:ascii="仿宋_GB2312" w:hAnsi="仿宋_GB2312" w:eastAsia="仿宋_GB2312" w:cs="仿宋_GB2312"/>
          <w:color w:val="auto"/>
          <w:sz w:val="30"/>
          <w:szCs w:val="30"/>
          <w:highlight w:val="none"/>
          <w:lang w:val="en-US" w:eastAsia="zh-CN"/>
        </w:rPr>
        <w:t>37889.2</w:t>
      </w:r>
      <w:r>
        <w:rPr>
          <w:rFonts w:hint="eastAsia" w:ascii="仿宋_GB2312" w:hAnsi="仿宋_GB2312" w:eastAsia="仿宋_GB2312" w:cs="仿宋_GB2312"/>
          <w:color w:val="auto"/>
          <w:sz w:val="30"/>
          <w:szCs w:val="30"/>
          <w:lang w:val="en-US" w:eastAsia="zh-CN"/>
        </w:rPr>
        <w:t>㎡；</w:t>
      </w:r>
    </w:p>
    <w:p w14:paraId="1A8EE8A1">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8、崔岗艺术村深空探测馆，位于三十岗乡谭岗路，面积约为1300㎡；</w:t>
      </w:r>
    </w:p>
    <w:p w14:paraId="31D0A5A3">
      <w:pPr>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9、大隐原乡，位于三十岗乡东瞿路37号，面积约为2200㎡；</w:t>
      </w:r>
    </w:p>
    <w:p w14:paraId="33EBFB86">
      <w:pPr>
        <w:numPr>
          <w:ilvl w:val="0"/>
          <w:numId w:val="0"/>
        </w:numPr>
        <w:ind w:firstLine="6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10、浙商大厦，位于宣城路，面积约为21000㎡；</w:t>
      </w:r>
    </w:p>
    <w:p w14:paraId="009BDDFA">
      <w:pPr>
        <w:numPr>
          <w:ilvl w:val="0"/>
          <w:numId w:val="0"/>
        </w:numPr>
        <w:ind w:firstLine="6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11、蚂蚁乐居A2栋，位于四里河畔C区</w:t>
      </w:r>
      <w:bookmarkStart w:id="0" w:name="_GoBack"/>
      <w:bookmarkEnd w:id="0"/>
      <w:r>
        <w:rPr>
          <w:rFonts w:hint="eastAsia" w:ascii="仿宋_GB2312" w:hAnsi="仿宋_GB2312" w:eastAsia="仿宋_GB2312" w:cs="仿宋_GB2312"/>
          <w:color w:val="auto"/>
          <w:sz w:val="30"/>
          <w:szCs w:val="30"/>
          <w:lang w:val="en-US" w:eastAsia="zh-CN"/>
        </w:rPr>
        <w:t>，面积约为3200㎡。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D9EE"/>
    <w:multiLevelType w:val="singleLevel"/>
    <w:tmpl w:val="8097D9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65602"/>
    <w:rsid w:val="01365602"/>
    <w:rsid w:val="043E6E3B"/>
    <w:rsid w:val="2D5A1C18"/>
    <w:rsid w:val="2E692241"/>
    <w:rsid w:val="4631143E"/>
    <w:rsid w:val="6B7845A4"/>
    <w:rsid w:val="725F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878</Words>
  <Characters>990</Characters>
  <Lines>0</Lines>
  <Paragraphs>0</Paragraphs>
  <TotalTime>30</TotalTime>
  <ScaleCrop>false</ScaleCrop>
  <LinksUpToDate>false</LinksUpToDate>
  <CharactersWithSpaces>990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2025-07-31T01:35:00Z</dcterms:created>
  <dc:creator>简单</dc:creator>
  <cp:lastModifiedBy>简单</cp:lastModifiedBy>
  <cp:lastPrinted>2025-08-01T09:09:58Z</cp:lastPrinted>
  <dcterms:modified xsi:type="dcterms:W3CDTF">2025-08-01T09:10:37Z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B2B58BE3ACE44B3D877D170549FAD976_11</vt:lpwstr>
  </property>
  <property fmtid="{D5CDD505-2E9C-101B-9397-08002B2CF9AE}" pid="4" name="KSOTemplateDocerSaveRecord">
    <vt:lpwstr>eyJoZGlkIjoiNDhkZWI0YmY2YTE2M2I2MzVmYTZjMWUwYzZjMTEyMTciLCJ1c2VySWQiOiIxMTg1NDg5MDc5In0=</vt:lpwstr>
  </property>
</Properties>
</file>