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2191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jc w:val="center"/>
        <w:textAlignment w:val="baseline"/>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合肥馨乐庭庐阳公寓酒店开业前精保洁服务</w:t>
      </w:r>
    </w:p>
    <w:p w14:paraId="6FB6F3B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leftChars="0" w:right="0" w:rightChars="0"/>
        <w:jc w:val="center"/>
        <w:textAlignment w:val="baseline"/>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采购概算公开询价公告</w:t>
      </w:r>
    </w:p>
    <w:p w14:paraId="3F0FDA12">
      <w:pPr>
        <w:pageBreakBefore w:val="0"/>
        <w:numPr>
          <w:ilvl w:val="0"/>
          <w:numId w:val="0"/>
        </w:numPr>
        <w:kinsoku/>
        <w:wordWrap/>
        <w:overflowPunct/>
        <w:topLinePunct w:val="0"/>
        <w:autoSpaceDE/>
        <w:autoSpaceDN/>
        <w:bidi w:val="0"/>
        <w:spacing w:line="480" w:lineRule="exact"/>
        <w:ind w:firstLine="474" w:firstLineChars="200"/>
        <w:textAlignment w:val="auto"/>
        <w:rPr>
          <w:rFonts w:hint="eastAsia" w:ascii="宋体" w:hAnsi="宋体" w:cs="宋体"/>
          <w:b/>
          <w:bCs/>
          <w:sz w:val="24"/>
          <w:szCs w:val="24"/>
          <w:lang w:val="en-US" w:eastAsia="zh-CN"/>
        </w:rPr>
      </w:pPr>
      <w:r>
        <w:rPr>
          <w:rFonts w:hint="eastAsia" w:ascii="宋体" w:hAnsi="宋体" w:eastAsia="宋体" w:cs="宋体"/>
          <w:b/>
          <w:bCs/>
          <w:color w:val="auto"/>
          <w:spacing w:val="-2"/>
          <w:kern w:val="2"/>
          <w:sz w:val="24"/>
          <w:szCs w:val="24"/>
          <w:lang w:val="en-US" w:eastAsia="zh-CN" w:bidi="ar-SA"/>
          <w14:ligatures w14:val="none"/>
        </w:rPr>
        <w:t>一、服务需求前附表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1712"/>
        <w:gridCol w:w="6224"/>
      </w:tblGrid>
      <w:tr w14:paraId="308E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center"/>
          </w:tcPr>
          <w:p w14:paraId="73B3DFD1">
            <w:pPr>
              <w:pageBreakBefore w:val="0"/>
              <w:numPr>
                <w:ilvl w:val="0"/>
                <w:numId w:val="0"/>
              </w:numPr>
              <w:kinsoku/>
              <w:wordWrap/>
              <w:overflowPunct/>
              <w:topLinePunct w:val="0"/>
              <w:autoSpaceDE/>
              <w:autoSpaceDN/>
              <w:bidi w:val="0"/>
              <w:spacing w:line="480" w:lineRule="exact"/>
              <w:jc w:val="center"/>
              <w:textAlignment w:val="auto"/>
              <w:rPr>
                <w:rFonts w:hint="default" w:ascii="宋体" w:hAnsi="宋体" w:eastAsia="宋体" w:cs="宋体"/>
                <w:b w:val="0"/>
                <w:bCs w:val="0"/>
                <w:color w:val="auto"/>
                <w:spacing w:val="-2"/>
                <w:kern w:val="2"/>
                <w:sz w:val="24"/>
                <w:szCs w:val="24"/>
                <w:lang w:val="en-US" w:eastAsia="zh-CN" w:bidi="ar-SA"/>
                <w14:ligatures w14:val="none"/>
              </w:rPr>
            </w:pPr>
            <w:r>
              <w:rPr>
                <w:rFonts w:hint="eastAsia" w:ascii="宋体" w:hAnsi="宋体" w:eastAsia="宋体" w:cs="宋体"/>
                <w:b w:val="0"/>
                <w:bCs w:val="0"/>
                <w:color w:val="auto"/>
                <w:spacing w:val="-2"/>
                <w:kern w:val="2"/>
                <w:sz w:val="24"/>
                <w:szCs w:val="24"/>
                <w:lang w:val="en-US" w:eastAsia="zh-CN" w:bidi="ar-SA"/>
                <w14:ligatures w14:val="none"/>
              </w:rPr>
              <w:t>序号</w:t>
            </w:r>
          </w:p>
        </w:tc>
        <w:tc>
          <w:tcPr>
            <w:tcW w:w="1732" w:type="dxa"/>
            <w:noWrap w:val="0"/>
            <w:vAlign w:val="center"/>
          </w:tcPr>
          <w:p w14:paraId="688F5247">
            <w:pPr>
              <w:pageBreakBefore w:val="0"/>
              <w:numPr>
                <w:ilvl w:val="0"/>
                <w:numId w:val="0"/>
              </w:numPr>
              <w:kinsoku/>
              <w:wordWrap/>
              <w:overflowPunct/>
              <w:topLinePunct w:val="0"/>
              <w:autoSpaceDE/>
              <w:autoSpaceDN/>
              <w:bidi w:val="0"/>
              <w:spacing w:line="480" w:lineRule="exact"/>
              <w:jc w:val="both"/>
              <w:textAlignment w:val="auto"/>
              <w:rPr>
                <w:rFonts w:hint="default" w:ascii="宋体" w:hAnsi="宋体" w:eastAsia="宋体" w:cs="宋体"/>
                <w:b w:val="0"/>
                <w:bCs w:val="0"/>
                <w:color w:val="auto"/>
                <w:spacing w:val="-2"/>
                <w:kern w:val="2"/>
                <w:sz w:val="24"/>
                <w:szCs w:val="24"/>
                <w:lang w:val="en-US" w:eastAsia="zh-CN" w:bidi="ar-SA"/>
                <w14:ligatures w14:val="none"/>
              </w:rPr>
            </w:pPr>
            <w:r>
              <w:rPr>
                <w:rFonts w:hint="eastAsia" w:ascii="宋体" w:hAnsi="宋体" w:eastAsia="宋体" w:cs="宋体"/>
                <w:b w:val="0"/>
                <w:bCs w:val="0"/>
                <w:color w:val="auto"/>
                <w:spacing w:val="-2"/>
                <w:kern w:val="2"/>
                <w:sz w:val="24"/>
                <w:szCs w:val="24"/>
                <w:lang w:val="en-US" w:eastAsia="zh-CN" w:bidi="ar-SA"/>
                <w14:ligatures w14:val="none"/>
              </w:rPr>
              <w:t>条款名称</w:t>
            </w:r>
          </w:p>
        </w:tc>
        <w:tc>
          <w:tcPr>
            <w:tcW w:w="6312" w:type="dxa"/>
            <w:noWrap w:val="0"/>
            <w:vAlign w:val="center"/>
          </w:tcPr>
          <w:p w14:paraId="24B36858">
            <w:pPr>
              <w:keepNext w:val="0"/>
              <w:keepLines w:val="0"/>
              <w:pageBreakBefore w:val="0"/>
              <w:widowControl/>
              <w:suppressLineNumbers w:val="0"/>
              <w:kinsoku/>
              <w:wordWrap/>
              <w:overflowPunct/>
              <w:topLinePunct w:val="0"/>
              <w:autoSpaceDE/>
              <w:autoSpaceDN/>
              <w:bidi w:val="0"/>
              <w:spacing w:line="480" w:lineRule="exact"/>
              <w:jc w:val="center"/>
              <w:textAlignment w:val="auto"/>
              <w:rPr>
                <w:rFonts w:hint="eastAsia" w:ascii="宋体" w:hAnsi="宋体" w:cs="宋体"/>
                <w:b w:val="0"/>
                <w:bCs/>
                <w:sz w:val="24"/>
                <w:szCs w:val="24"/>
                <w:vertAlign w:val="baseline"/>
                <w:lang w:val="en-US" w:eastAsia="zh-CN"/>
              </w:rPr>
            </w:pPr>
            <w:r>
              <w:rPr>
                <w:rFonts w:hint="eastAsia" w:ascii="宋体" w:hAnsi="宋体" w:eastAsia="宋体" w:cs="宋体"/>
                <w:b w:val="0"/>
                <w:bCs w:val="0"/>
                <w:color w:val="000000"/>
                <w:kern w:val="0"/>
                <w:sz w:val="24"/>
                <w:szCs w:val="24"/>
                <w:lang w:val="en-US" w:eastAsia="zh-CN" w:bidi="ar"/>
              </w:rPr>
              <w:t>内容、说明与要求</w:t>
            </w:r>
          </w:p>
        </w:tc>
      </w:tr>
      <w:tr w14:paraId="172B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center"/>
          </w:tcPr>
          <w:p w14:paraId="12E16AC4">
            <w:pPr>
              <w:pageBreakBefore w:val="0"/>
              <w:numPr>
                <w:ilvl w:val="0"/>
                <w:numId w:val="0"/>
              </w:numPr>
              <w:kinsoku/>
              <w:wordWrap/>
              <w:overflowPunct/>
              <w:topLinePunct w:val="0"/>
              <w:autoSpaceDE/>
              <w:autoSpaceDN/>
              <w:bidi w:val="0"/>
              <w:spacing w:line="480" w:lineRule="exact"/>
              <w:ind w:firstLine="472" w:firstLineChars="200"/>
              <w:jc w:val="center"/>
              <w:textAlignment w:val="auto"/>
              <w:rPr>
                <w:rFonts w:hint="default" w:ascii="宋体" w:hAnsi="宋体" w:eastAsia="宋体" w:cs="宋体"/>
                <w:b w:val="0"/>
                <w:bCs w:val="0"/>
                <w:color w:val="auto"/>
                <w:spacing w:val="-2"/>
                <w:kern w:val="2"/>
                <w:sz w:val="24"/>
                <w:szCs w:val="24"/>
                <w:lang w:val="en-US" w:eastAsia="zh-CN" w:bidi="ar-SA"/>
                <w14:ligatures w14:val="none"/>
              </w:rPr>
            </w:pPr>
            <w:r>
              <w:rPr>
                <w:rFonts w:hint="eastAsia" w:ascii="宋体" w:hAnsi="宋体" w:eastAsia="宋体" w:cs="宋体"/>
                <w:b w:val="0"/>
                <w:bCs w:val="0"/>
                <w:color w:val="auto"/>
                <w:spacing w:val="-2"/>
                <w:kern w:val="2"/>
                <w:sz w:val="24"/>
                <w:szCs w:val="24"/>
                <w:lang w:val="en-US" w:eastAsia="zh-CN" w:bidi="ar-SA"/>
                <w14:ligatures w14:val="none"/>
              </w:rPr>
              <w:t>1</w:t>
            </w:r>
          </w:p>
        </w:tc>
        <w:tc>
          <w:tcPr>
            <w:tcW w:w="1732" w:type="dxa"/>
            <w:noWrap w:val="0"/>
            <w:vAlign w:val="center"/>
          </w:tcPr>
          <w:p w14:paraId="3C2EAD2B">
            <w:pPr>
              <w:keepNext w:val="0"/>
              <w:keepLines w:val="0"/>
              <w:pageBreakBefore w:val="0"/>
              <w:widowControl/>
              <w:suppressLineNumbers w:val="0"/>
              <w:kinsoku/>
              <w:wordWrap/>
              <w:overflowPunct/>
              <w:topLinePunct w:val="0"/>
              <w:autoSpaceDE/>
              <w:autoSpaceDN/>
              <w:bidi w:val="0"/>
              <w:spacing w:line="480" w:lineRule="exact"/>
              <w:jc w:val="center"/>
              <w:textAlignment w:val="auto"/>
              <w:rPr>
                <w:rFonts w:hint="default"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付款方式</w:t>
            </w:r>
          </w:p>
        </w:tc>
        <w:tc>
          <w:tcPr>
            <w:tcW w:w="6312" w:type="dxa"/>
            <w:noWrap w:val="0"/>
            <w:vAlign w:val="center"/>
          </w:tcPr>
          <w:p w14:paraId="2E84AF7F">
            <w:pPr>
              <w:keepNext w:val="0"/>
              <w:keepLines w:val="0"/>
              <w:pageBreakBefore w:val="0"/>
              <w:widowControl/>
              <w:suppressLineNumbers w:val="0"/>
              <w:kinsoku/>
              <w:wordWrap/>
              <w:overflowPunct/>
              <w:topLinePunct w:val="0"/>
              <w:autoSpaceDE/>
              <w:autoSpaceDN/>
              <w:bidi w:val="0"/>
              <w:spacing w:line="480" w:lineRule="exact"/>
              <w:jc w:val="left"/>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中标人需提供合肥馨乐庭庐阳公寓酒店开业前精保洁服务内容，经招标人验收通过合格后，中标人需按照采购人要求提供增值税专用发票，支付服务费用的95%，服务期满后支付剩余服务费用的5%。</w:t>
            </w:r>
          </w:p>
        </w:tc>
      </w:tr>
      <w:tr w14:paraId="3ACD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center"/>
          </w:tcPr>
          <w:p w14:paraId="119F90BE">
            <w:pPr>
              <w:pageBreakBefore w:val="0"/>
              <w:numPr>
                <w:ilvl w:val="0"/>
                <w:numId w:val="0"/>
              </w:numPr>
              <w:kinsoku/>
              <w:wordWrap/>
              <w:overflowPunct/>
              <w:topLinePunct w:val="0"/>
              <w:autoSpaceDE/>
              <w:autoSpaceDN/>
              <w:bidi w:val="0"/>
              <w:spacing w:line="480" w:lineRule="exact"/>
              <w:ind w:firstLine="472" w:firstLineChars="200"/>
              <w:jc w:val="center"/>
              <w:textAlignment w:val="auto"/>
              <w:rPr>
                <w:rFonts w:hint="default" w:ascii="宋体" w:hAnsi="宋体" w:eastAsia="宋体" w:cs="宋体"/>
                <w:b w:val="0"/>
                <w:bCs w:val="0"/>
                <w:color w:val="auto"/>
                <w:spacing w:val="-2"/>
                <w:kern w:val="2"/>
                <w:sz w:val="24"/>
                <w:szCs w:val="24"/>
                <w:lang w:val="en-US" w:eastAsia="zh-CN" w:bidi="ar-SA"/>
                <w14:ligatures w14:val="none"/>
              </w:rPr>
            </w:pPr>
            <w:r>
              <w:rPr>
                <w:rFonts w:hint="eastAsia" w:ascii="宋体" w:hAnsi="宋体" w:eastAsia="宋体" w:cs="宋体"/>
                <w:b w:val="0"/>
                <w:bCs w:val="0"/>
                <w:color w:val="auto"/>
                <w:spacing w:val="-2"/>
                <w:kern w:val="2"/>
                <w:sz w:val="24"/>
                <w:szCs w:val="24"/>
                <w:lang w:val="en-US" w:eastAsia="zh-CN" w:bidi="ar-SA"/>
                <w14:ligatures w14:val="none"/>
              </w:rPr>
              <w:t>2</w:t>
            </w:r>
          </w:p>
        </w:tc>
        <w:tc>
          <w:tcPr>
            <w:tcW w:w="1732" w:type="dxa"/>
            <w:noWrap w:val="0"/>
            <w:vAlign w:val="center"/>
          </w:tcPr>
          <w:p w14:paraId="54B21314">
            <w:pPr>
              <w:pageBreakBefore w:val="0"/>
              <w:numPr>
                <w:ilvl w:val="0"/>
                <w:numId w:val="0"/>
              </w:numPr>
              <w:kinsoku/>
              <w:wordWrap/>
              <w:overflowPunct/>
              <w:topLinePunct w:val="0"/>
              <w:autoSpaceDE/>
              <w:autoSpaceDN/>
              <w:bidi w:val="0"/>
              <w:spacing w:line="480" w:lineRule="exact"/>
              <w:jc w:val="center"/>
              <w:textAlignment w:val="auto"/>
              <w:rPr>
                <w:rFonts w:hint="default" w:ascii="宋体" w:hAnsi="宋体" w:eastAsia="宋体" w:cs="宋体"/>
                <w:b w:val="0"/>
                <w:bCs w:val="0"/>
                <w:color w:val="auto"/>
                <w:spacing w:val="-2"/>
                <w:kern w:val="2"/>
                <w:sz w:val="24"/>
                <w:szCs w:val="24"/>
                <w:lang w:val="en-US" w:eastAsia="zh-CN" w:bidi="ar-SA"/>
                <w14:ligatures w14:val="none"/>
              </w:rPr>
            </w:pPr>
            <w:r>
              <w:rPr>
                <w:rFonts w:hint="eastAsia" w:ascii="宋体" w:hAnsi="宋体" w:eastAsia="宋体" w:cs="宋体"/>
                <w:b w:val="0"/>
                <w:bCs w:val="0"/>
                <w:color w:val="auto"/>
                <w:spacing w:val="-2"/>
                <w:kern w:val="2"/>
                <w:sz w:val="24"/>
                <w:szCs w:val="24"/>
                <w:lang w:val="en-US" w:eastAsia="zh-CN" w:bidi="ar-SA"/>
                <w14:ligatures w14:val="none"/>
              </w:rPr>
              <w:t>服务地点</w:t>
            </w:r>
          </w:p>
        </w:tc>
        <w:tc>
          <w:tcPr>
            <w:tcW w:w="6312" w:type="dxa"/>
            <w:noWrap w:val="0"/>
            <w:vAlign w:val="center"/>
          </w:tcPr>
          <w:p w14:paraId="6FFCEE1F">
            <w:pPr>
              <w:keepNext w:val="0"/>
              <w:keepLines w:val="0"/>
              <w:pageBreakBefore w:val="0"/>
              <w:widowControl/>
              <w:suppressLineNumbers w:val="0"/>
              <w:kinsoku/>
              <w:wordWrap/>
              <w:overflowPunct/>
              <w:topLinePunct w:val="0"/>
              <w:autoSpaceDE/>
              <w:autoSpaceDN/>
              <w:bidi w:val="0"/>
              <w:spacing w:line="480" w:lineRule="exact"/>
              <w:jc w:val="left"/>
              <w:textAlignment w:val="auto"/>
              <w:rPr>
                <w:rFonts w:hint="eastAsia" w:ascii="宋体" w:hAnsi="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合肥馨乐庭庐阳公寓酒店分部（合肥市庐阳区濉溪路99号）</w:t>
            </w:r>
          </w:p>
        </w:tc>
      </w:tr>
      <w:tr w14:paraId="452A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center"/>
          </w:tcPr>
          <w:p w14:paraId="2CF5F701">
            <w:pPr>
              <w:pageBreakBefore w:val="0"/>
              <w:numPr>
                <w:ilvl w:val="0"/>
                <w:numId w:val="0"/>
              </w:numPr>
              <w:kinsoku/>
              <w:wordWrap/>
              <w:overflowPunct/>
              <w:topLinePunct w:val="0"/>
              <w:autoSpaceDE/>
              <w:autoSpaceDN/>
              <w:bidi w:val="0"/>
              <w:spacing w:line="480" w:lineRule="exact"/>
              <w:ind w:firstLine="472" w:firstLineChars="200"/>
              <w:jc w:val="center"/>
              <w:textAlignment w:val="auto"/>
              <w:rPr>
                <w:rFonts w:hint="default" w:ascii="宋体" w:hAnsi="宋体" w:eastAsia="宋体" w:cs="宋体"/>
                <w:b w:val="0"/>
                <w:bCs w:val="0"/>
                <w:color w:val="auto"/>
                <w:spacing w:val="-2"/>
                <w:kern w:val="2"/>
                <w:sz w:val="24"/>
                <w:szCs w:val="24"/>
                <w:lang w:val="en-US" w:eastAsia="zh-CN" w:bidi="ar-SA"/>
                <w14:ligatures w14:val="none"/>
              </w:rPr>
            </w:pPr>
            <w:r>
              <w:rPr>
                <w:rFonts w:hint="eastAsia" w:ascii="宋体" w:hAnsi="宋体" w:eastAsia="宋体" w:cs="宋体"/>
                <w:b w:val="0"/>
                <w:bCs w:val="0"/>
                <w:color w:val="auto"/>
                <w:spacing w:val="-2"/>
                <w:kern w:val="2"/>
                <w:sz w:val="24"/>
                <w:szCs w:val="24"/>
                <w:lang w:val="en-US" w:eastAsia="zh-CN" w:bidi="ar-SA"/>
                <w14:ligatures w14:val="none"/>
              </w:rPr>
              <w:t>3</w:t>
            </w:r>
          </w:p>
        </w:tc>
        <w:tc>
          <w:tcPr>
            <w:tcW w:w="1732" w:type="dxa"/>
            <w:noWrap w:val="0"/>
            <w:vAlign w:val="center"/>
          </w:tcPr>
          <w:p w14:paraId="36A6D8B9">
            <w:pPr>
              <w:pageBreakBefore w:val="0"/>
              <w:numPr>
                <w:ilvl w:val="0"/>
                <w:numId w:val="0"/>
              </w:numPr>
              <w:kinsoku/>
              <w:wordWrap/>
              <w:overflowPunct/>
              <w:topLinePunct w:val="0"/>
              <w:autoSpaceDE/>
              <w:autoSpaceDN/>
              <w:bidi w:val="0"/>
              <w:spacing w:line="480" w:lineRule="exact"/>
              <w:jc w:val="center"/>
              <w:textAlignment w:val="auto"/>
              <w:rPr>
                <w:rFonts w:hint="default" w:ascii="宋体" w:hAnsi="宋体" w:eastAsia="宋体" w:cs="宋体"/>
                <w:b w:val="0"/>
                <w:bCs w:val="0"/>
                <w:color w:val="auto"/>
                <w:spacing w:val="-2"/>
                <w:kern w:val="2"/>
                <w:sz w:val="24"/>
                <w:szCs w:val="24"/>
                <w:lang w:val="en-US" w:eastAsia="zh-CN" w:bidi="ar-SA"/>
                <w14:ligatures w14:val="none"/>
              </w:rPr>
            </w:pPr>
            <w:r>
              <w:rPr>
                <w:rFonts w:hint="eastAsia" w:ascii="宋体" w:hAnsi="宋体" w:eastAsia="宋体" w:cs="宋体"/>
                <w:b w:val="0"/>
                <w:bCs w:val="0"/>
                <w:color w:val="auto"/>
                <w:spacing w:val="-2"/>
                <w:kern w:val="2"/>
                <w:sz w:val="24"/>
                <w:szCs w:val="24"/>
                <w:lang w:val="en-US" w:eastAsia="zh-CN" w:bidi="ar-SA"/>
                <w14:ligatures w14:val="none"/>
              </w:rPr>
              <w:t>服务期限</w:t>
            </w:r>
          </w:p>
        </w:tc>
        <w:tc>
          <w:tcPr>
            <w:tcW w:w="6312" w:type="dxa"/>
            <w:noWrap w:val="0"/>
            <w:vAlign w:val="center"/>
          </w:tcPr>
          <w:p w14:paraId="0A68C336">
            <w:pPr>
              <w:pageBreakBefore w:val="0"/>
              <w:numPr>
                <w:ilvl w:val="0"/>
                <w:numId w:val="0"/>
              </w:numPr>
              <w:kinsoku/>
              <w:wordWrap/>
              <w:overflowPunct/>
              <w:topLinePunct w:val="0"/>
              <w:autoSpaceDE/>
              <w:autoSpaceDN/>
              <w:bidi w:val="0"/>
              <w:spacing w:line="480" w:lineRule="exact"/>
              <w:jc w:val="left"/>
              <w:textAlignment w:val="auto"/>
              <w:rPr>
                <w:rFonts w:hint="eastAsia" w:ascii="宋体" w:hAnsi="宋体" w:cs="宋体"/>
                <w:b w:val="0"/>
                <w:bCs/>
                <w:color w:val="auto"/>
                <w:sz w:val="24"/>
                <w:szCs w:val="24"/>
                <w:highlight w:val="yellow"/>
                <w:vertAlign w:val="baseline"/>
                <w:lang w:val="en-US" w:eastAsia="zh-CN"/>
              </w:rPr>
            </w:pPr>
            <w:r>
              <w:rPr>
                <w:rFonts w:hint="eastAsia" w:ascii="宋体" w:hAnsi="宋体" w:eastAsia="宋体" w:cs="宋体"/>
                <w:i w:val="0"/>
                <w:iCs w:val="0"/>
                <w:caps w:val="0"/>
                <w:spacing w:val="0"/>
                <w:sz w:val="24"/>
                <w:szCs w:val="24"/>
                <w:shd w:val="clear" w:fill="FFFFFF"/>
              </w:rPr>
              <w:t>本次</w:t>
            </w:r>
            <w:r>
              <w:rPr>
                <w:rFonts w:hint="eastAsia" w:ascii="宋体" w:hAnsi="宋体" w:eastAsia="宋体" w:cs="宋体"/>
                <w:i w:val="0"/>
                <w:iCs w:val="0"/>
                <w:caps w:val="0"/>
                <w:spacing w:val="0"/>
                <w:sz w:val="24"/>
                <w:szCs w:val="24"/>
                <w:shd w:val="clear" w:fill="FFFFFF"/>
                <w:lang w:val="en-US" w:eastAsia="zh-CN"/>
              </w:rPr>
              <w:t>精</w:t>
            </w:r>
            <w:r>
              <w:rPr>
                <w:rFonts w:hint="eastAsia" w:ascii="宋体" w:hAnsi="宋体" w:eastAsia="宋体" w:cs="宋体"/>
                <w:i w:val="0"/>
                <w:iCs w:val="0"/>
                <w:caps w:val="0"/>
                <w:spacing w:val="0"/>
                <w:sz w:val="24"/>
                <w:szCs w:val="24"/>
                <w:shd w:val="clear" w:fill="FFFFFF"/>
              </w:rPr>
              <w:t>保洁服务为一次性服务，服务期限自合同签订之日起，至完成合肥馨乐庭庐阳公寓酒店开业前精保洁服务工作，并经招标人验收合格之日止。</w:t>
            </w:r>
          </w:p>
        </w:tc>
      </w:tr>
    </w:tbl>
    <w:p w14:paraId="4F5FC6AD">
      <w:pPr>
        <w:spacing w:before="184" w:line="351" w:lineRule="auto"/>
        <w:ind w:left="124" w:right="111" w:firstLine="495"/>
        <w:jc w:val="both"/>
        <w:rPr>
          <w:rFonts w:hint="eastAsia" w:ascii="宋体" w:hAnsi="宋体" w:eastAsia="宋体" w:cs="宋体"/>
          <w:b/>
          <w:bCs/>
          <w:color w:val="auto"/>
          <w:spacing w:val="-2"/>
          <w:kern w:val="2"/>
          <w:sz w:val="24"/>
          <w:szCs w:val="24"/>
          <w:lang w:val="en-US" w:eastAsia="zh-CN" w:bidi="ar-SA"/>
          <w14:ligatures w14:val="none"/>
        </w:rPr>
      </w:pPr>
      <w:r>
        <w:rPr>
          <w:rFonts w:hint="eastAsia" w:ascii="宋体" w:hAnsi="宋体" w:eastAsia="宋体" w:cs="宋体"/>
          <w:b/>
          <w:bCs/>
          <w:color w:val="auto"/>
          <w:spacing w:val="-2"/>
          <w:kern w:val="2"/>
          <w:sz w:val="24"/>
          <w:szCs w:val="24"/>
          <w:lang w:val="en-US" w:eastAsia="zh-CN" w:bidi="ar-SA"/>
          <w14:ligatures w14:val="none"/>
        </w:rPr>
        <w:t>二、项目概况</w:t>
      </w:r>
    </w:p>
    <w:p w14:paraId="42B46319">
      <w:pPr>
        <w:spacing w:before="184" w:line="351" w:lineRule="auto"/>
        <w:ind w:left="124" w:right="111" w:firstLine="495"/>
        <w:jc w:val="both"/>
        <w:rPr>
          <w:rFonts w:hint="eastAsia" w:ascii="宋体" w:hAnsi="宋体" w:eastAsia="宋体" w:cs="宋体"/>
          <w:b/>
          <w:bCs/>
          <w:color w:val="auto"/>
          <w:spacing w:val="-2"/>
          <w:kern w:val="2"/>
          <w:sz w:val="24"/>
          <w:szCs w:val="24"/>
          <w:lang w:val="en-US" w:eastAsia="zh-CN" w:bidi="ar-SA"/>
          <w14:ligatures w14:val="none"/>
        </w:rPr>
      </w:pPr>
      <w:r>
        <w:rPr>
          <w:rFonts w:hint="eastAsia" w:ascii="宋体" w:hAnsi="宋体" w:eastAsia="宋体" w:cs="宋体"/>
          <w:b w:val="0"/>
          <w:bCs w:val="0"/>
          <w:color w:val="auto"/>
          <w:spacing w:val="-2"/>
          <w:kern w:val="2"/>
          <w:sz w:val="24"/>
          <w:szCs w:val="24"/>
          <w:lang w:val="en-US" w:eastAsia="zh-CN" w:bidi="ar-SA"/>
          <w14:ligatures w14:val="none"/>
        </w:rPr>
        <w:t>合肥馨乐庭庐阳公寓酒店分部项目因</w:t>
      </w:r>
      <w:r>
        <w:rPr>
          <w:rFonts w:hint="eastAsia" w:ascii="宋体" w:hAnsi="宋体" w:eastAsia="宋体" w:cs="宋体"/>
          <w:b w:val="0"/>
          <w:bCs w:val="0"/>
          <w:color w:val="auto"/>
          <w:spacing w:val="-2"/>
          <w:kern w:val="2"/>
          <w:sz w:val="24"/>
          <w:szCs w:val="24"/>
          <w:lang w:val="en-US" w:eastAsia="en-US" w:bidi="ar-SA"/>
          <w14:ligatures w14:val="none"/>
        </w:rPr>
        <w:t>运营需求，</w:t>
      </w:r>
      <w:r>
        <w:rPr>
          <w:rFonts w:hint="eastAsia" w:ascii="宋体" w:hAnsi="宋体" w:eastAsia="宋体" w:cs="宋体"/>
          <w:b w:val="0"/>
          <w:bCs w:val="0"/>
          <w:color w:val="auto"/>
          <w:spacing w:val="-2"/>
          <w:kern w:val="2"/>
          <w:sz w:val="24"/>
          <w:szCs w:val="24"/>
          <w:lang w:val="en-US" w:eastAsia="zh-CN" w:bidi="ar-SA"/>
          <w14:ligatures w14:val="none"/>
        </w:rPr>
        <w:t>需采购开业前精保洁服务服务</w:t>
      </w:r>
      <w:r>
        <w:rPr>
          <w:rFonts w:hint="eastAsia" w:ascii="宋体" w:hAnsi="宋体" w:eastAsia="宋体" w:cs="宋体"/>
          <w:b w:val="0"/>
          <w:bCs w:val="0"/>
          <w:color w:val="auto"/>
          <w:spacing w:val="-2"/>
          <w:kern w:val="2"/>
          <w:sz w:val="24"/>
          <w:szCs w:val="24"/>
          <w:lang w:val="en-US" w:eastAsia="en-US" w:bidi="ar-SA"/>
          <w14:ligatures w14:val="none"/>
        </w:rPr>
        <w:t>，现通过</w:t>
      </w:r>
      <w:r>
        <w:rPr>
          <w:rFonts w:hint="eastAsia" w:ascii="宋体" w:hAnsi="宋体" w:eastAsia="宋体" w:cs="宋体"/>
          <w:b w:val="0"/>
          <w:bCs w:val="0"/>
          <w:color w:val="auto"/>
          <w:spacing w:val="-2"/>
          <w:kern w:val="2"/>
          <w:sz w:val="24"/>
          <w:szCs w:val="24"/>
          <w:lang w:val="en-US" w:eastAsia="zh-CN" w:bidi="ar-SA"/>
          <w14:ligatures w14:val="none"/>
        </w:rPr>
        <w:t>询价的</w:t>
      </w:r>
      <w:r>
        <w:rPr>
          <w:rFonts w:hint="eastAsia" w:ascii="宋体" w:hAnsi="宋体" w:eastAsia="宋体" w:cs="宋体"/>
          <w:b w:val="0"/>
          <w:bCs w:val="0"/>
          <w:color w:val="auto"/>
          <w:spacing w:val="-2"/>
          <w:kern w:val="2"/>
          <w:sz w:val="24"/>
          <w:szCs w:val="24"/>
          <w:lang w:val="en-US" w:eastAsia="en-US" w:bidi="ar-SA"/>
          <w14:ligatures w14:val="none"/>
        </w:rPr>
        <w:t>方式，</w:t>
      </w:r>
      <w:r>
        <w:rPr>
          <w:rFonts w:hint="eastAsia" w:ascii="宋体" w:hAnsi="宋体" w:eastAsia="宋体" w:cs="宋体"/>
          <w:b w:val="0"/>
          <w:bCs w:val="0"/>
          <w:color w:val="auto"/>
          <w:spacing w:val="-2"/>
          <w:kern w:val="2"/>
          <w:sz w:val="24"/>
          <w:szCs w:val="24"/>
          <w:lang w:val="en-US" w:eastAsia="zh-CN" w:bidi="ar-SA"/>
          <w14:ligatures w14:val="none"/>
        </w:rPr>
        <w:t>择优</w:t>
      </w:r>
      <w:r>
        <w:rPr>
          <w:rFonts w:hint="eastAsia" w:ascii="宋体" w:hAnsi="宋体" w:eastAsia="宋体" w:cs="宋体"/>
          <w:b w:val="0"/>
          <w:bCs w:val="0"/>
          <w:color w:val="auto"/>
          <w:spacing w:val="-2"/>
          <w:kern w:val="2"/>
          <w:sz w:val="24"/>
          <w:szCs w:val="24"/>
          <w:lang w:val="en-US" w:eastAsia="en-US" w:bidi="ar-SA"/>
          <w14:ligatures w14:val="none"/>
        </w:rPr>
        <w:t>选择</w:t>
      </w:r>
      <w:r>
        <w:rPr>
          <w:rFonts w:hint="eastAsia" w:ascii="宋体" w:hAnsi="宋体" w:eastAsia="宋体" w:cs="宋体"/>
          <w:b w:val="0"/>
          <w:bCs w:val="0"/>
          <w:color w:val="auto"/>
          <w:spacing w:val="-2"/>
          <w:kern w:val="2"/>
          <w:sz w:val="24"/>
          <w:szCs w:val="24"/>
          <w:lang w:val="en-US" w:eastAsia="zh-CN" w:bidi="ar-SA"/>
          <w14:ligatures w14:val="none"/>
        </w:rPr>
        <w:t>供应商</w:t>
      </w:r>
      <w:r>
        <w:rPr>
          <w:rFonts w:hint="eastAsia" w:ascii="宋体" w:hAnsi="宋体" w:eastAsia="宋体" w:cs="宋体"/>
          <w:b w:val="0"/>
          <w:bCs w:val="0"/>
          <w:color w:val="auto"/>
          <w:spacing w:val="-2"/>
          <w:kern w:val="2"/>
          <w:sz w:val="24"/>
          <w:szCs w:val="24"/>
          <w:lang w:val="en-US" w:eastAsia="en-US" w:bidi="ar-SA"/>
          <w14:ligatures w14:val="none"/>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6"/>
        <w:gridCol w:w="1200"/>
        <w:gridCol w:w="1470"/>
        <w:gridCol w:w="1275"/>
        <w:gridCol w:w="2311"/>
      </w:tblGrid>
      <w:tr w14:paraId="1469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522" w:type="dxa"/>
            <w:gridSpan w:val="5"/>
            <w:vAlign w:val="top"/>
          </w:tcPr>
          <w:p w14:paraId="6086D737">
            <w:pPr>
              <w:pStyle w:val="9"/>
              <w:keepNext w:val="0"/>
              <w:keepLines w:val="0"/>
              <w:pageBreakBefore w:val="0"/>
              <w:widowControl/>
              <w:numPr>
                <w:ilvl w:val="0"/>
                <w:numId w:val="0"/>
              </w:numPr>
              <w:suppressLineNumbers w:val="0"/>
              <w:tabs>
                <w:tab w:val="left" w:pos="3418"/>
              </w:tabs>
              <w:kinsoku/>
              <w:wordWrap/>
              <w:overflowPunct/>
              <w:topLinePunct w:val="0"/>
              <w:autoSpaceDE/>
              <w:autoSpaceDN/>
              <w:bidi w:val="0"/>
              <w:adjustRightInd/>
              <w:snapToGrid/>
              <w:spacing w:before="0" w:beforeAutospacing="0" w:after="0" w:afterAutospacing="0" w:line="420" w:lineRule="atLeast"/>
              <w:ind w:right="0" w:rightChars="0"/>
              <w:jc w:val="center"/>
              <w:textAlignment w:val="baseline"/>
              <w:rPr>
                <w:rFonts w:hint="default" w:ascii="方正公文小标宋" w:hAnsi="方正公文小标宋" w:eastAsia="方正公文小标宋" w:cs="方正公文小标宋"/>
                <w:b w:val="0"/>
                <w:bCs w:val="0"/>
                <w:i w:val="0"/>
                <w:iCs w:val="0"/>
                <w:caps w:val="0"/>
                <w:color w:val="000000" w:themeColor="text1"/>
                <w:spacing w:val="0"/>
                <w:sz w:val="28"/>
                <w:szCs w:val="28"/>
                <w:vertAlign w:val="baseline"/>
                <w:lang w:val="en-US" w:eastAsia="zh-CN"/>
                <w14:textFill>
                  <w14:solidFill>
                    <w14:schemeClr w14:val="tx1"/>
                  </w14:solidFill>
                </w14:textFill>
              </w:rPr>
            </w:pPr>
            <w:r>
              <w:rPr>
                <w:rFonts w:hint="eastAsia" w:ascii="方正公文小标宋" w:hAnsi="方正公文小标宋" w:eastAsia="方正公文小标宋" w:cs="方正公文小标宋"/>
                <w:b w:val="0"/>
                <w:bCs w:val="0"/>
                <w:i w:val="0"/>
                <w:iCs w:val="0"/>
                <w:caps w:val="0"/>
                <w:color w:val="000000" w:themeColor="text1"/>
                <w:spacing w:val="0"/>
                <w:sz w:val="28"/>
                <w:szCs w:val="28"/>
                <w:vertAlign w:val="baseline"/>
                <w:lang w:val="en-US" w:eastAsia="zh-CN"/>
                <w14:textFill>
                  <w14:solidFill>
                    <w14:schemeClr w14:val="tx1"/>
                  </w14:solidFill>
                </w14:textFill>
              </w:rPr>
              <w:t>合肥馨乐庭庐阳公寓酒店开业前精保洁采购报价单</w:t>
            </w:r>
          </w:p>
        </w:tc>
      </w:tr>
      <w:tr w14:paraId="669D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tcPr>
          <w:p w14:paraId="33A477F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50" w:lineRule="atLeast"/>
              <w:ind w:right="0" w:rightChars="0"/>
              <w:jc w:val="center"/>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项目名称</w:t>
            </w:r>
          </w:p>
        </w:tc>
        <w:tc>
          <w:tcPr>
            <w:tcW w:w="1200" w:type="dxa"/>
          </w:tcPr>
          <w:p w14:paraId="34CB0AC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50" w:lineRule="atLeast"/>
              <w:ind w:right="0" w:rightChars="0"/>
              <w:jc w:val="center"/>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单位</w:t>
            </w:r>
          </w:p>
        </w:tc>
        <w:tc>
          <w:tcPr>
            <w:tcW w:w="1470" w:type="dxa"/>
          </w:tcPr>
          <w:p w14:paraId="529B497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50" w:lineRule="atLeast"/>
              <w:ind w:right="0" w:rightChars="0"/>
              <w:jc w:val="center"/>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数量</w:t>
            </w:r>
          </w:p>
        </w:tc>
        <w:tc>
          <w:tcPr>
            <w:tcW w:w="1275" w:type="dxa"/>
          </w:tcPr>
          <w:p w14:paraId="3CFCB34A">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50" w:lineRule="atLeast"/>
              <w:ind w:right="0" w:rightChars="0"/>
              <w:jc w:val="center"/>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单价</w:t>
            </w:r>
          </w:p>
        </w:tc>
        <w:tc>
          <w:tcPr>
            <w:tcW w:w="2311" w:type="dxa"/>
          </w:tcPr>
          <w:p w14:paraId="1BAF797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50" w:lineRule="atLeast"/>
              <w:ind w:right="0" w:rightChars="0"/>
              <w:jc w:val="center"/>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总价</w:t>
            </w:r>
          </w:p>
        </w:tc>
      </w:tr>
      <w:tr w14:paraId="08F8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tcPr>
          <w:p w14:paraId="52E7CF6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50" w:lineRule="atLeast"/>
              <w:ind w:right="0" w:rightChars="0"/>
              <w:jc w:val="center"/>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酒店全方位精保洁</w:t>
            </w:r>
          </w:p>
        </w:tc>
        <w:tc>
          <w:tcPr>
            <w:tcW w:w="1200" w:type="dxa"/>
          </w:tcPr>
          <w:p w14:paraId="50CE4C6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50" w:lineRule="atLeast"/>
              <w:ind w:right="0" w:rightChars="0"/>
              <w:jc w:val="center"/>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平方米</w:t>
            </w:r>
          </w:p>
        </w:tc>
        <w:tc>
          <w:tcPr>
            <w:tcW w:w="1470" w:type="dxa"/>
          </w:tcPr>
          <w:p w14:paraId="782AA89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50" w:lineRule="atLeast"/>
              <w:ind w:right="0" w:rightChars="0"/>
              <w:jc w:val="center"/>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8000</w:t>
            </w:r>
          </w:p>
        </w:tc>
        <w:tc>
          <w:tcPr>
            <w:tcW w:w="1275" w:type="dxa"/>
          </w:tcPr>
          <w:p w14:paraId="24958D1A">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50" w:lineRule="atLeast"/>
              <w:ind w:right="0" w:rightChars="0"/>
              <w:jc w:val="center"/>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p>
        </w:tc>
        <w:tc>
          <w:tcPr>
            <w:tcW w:w="2311" w:type="dxa"/>
          </w:tcPr>
          <w:p w14:paraId="704D2AE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50" w:lineRule="atLeast"/>
              <w:ind w:right="0" w:rightChars="0"/>
              <w:jc w:val="center"/>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p>
        </w:tc>
      </w:tr>
    </w:tbl>
    <w:p w14:paraId="7F441D98">
      <w:pPr>
        <w:spacing w:before="184" w:line="351" w:lineRule="auto"/>
        <w:ind w:left="124" w:right="111" w:firstLine="495"/>
        <w:jc w:val="both"/>
        <w:rPr>
          <w:rFonts w:hint="eastAsia" w:ascii="宋体" w:hAnsi="宋体" w:eastAsia="宋体" w:cs="宋体"/>
          <w:b/>
          <w:bCs/>
          <w:color w:val="auto"/>
          <w:spacing w:val="-2"/>
          <w:kern w:val="2"/>
          <w:sz w:val="24"/>
          <w:szCs w:val="24"/>
          <w:lang w:val="en-US" w:eastAsia="zh-CN" w:bidi="ar-SA"/>
          <w14:ligatures w14:val="none"/>
        </w:rPr>
      </w:pPr>
      <w:r>
        <w:rPr>
          <w:rFonts w:hint="eastAsia" w:ascii="宋体" w:hAnsi="宋体" w:eastAsia="宋体" w:cs="宋体"/>
          <w:b/>
          <w:bCs/>
          <w:color w:val="auto"/>
          <w:spacing w:val="-2"/>
          <w:kern w:val="2"/>
          <w:sz w:val="24"/>
          <w:szCs w:val="24"/>
          <w:lang w:val="en-US" w:eastAsia="zh-CN" w:bidi="ar-SA"/>
          <w14:ligatures w14:val="none"/>
        </w:rPr>
        <w:t>三、服务内容具体要求：</w:t>
      </w:r>
    </w:p>
    <w:p w14:paraId="6CD941C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right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1.客房区域(182间房)：</w:t>
      </w:r>
    </w:p>
    <w:p w14:paraId="318F20A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每间</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客房内的卧室、卫生间、衣帽间</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衣柜、书桌、床头柜、床架、空调</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风口</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洗衣机、</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电视及支架、灯具、开关插座、门窗（含玻璃、窗框、门锁、合页）、地面、墙面、天花板</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及厨房设施设备。</w:t>
      </w:r>
    </w:p>
    <w:p w14:paraId="5870A6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清洁要求：</w:t>
      </w:r>
    </w:p>
    <w:p w14:paraId="14EFB2B5">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hanging="425" w:firstLine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卧室：清除地面水泥残渣、涂料斑点，用专用除胶剂清理地板 / 地砖缝隙内的胶水印；擦拭家具表面时需使用软布，避免划伤木质 / 金属表面，衣柜内部需逐格擦拭，去除粉尘及施工遗留碎屑；空调出风口需拆开滤网清洁，内部灰尘用吸尘器吸净，避免开机后扬尘。</w:t>
      </w:r>
    </w:p>
    <w:p w14:paraId="3E06AE76">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hanging="425" w:firstLine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卫生间：重点清除瓷砖墙面、地面的水泥渍、防水胶残留，马桶 / 洗手盆 / 浴缸（若有）内侧需用酸性清洁剂（需提前测试对陶瓷无腐蚀）去除水垢、水泥印，五金件（水龙头、花洒、毛巾架）需用抛光布擦拭至无划痕、无污渍，镜面需无水印、无雾斑。</w:t>
      </w:r>
    </w:p>
    <w:p w14:paraId="26A3DD43">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hanging="425" w:firstLine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门窗：玻璃需使用玻璃刮配合无泡清洁剂清洁，确保无划痕、无污渍、无反光斑点；窗框缝隙内的灰尘需用小毛刷清理，门锁及合页处需擦拭干净，避免灰尘影响开关灵活性。</w:t>
      </w:r>
    </w:p>
    <w:p w14:paraId="2DC560DD">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hanging="425" w:firstLine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厨房区域：清除地面水泥残渣、涂料斑点，用专用除胶剂清理地板 / 地砖缝隙内的胶水印；擦拭表面时需使用软布，避免划伤木质 / 金属表面，衣柜内部需逐格擦拭，去除粉尘及施工遗留碎屑；空调出风口需拆开滤网清洁，内部灰尘用吸尘器吸净，避免开机后扬尘。</w:t>
      </w:r>
    </w:p>
    <w:p w14:paraId="61A22783">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hanging="425" w:firstLine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家电设施：所有家电设施设备，需要严格按照各类家电清洁要求,如：电视机（请勿使用湿布擦拭，避免触电）</w:t>
      </w:r>
    </w:p>
    <w:p w14:paraId="42B52FD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2.公共区域</w:t>
      </w:r>
    </w:p>
    <w:p w14:paraId="4D0C125B">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大堂（含接待台、休息区家具）、公共走廊（地面、墙面、天花板、消防栓、指示牌）、电梯厅及电梯轿厢（内壁、地面、按键、镜面、通风口）、楼梯间（台阶、扶手、墙面、窗户）、公共卫生间（洗手台、镜子、马桶、隔断、地面）</w:t>
      </w:r>
    </w:p>
    <w:p w14:paraId="0433B145">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清洁要求：</w:t>
      </w:r>
    </w:p>
    <w:p w14:paraId="565D8C8C">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hanging="425" w:firstLineChars="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大堂：接待台台面需无胶印、无划痕，地面</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积灰、无污渍</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，去除施工划痕；休息区沙发、茶几需除尘，布艺材质需用吸尘器深度清洁，金属框架需抛光去渍。</w:t>
      </w:r>
    </w:p>
    <w:p w14:paraId="56D8831A">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hanging="425" w:firstLineChars="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电梯轿厢：内壁不锈钢表面需用不锈钢清洁剂擦拭，避免留下水痕；地面若为石材，需清除缝隙内的水泥灰，按键面板需用酒精湿巾消毒后再擦拭，防止按键卡滞。</w:t>
      </w:r>
    </w:p>
    <w:p w14:paraId="0DB5CD1B">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hanging="425" w:firstLineChars="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公共卫生间：隔断门板需清除涂料渍、胶印，地面需用高压水枪冲洗（避开电器设施），洗手台下方管道需擦拭干净，避免残留灰尘堆积。</w:t>
      </w:r>
    </w:p>
    <w:p w14:paraId="5B6BBB42">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功能区域：</w:t>
      </w:r>
    </w:p>
    <w:p w14:paraId="04212D22">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餐厅（餐桌、餐椅、餐具消毒柜、地面、墙面）、健身房（健身器材表面、地面防滑垫、镜子）、会议室（含会议桌、座椅、投影设备、幕布、地面）、会所（桌椅、座椅、墙面、地面、门窗）</w:t>
      </w:r>
    </w:p>
    <w:p w14:paraId="0C93AD0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清洁要求：</w:t>
      </w:r>
    </w:p>
    <w:p w14:paraId="730F8C6C">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hanging="425" w:firstLine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餐厅：</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接待台台面需无胶印、无划痕，地面，</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干净无积灰、无物资，</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去除施工划痕；休息区沙发、茶几需除尘，布艺材质需用吸尘器深度清洁，金属框架需抛光去渍。</w:t>
      </w:r>
    </w:p>
    <w:p w14:paraId="2BFAE1EA">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hanging="425" w:firstLine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健身房：健身器材（如跑步机、哑铃架）表面需用中性清洁剂擦拭，缝隙内的灰尘用小毛刷清理，防滑垫需掀开清洁底部，避免潮湿滋生霉菌。</w:t>
      </w:r>
    </w:p>
    <w:p w14:paraId="09D8683A">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hanging="425" w:firstLineChars="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会议室、会所、棋牌室：地面干净无胶印、无污渍、地毯需要吸尘处理、会议显示屏需用干软布轻轻擦拭，避免划伤；会议桌表面需无胶印、无划痕，金属椅架需抛光处理，确保无锈迹、无污渍。</w:t>
      </w:r>
    </w:p>
    <w:p w14:paraId="34D1D721">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right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后勤区域：</w:t>
      </w:r>
    </w:p>
    <w:p w14:paraId="087CDA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baseline"/>
        <w:rPr>
          <w:rFonts w:hint="default" w:ascii="Arial" w:hAnsi="Arial" w:cs="Arial" w:eastAsiaTheme="minorEastAsia"/>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eastAsiaTheme="minorEastAsia"/>
          <w:i w:val="0"/>
          <w:iCs w:val="0"/>
          <w:caps w:val="0"/>
          <w:color w:val="000000" w:themeColor="text1"/>
          <w:spacing w:val="0"/>
          <w:sz w:val="22"/>
          <w:szCs w:val="22"/>
          <w:vertAlign w:val="baseline"/>
          <w:lang w:val="en-US" w:eastAsia="zh-CN"/>
          <w14:textFill>
            <w14:solidFill>
              <w14:schemeClr w14:val="tx1"/>
            </w14:solidFill>
          </w14:textFill>
        </w:rPr>
        <w:t>设备机房（配电房、水泵房、空调机房）、</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后勤</w:t>
      </w:r>
      <w:r>
        <w:rPr>
          <w:rFonts w:hint="default" w:ascii="Arial" w:hAnsi="Arial" w:cs="Arial" w:eastAsiaTheme="minorEastAsia"/>
          <w:i w:val="0"/>
          <w:iCs w:val="0"/>
          <w:caps w:val="0"/>
          <w:color w:val="000000" w:themeColor="text1"/>
          <w:spacing w:val="0"/>
          <w:sz w:val="22"/>
          <w:szCs w:val="22"/>
          <w:vertAlign w:val="baseline"/>
          <w:lang w:val="en-US" w:eastAsia="zh-CN"/>
          <w14:textFill>
            <w14:solidFill>
              <w14:schemeClr w14:val="tx1"/>
            </w14:solidFill>
          </w14:textFill>
        </w:rPr>
        <w:t>办公区（</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地面、墙面、门窗、</w:t>
      </w:r>
      <w:r>
        <w:rPr>
          <w:rFonts w:hint="default" w:ascii="Arial" w:hAnsi="Arial" w:cs="Arial" w:eastAsiaTheme="minorEastAsia"/>
          <w:i w:val="0"/>
          <w:iCs w:val="0"/>
          <w:caps w:val="0"/>
          <w:color w:val="000000" w:themeColor="text1"/>
          <w:spacing w:val="0"/>
          <w:sz w:val="22"/>
          <w:szCs w:val="22"/>
          <w:vertAlign w:val="baseline"/>
          <w:lang w:val="en-US" w:eastAsia="zh-CN"/>
          <w14:textFill>
            <w14:solidFill>
              <w14:schemeClr w14:val="tx1"/>
            </w14:solidFill>
          </w14:textFill>
        </w:rPr>
        <w:t>办公桌</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w:t>
      </w:r>
      <w:r>
        <w:rPr>
          <w:rFonts w:hint="default" w:ascii="Arial" w:hAnsi="Arial" w:cs="Arial" w:eastAsiaTheme="minorEastAsia"/>
          <w:i w:val="0"/>
          <w:iCs w:val="0"/>
          <w:caps w:val="0"/>
          <w:color w:val="000000" w:themeColor="text1"/>
          <w:spacing w:val="0"/>
          <w:sz w:val="22"/>
          <w:szCs w:val="22"/>
          <w:vertAlign w:val="baseline"/>
          <w:lang w:val="en-US" w:eastAsia="zh-CN"/>
          <w14:textFill>
            <w14:solidFill>
              <w14:schemeClr w14:val="tx1"/>
            </w14:solidFill>
          </w14:textFill>
        </w:rPr>
        <w:t>文件柜）、酒店外部门厅（地面、玻璃门、门牌）、周边公共区域（台阶、绿化带边缘地面、垃圾桶摆放区）</w:t>
      </w:r>
    </w:p>
    <w:p w14:paraId="409908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清洁要求：</w:t>
      </w:r>
    </w:p>
    <w:p w14:paraId="1FFE0B7A">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hanging="425" w:firstLine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设备机房：清洁时需避开运行中的设备，用干抹布擦拭设备外壳，地面需清除施工废料（如电线头、螺丝等），不得触碰设备开关或接线端子，清洁后需保持机房无杂物、无粉尘堆积</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w:t>
      </w:r>
    </w:p>
    <w:p w14:paraId="7CF676F0">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hanging="425" w:firstLineChars="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办公区：</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清除地面水泥残渣、涂料斑点，用专用除胶剂清理地板 / 地砖缝隙内的胶水印；擦拭家具表面时需使用软布，避免划伤木质 ，清理粉尘及施工遗留碎屑；空调出风口需拆开滤网清洁，内部灰尘用吸尘器吸净，避免开机后扬尘。</w:t>
      </w:r>
    </w:p>
    <w:p w14:paraId="32C20C2A">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hanging="425" w:firstLine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外部区域：门厅台阶需清除水泥块、涂料块，玻璃门需无手印、无污渍；周边绿化带边缘地面需清扫落叶、施工垃圾，垃圾桶摆放区需用消毒水喷洒，去除异味及残留污渍。</w:t>
      </w:r>
    </w:p>
    <w:p w14:paraId="256FDE0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清洁标准与验收</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标准</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w:t>
      </w:r>
    </w:p>
    <w:p w14:paraId="66279C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基础标准：所有区域清洁后需达到 “三无三净”—— 无施工遗留垃圾、无明显污渍（水泥渍、涂料渍、胶印等）、无粉尘堆积；地面净、墙面净、设施表面净，无异味、无霉斑、无尖锐杂物（如钉子、碎玻璃）。​</w:t>
      </w:r>
    </w:p>
    <w:p w14:paraId="62CE286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专项标准：​</w:t>
      </w:r>
    </w:p>
    <w:p w14:paraId="4897B07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玻璃表面：在自然光下观察，无可见污渍、水印、划痕，反光均匀；​</w:t>
      </w:r>
    </w:p>
    <w:p w14:paraId="7573EF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金属件（五金、不锈钢）：表面光亮，无氧化斑点、无划痕，触摸无粉尘；​</w:t>
      </w:r>
    </w:p>
    <w:p w14:paraId="301DFFA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地面：瓷砖 / 地板表面无水泥残留、无胶水印，缝隙干净，行走无粉尘感；​</w:t>
      </w:r>
    </w:p>
    <w:p w14:paraId="4C5090C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卫生间：陶瓷洁具无水垢、无污渍，排水通畅，无异味，五金件无锈蚀。​</w:t>
      </w:r>
    </w:p>
    <w:p w14:paraId="7CA85A9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验收要求：清洁完成后，采购方将</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对客房区域、</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公共区域</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功能区域全覆盖检查进行验收，每处不合格项需在 24 小时内返工，返工后仍不合格的，按该区域清洁费用的 5% 扣除相应服务款。​</w:t>
      </w:r>
    </w:p>
    <w:p w14:paraId="2B7F31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其它</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要求​</w:t>
      </w:r>
    </w:p>
    <w:p w14:paraId="2B45ADC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材质保护：针对不同材质采用专用清洁工具及药剂，如木质家具用木质清洁剂、石材地面用石材专用除渍剂、金属件用不锈钢护理剂，严禁使用强酸 / 强碱清洁剂直接接触易腐蚀材质（如铝型材、亚克力），清洁前需在隐蔽处进行材质兼容性测试，测试合格后方可大面积使用。​</w:t>
      </w:r>
    </w:p>
    <w:p w14:paraId="6CB4157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垃圾清运：开荒过程中产生的施工垃圾（如水泥块、废木材、废涂料桶）需分类堆放，每日下班前由供应商清运至酒店指定的垃圾暂存点（需提前与采购方确认位置），不得在酒店内部或周边随意丢弃，清运费用由供应商承担。​</w:t>
      </w:r>
    </w:p>
    <w:p w14:paraId="7DE793D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高空作业：天花板清洁、高处玻璃擦拭等高空作业（高度≥2米）需使用稳固的人字梯或登高平台，作业人员需佩戴安全帽、系安全带，严禁攀爬家具或设施，避免发生坠落事故；灯具清洁时需先断电，用干布擦拭，防止触电。</w:t>
      </w:r>
    </w:p>
    <w:p w14:paraId="5750E5E1">
      <w:pPr>
        <w:spacing w:before="184" w:line="351" w:lineRule="auto"/>
        <w:ind w:left="124" w:right="111" w:firstLine="495"/>
        <w:jc w:val="both"/>
        <w:rPr>
          <w:rFonts w:hint="default" w:ascii="宋体" w:hAnsi="宋体" w:eastAsia="宋体" w:cs="宋体"/>
          <w:b/>
          <w:bCs/>
          <w:color w:val="auto"/>
          <w:spacing w:val="-2"/>
          <w:kern w:val="2"/>
          <w:sz w:val="24"/>
          <w:szCs w:val="24"/>
          <w:lang w:val="en-US" w:eastAsia="zh-CN" w:bidi="ar-SA"/>
          <w14:ligatures w14:val="none"/>
        </w:rPr>
      </w:pPr>
      <w:r>
        <w:rPr>
          <w:rFonts w:hint="eastAsia" w:ascii="宋体" w:hAnsi="宋体" w:eastAsia="宋体" w:cs="宋体"/>
          <w:b/>
          <w:bCs/>
          <w:color w:val="auto"/>
          <w:spacing w:val="-2"/>
          <w:kern w:val="2"/>
          <w:sz w:val="24"/>
          <w:szCs w:val="24"/>
          <w:lang w:val="en-US" w:eastAsia="zh-CN" w:bidi="ar-SA"/>
          <w14:ligatures w14:val="none"/>
        </w:rPr>
        <w:t>四、投标人资格要求</w:t>
      </w:r>
    </w:p>
    <w:p w14:paraId="489812C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主体经营资格：投标人须持有国家工商行政管理部门核发的、在有效期内的《营业执照》，且营业执照经营范围需明确包含 “清洁服务”“家政服务” 或 “物业保洁服务” 等与本项目相关的经营类目，确保具备承接开业前精保洁服务的合法经营主体资格。</w:t>
      </w:r>
    </w:p>
    <w:p w14:paraId="7EB628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特殊行业资质：《劳务派遣经营许可证》：可证明投标人若采用劳务派遣模式配置服务人员时，符合国家劳务派遣相关法规要求，避免用工合规风险。</w:t>
      </w:r>
    </w:p>
    <w:p w14:paraId="6ADCCA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若投标人主营保洁服务，也可提供《清洁服务企业资质证书》，以证明其在保洁服务领域的专业技术能力与服务标准合规性。</w:t>
      </w:r>
    </w:p>
    <w:p w14:paraId="3343A7F8">
      <w:pPr>
        <w:spacing w:before="184" w:line="351" w:lineRule="auto"/>
        <w:ind w:left="124" w:right="111" w:firstLine="495"/>
        <w:jc w:val="both"/>
        <w:rPr>
          <w:rFonts w:hint="default" w:ascii="宋体" w:hAnsi="宋体" w:eastAsia="宋体" w:cs="宋体"/>
          <w:b/>
          <w:bCs/>
          <w:color w:val="auto"/>
          <w:spacing w:val="-2"/>
          <w:kern w:val="2"/>
          <w:sz w:val="24"/>
          <w:szCs w:val="24"/>
          <w:lang w:val="en-US" w:eastAsia="zh-CN" w:bidi="ar-SA"/>
          <w14:ligatures w14:val="none"/>
        </w:rPr>
      </w:pPr>
      <w:r>
        <w:rPr>
          <w:rFonts w:hint="eastAsia" w:ascii="宋体" w:hAnsi="宋体" w:eastAsia="宋体" w:cs="宋体"/>
          <w:b/>
          <w:bCs/>
          <w:color w:val="auto"/>
          <w:spacing w:val="-2"/>
          <w:kern w:val="2"/>
          <w:sz w:val="24"/>
          <w:szCs w:val="24"/>
          <w:lang w:val="en-US" w:eastAsia="zh-CN" w:bidi="ar-SA"/>
          <w14:ligatures w14:val="none"/>
        </w:rPr>
        <w:t>五</w:t>
      </w:r>
      <w:r>
        <w:rPr>
          <w:rFonts w:hint="default" w:ascii="宋体" w:hAnsi="宋体" w:eastAsia="宋体" w:cs="宋体"/>
          <w:b/>
          <w:bCs/>
          <w:color w:val="auto"/>
          <w:spacing w:val="-2"/>
          <w:kern w:val="2"/>
          <w:sz w:val="24"/>
          <w:szCs w:val="24"/>
          <w:lang w:val="en-US" w:eastAsia="zh-CN" w:bidi="ar-SA"/>
          <w14:ligatures w14:val="none"/>
        </w:rPr>
        <w:t>、信用记录要求</w:t>
      </w:r>
    </w:p>
    <w:p w14:paraId="47E9C8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投标人（若为联合体投标，含联合体各成员）须在 “信用中国” 网站（http://www.creditchina.gov.cn/）及 “国家企业信用信息公示系统”（http://www.gsxt.gov.cn/）中无以下不良信用记录，且需在投标文件中提供查询截图（查询时间需在投标截止日前 1 个月内）：</w:t>
      </w:r>
    </w:p>
    <w:p w14:paraId="799DF8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未被列入 “失信被执行人名单”；</w:t>
      </w:r>
    </w:p>
    <w:p w14:paraId="6B6513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未被列入 “重大税收违法失信主体名单”；</w:t>
      </w:r>
    </w:p>
    <w:p w14:paraId="7EE315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未被列入 “政府采购严重违法失信行为记录名单”；</w:t>
      </w:r>
    </w:p>
    <w:p w14:paraId="7174B0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近 3 年内（自投标截止日倒算）无因自身违约或违法行为被业主单位解除服务合同、或因服务质量问题被行业主管部门行政处罚的记录。</w:t>
      </w:r>
    </w:p>
    <w:p w14:paraId="5A09A790">
      <w:pPr>
        <w:spacing w:before="184" w:line="351" w:lineRule="auto"/>
        <w:ind w:left="124" w:right="111" w:firstLine="495"/>
        <w:jc w:val="both"/>
        <w:rPr>
          <w:rFonts w:hint="default" w:ascii="宋体" w:hAnsi="宋体" w:eastAsia="宋体" w:cs="宋体"/>
          <w:b/>
          <w:bCs/>
          <w:color w:val="auto"/>
          <w:spacing w:val="-2"/>
          <w:kern w:val="2"/>
          <w:sz w:val="24"/>
          <w:szCs w:val="24"/>
          <w:lang w:val="en-US" w:eastAsia="zh-CN" w:bidi="ar-SA"/>
          <w14:ligatures w14:val="none"/>
        </w:rPr>
      </w:pPr>
      <w:r>
        <w:rPr>
          <w:rFonts w:hint="eastAsia" w:ascii="宋体" w:hAnsi="宋体" w:eastAsia="宋体" w:cs="宋体"/>
          <w:b/>
          <w:bCs/>
          <w:color w:val="auto"/>
          <w:spacing w:val="-2"/>
          <w:kern w:val="2"/>
          <w:sz w:val="24"/>
          <w:szCs w:val="24"/>
          <w:lang w:val="en-US" w:eastAsia="zh-CN" w:bidi="ar-SA"/>
          <w14:ligatures w14:val="none"/>
        </w:rPr>
        <w:t>六</w:t>
      </w:r>
      <w:r>
        <w:rPr>
          <w:rFonts w:hint="default" w:ascii="宋体" w:hAnsi="宋体" w:eastAsia="宋体" w:cs="宋体"/>
          <w:b/>
          <w:bCs/>
          <w:color w:val="auto"/>
          <w:spacing w:val="-2"/>
          <w:kern w:val="2"/>
          <w:sz w:val="24"/>
          <w:szCs w:val="24"/>
          <w:lang w:val="en-US" w:eastAsia="zh-CN" w:bidi="ar-SA"/>
          <w14:ligatures w14:val="none"/>
        </w:rPr>
        <w:t>、业绩要求</w:t>
      </w:r>
    </w:p>
    <w:p w14:paraId="14A6AA0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投标人业绩：自 202</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0</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年 1 月 1 日以来（以合同验收合格时间为准），投标人须具备至少 1 项 “酒店类或大型商业综合体开业前精保洁服务” 业绩。业绩证明材料需包含：服务合同复印件（需体现服务内容、服务面积、合同金额、签订时间）、业主单位出具的验收合格证明（需注明验收时间、验收结论及业主联系方式），若合同中未明确服务类型为 “开业前精保洁”，需额外提供业主单位出具的业绩说明文件。</w:t>
      </w:r>
    </w:p>
    <w:p w14:paraId="47D54B3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项目负责人业绩：自 202</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0</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年 1 月 1 日以来（以合同验收合格时间为准），本项目拟派项目负责人须具备至少 1 项 “单项目服务面积≥</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5</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000 平方米的酒店或商业体精保洁服务” 项目负责人任职经历。业绩证明材料需包含：服务合同复印件（需体现项目负责人姓名及任职岗位）、业主单位出具的项目负责人履职评价证明（需注明项目负责人在服务过程中的职责、服务质量评价及业主联系方式）。</w:t>
      </w:r>
    </w:p>
    <w:p w14:paraId="52B7BFB5">
      <w:pPr>
        <w:spacing w:before="184" w:line="351" w:lineRule="auto"/>
        <w:ind w:left="124" w:right="111" w:firstLine="495"/>
        <w:jc w:val="both"/>
        <w:rPr>
          <w:rFonts w:hint="default" w:ascii="宋体" w:hAnsi="宋体" w:eastAsia="宋体" w:cs="宋体"/>
          <w:b/>
          <w:bCs/>
          <w:color w:val="auto"/>
          <w:spacing w:val="-2"/>
          <w:kern w:val="2"/>
          <w:sz w:val="24"/>
          <w:szCs w:val="24"/>
          <w:lang w:val="en-US" w:eastAsia="zh-CN" w:bidi="ar-SA"/>
          <w14:ligatures w14:val="none"/>
        </w:rPr>
      </w:pPr>
      <w:r>
        <w:rPr>
          <w:rFonts w:hint="eastAsia" w:ascii="宋体" w:hAnsi="宋体" w:eastAsia="宋体" w:cs="宋体"/>
          <w:b/>
          <w:bCs/>
          <w:color w:val="auto"/>
          <w:spacing w:val="-2"/>
          <w:kern w:val="2"/>
          <w:sz w:val="24"/>
          <w:szCs w:val="24"/>
          <w:lang w:val="en-US" w:eastAsia="zh-CN" w:bidi="ar-SA"/>
          <w14:ligatures w14:val="none"/>
        </w:rPr>
        <w:t>七</w:t>
      </w:r>
      <w:r>
        <w:rPr>
          <w:rFonts w:hint="default" w:ascii="宋体" w:hAnsi="宋体" w:eastAsia="宋体" w:cs="宋体"/>
          <w:b/>
          <w:bCs/>
          <w:color w:val="auto"/>
          <w:spacing w:val="-2"/>
          <w:kern w:val="2"/>
          <w:sz w:val="24"/>
          <w:szCs w:val="24"/>
          <w:lang w:val="en-US" w:eastAsia="zh-CN" w:bidi="ar-SA"/>
          <w14:ligatures w14:val="none"/>
        </w:rPr>
        <w:t>、项目负责人资格要求</w:t>
      </w:r>
    </w:p>
    <w:p w14:paraId="26BA04C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身体健康且能适应现场管理工作；</w:t>
      </w:r>
    </w:p>
    <w:p w14:paraId="2782CCC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具备 3 年及以上酒店精保洁项目现场管理经验（需提供过往任职单位出具的工作证明，注明管理项目名称、管理时长及职责）；</w:t>
      </w:r>
    </w:p>
    <w:p w14:paraId="563B73E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熟悉酒店各类材质（如木质家具、石材地面、不锈钢金属件、玻璃等）的清洁标准与保护要求，能独立制定精保洁服务方案及应急预案；</w:t>
      </w:r>
    </w:p>
    <w:p w14:paraId="3E4A7A9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具备良好的沟通协调能力，能与招标人（酒店方）、施工单位等多方顺畅对接，及时处理服务过程中的问题；</w:t>
      </w:r>
    </w:p>
    <w:p w14:paraId="2087FAF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近</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3</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年内无因管理失职导致服务项目出现安全事故、质量纠纷或被业主投诉的记录（需提供项目负责人本人签署的无不良记录承诺函）。</w:t>
      </w:r>
    </w:p>
    <w:p w14:paraId="2527A516">
      <w:pPr>
        <w:spacing w:before="184" w:line="351" w:lineRule="auto"/>
        <w:ind w:left="124" w:right="111" w:firstLine="495"/>
        <w:jc w:val="both"/>
        <w:rPr>
          <w:rFonts w:hint="default" w:ascii="宋体" w:hAnsi="宋体" w:eastAsia="宋体" w:cs="宋体"/>
          <w:b/>
          <w:bCs/>
          <w:color w:val="auto"/>
          <w:spacing w:val="-2"/>
          <w:kern w:val="2"/>
          <w:sz w:val="24"/>
          <w:szCs w:val="24"/>
          <w:lang w:val="en-US" w:eastAsia="zh-CN" w:bidi="ar-SA"/>
          <w14:ligatures w14:val="none"/>
        </w:rPr>
      </w:pPr>
      <w:r>
        <w:rPr>
          <w:rFonts w:hint="eastAsia" w:ascii="宋体" w:hAnsi="宋体" w:eastAsia="宋体" w:cs="宋体"/>
          <w:b/>
          <w:bCs/>
          <w:color w:val="auto"/>
          <w:spacing w:val="-2"/>
          <w:kern w:val="2"/>
          <w:sz w:val="24"/>
          <w:szCs w:val="24"/>
          <w:lang w:val="en-US" w:eastAsia="zh-CN" w:bidi="ar-SA"/>
          <w14:ligatures w14:val="none"/>
        </w:rPr>
        <w:t>八</w:t>
      </w:r>
      <w:r>
        <w:rPr>
          <w:rFonts w:hint="default" w:ascii="宋体" w:hAnsi="宋体" w:eastAsia="宋体" w:cs="宋体"/>
          <w:b/>
          <w:bCs/>
          <w:color w:val="auto"/>
          <w:spacing w:val="-2"/>
          <w:kern w:val="2"/>
          <w:sz w:val="24"/>
          <w:szCs w:val="24"/>
          <w:lang w:val="en-US" w:eastAsia="zh-CN" w:bidi="ar-SA"/>
          <w14:ligatures w14:val="none"/>
        </w:rPr>
        <w:t>、其他专项要求</w:t>
      </w:r>
    </w:p>
    <w:p w14:paraId="24B7EE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设备与药剂要求：投标人需承诺为本项目配备满足服务需求的专业清洁设备与环保药剂，且需在投标文件中列明设备及药剂清单（含品牌、型号、数量及质量合格证明）：设备要求：包含但不限于工业吸尘器（吸力≥2000W）、高压清洗机（压力≥10MPa）、玻璃刮（含伸缩杆）、高空作业人字梯（高度≥3 米，需符合国家安全标准）、抛光布、专用除胶工具等；</w:t>
      </w:r>
    </w:p>
    <w:p w14:paraId="1748C52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药剂要求：需使用符合国家环保标准的清洁药剂，且针对不同材质配备专用药剂（如木质清洁剂、石材专用除渍剂、不锈钢护理剂、中性玻璃清洁剂等），严禁使用强酸（pH≤2）、强碱（pH≥12）药剂直接接触易腐蚀材质，且需提供药剂的质量检测报告及材质兼容性测试报告（测试需在隐蔽区域进行，测试结果需经招标人确认）。</w:t>
      </w:r>
    </w:p>
    <w:p w14:paraId="36A2560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安全生产要求：投标人需具备有效的《安全生产许可证》（若行业有要求），或制定完善的安全生产管理制度及应急预案（需包含高空作业安全、用电安全、化学品使用安全、人员意外伤亡处理等内容），并承诺服务期间无安全生产责任事故。同时，需为所有服务人员购买足额的人身意外伤害保险（保额不低于 50 万元 / 人），并在投标文件中提供保险单复印件。</w:t>
      </w:r>
    </w:p>
    <w:p w14:paraId="27C82CD1">
      <w:pPr>
        <w:spacing w:before="184" w:line="351" w:lineRule="auto"/>
        <w:ind w:left="124" w:right="111" w:firstLine="495"/>
        <w:jc w:val="both"/>
        <w:rPr>
          <w:rFonts w:hint="default" w:ascii="宋体" w:hAnsi="宋体" w:eastAsia="宋体" w:cs="宋体"/>
          <w:b/>
          <w:bCs/>
          <w:color w:val="auto"/>
          <w:spacing w:val="-2"/>
          <w:kern w:val="2"/>
          <w:sz w:val="24"/>
          <w:szCs w:val="24"/>
          <w:lang w:val="en-US" w:eastAsia="zh-CN" w:bidi="ar-SA"/>
          <w14:ligatures w14:val="none"/>
        </w:rPr>
      </w:pPr>
      <w:r>
        <w:rPr>
          <w:rFonts w:hint="eastAsia" w:ascii="宋体" w:hAnsi="宋体" w:eastAsia="宋体" w:cs="宋体"/>
          <w:b/>
          <w:bCs/>
          <w:color w:val="auto"/>
          <w:spacing w:val="-2"/>
          <w:kern w:val="2"/>
          <w:sz w:val="24"/>
          <w:szCs w:val="24"/>
          <w:lang w:val="en-US" w:eastAsia="zh-CN" w:bidi="ar-SA"/>
          <w14:ligatures w14:val="none"/>
        </w:rPr>
        <w:t>九</w:t>
      </w:r>
      <w:r>
        <w:rPr>
          <w:rFonts w:hint="default" w:ascii="宋体" w:hAnsi="宋体" w:eastAsia="宋体" w:cs="宋体"/>
          <w:b/>
          <w:bCs/>
          <w:color w:val="auto"/>
          <w:spacing w:val="-2"/>
          <w:kern w:val="2"/>
          <w:sz w:val="24"/>
          <w:szCs w:val="24"/>
          <w:lang w:val="en-US" w:eastAsia="zh-CN" w:bidi="ar-SA"/>
          <w14:ligatures w14:val="none"/>
        </w:rPr>
        <w:t>、资格审查方式</w:t>
      </w:r>
    </w:p>
    <w:p w14:paraId="29CB08D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本招标项目采用资格先审方式进行资格审查，即招标人在开标前，先对投标人提交的资格证明文件（含资质证书、信用记录、业绩材料、项目负责人资格材料等）进行审查，审查合格的投标人方可进入后续评标环节；资格审查不合格的投标人，其投标文件将被直接否决。</w:t>
      </w:r>
    </w:p>
    <w:p w14:paraId="2857BDED">
      <w:pPr>
        <w:spacing w:before="184" w:line="351" w:lineRule="auto"/>
        <w:ind w:left="124" w:right="111" w:firstLine="495"/>
        <w:jc w:val="both"/>
        <w:rPr>
          <w:rFonts w:hint="default" w:ascii="宋体" w:hAnsi="宋体" w:eastAsia="宋体" w:cs="宋体"/>
          <w:b/>
          <w:bCs/>
          <w:color w:val="auto"/>
          <w:spacing w:val="-2"/>
          <w:kern w:val="2"/>
          <w:sz w:val="24"/>
          <w:szCs w:val="24"/>
          <w:lang w:val="en-US" w:eastAsia="zh-CN" w:bidi="ar-SA"/>
          <w14:ligatures w14:val="none"/>
        </w:rPr>
      </w:pPr>
      <w:r>
        <w:rPr>
          <w:rFonts w:hint="eastAsia" w:ascii="宋体" w:hAnsi="宋体" w:eastAsia="宋体" w:cs="宋体"/>
          <w:b/>
          <w:bCs/>
          <w:color w:val="auto"/>
          <w:spacing w:val="-2"/>
          <w:kern w:val="2"/>
          <w:sz w:val="24"/>
          <w:szCs w:val="24"/>
          <w:lang w:val="en-US" w:eastAsia="zh-CN" w:bidi="ar-SA"/>
          <w14:ligatures w14:val="none"/>
        </w:rPr>
        <w:t>十、</w:t>
      </w:r>
      <w:r>
        <w:rPr>
          <w:rFonts w:hint="default" w:ascii="宋体" w:hAnsi="宋体" w:eastAsia="宋体" w:cs="宋体"/>
          <w:b/>
          <w:bCs/>
          <w:color w:val="auto"/>
          <w:spacing w:val="-2"/>
          <w:kern w:val="2"/>
          <w:sz w:val="24"/>
          <w:szCs w:val="24"/>
          <w:lang w:val="en-US" w:eastAsia="zh-CN" w:bidi="ar-SA"/>
          <w14:ligatures w14:val="none"/>
        </w:rPr>
        <w:t>评标办法</w:t>
      </w:r>
    </w:p>
    <w:p w14:paraId="5A83C6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本招标项目评标办法采用</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有效最低价，</w:t>
      </w:r>
      <w:bookmarkStart w:id="0" w:name="_GoBack"/>
      <w:bookmarkEnd w:id="0"/>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报价文件自行拟定</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w:t>
      </w:r>
    </w:p>
    <w:p w14:paraId="1E3F193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0" w:right="0" w:rightChars="0"/>
        <w:jc w:val="left"/>
        <w:textAlignment w:val="baseline"/>
        <w:rPr>
          <w:rFonts w:hint="default" w:ascii="Arial" w:hAnsi="Arial" w:cs="Arial"/>
          <w:i w:val="0"/>
          <w:iCs w:val="0"/>
          <w:caps w:val="0"/>
          <w:color w:val="0000FF"/>
          <w:spacing w:val="0"/>
          <w:sz w:val="22"/>
          <w:szCs w:val="22"/>
          <w:vertAlign w:val="baseline"/>
          <w:lang w:val="en-US" w:eastAsia="zh-CN"/>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0C93AB4-168C-4DAE-A8A0-9E88065F99F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2" w:fontKey="{D4E49014-BC79-4AA2-8998-1BA1BA815D5B}"/>
  </w:font>
  <w:font w:name="方正公文小标宋">
    <w:panose1 w:val="02000500000000000000"/>
    <w:charset w:val="86"/>
    <w:family w:val="auto"/>
    <w:pitch w:val="default"/>
    <w:sig w:usb0="A00002BF" w:usb1="38CF7CFA" w:usb2="00000016" w:usb3="00000000" w:csb0="00040001" w:csb1="00000000"/>
    <w:embedRegular r:id="rId3" w:fontKey="{8B00C2E9-3D8D-4B1F-A46A-78DA145712F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9C0BA"/>
    <w:multiLevelType w:val="singleLevel"/>
    <w:tmpl w:val="8CC9C0BA"/>
    <w:lvl w:ilvl="0" w:tentative="0">
      <w:start w:val="1"/>
      <w:numFmt w:val="lowerLetter"/>
      <w:lvlText w:val="%1."/>
      <w:lvlJc w:val="left"/>
      <w:pPr>
        <w:ind w:left="425" w:hanging="425"/>
      </w:pPr>
      <w:rPr>
        <w:rFonts w:hint="default"/>
      </w:rPr>
    </w:lvl>
  </w:abstractNum>
  <w:abstractNum w:abstractNumId="1">
    <w:nsid w:val="F475B2A4"/>
    <w:multiLevelType w:val="singleLevel"/>
    <w:tmpl w:val="F475B2A4"/>
    <w:lvl w:ilvl="0" w:tentative="0">
      <w:start w:val="1"/>
      <w:numFmt w:val="lowerLetter"/>
      <w:lvlText w:val="%1."/>
      <w:lvlJc w:val="left"/>
      <w:pPr>
        <w:ind w:left="425" w:hanging="425"/>
      </w:pPr>
      <w:rPr>
        <w:rFonts w:hint="default"/>
      </w:rPr>
    </w:lvl>
  </w:abstractNum>
  <w:abstractNum w:abstractNumId="2">
    <w:nsid w:val="0EA49BD5"/>
    <w:multiLevelType w:val="singleLevel"/>
    <w:tmpl w:val="0EA49BD5"/>
    <w:lvl w:ilvl="0" w:tentative="0">
      <w:start w:val="1"/>
      <w:numFmt w:val="lowerLetter"/>
      <w:lvlText w:val="%1."/>
      <w:lvlJc w:val="left"/>
      <w:pPr>
        <w:ind w:left="425" w:hanging="425"/>
      </w:pPr>
      <w:rPr>
        <w:rFonts w:hint="default"/>
      </w:rPr>
    </w:lvl>
  </w:abstractNum>
  <w:abstractNum w:abstractNumId="3">
    <w:nsid w:val="7C0A160C"/>
    <w:multiLevelType w:val="singleLevel"/>
    <w:tmpl w:val="7C0A160C"/>
    <w:lvl w:ilvl="0" w:tentative="0">
      <w:start w:val="1"/>
      <w:numFmt w:val="lowerLetter"/>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BA1FB5"/>
    <w:rsid w:val="069238F5"/>
    <w:rsid w:val="06D07EA7"/>
    <w:rsid w:val="084230CE"/>
    <w:rsid w:val="089B1EC4"/>
    <w:rsid w:val="0AA572D2"/>
    <w:rsid w:val="0D4B4161"/>
    <w:rsid w:val="0F6D16A6"/>
    <w:rsid w:val="0FBA1FB5"/>
    <w:rsid w:val="14C0128A"/>
    <w:rsid w:val="14FC0B15"/>
    <w:rsid w:val="223758AA"/>
    <w:rsid w:val="25A8619C"/>
    <w:rsid w:val="2A2D4F40"/>
    <w:rsid w:val="304E16EE"/>
    <w:rsid w:val="30D271A1"/>
    <w:rsid w:val="31C56806"/>
    <w:rsid w:val="327B0B09"/>
    <w:rsid w:val="32B51EF8"/>
    <w:rsid w:val="34BF7A70"/>
    <w:rsid w:val="356D438F"/>
    <w:rsid w:val="37A95DA4"/>
    <w:rsid w:val="3E1D6BA4"/>
    <w:rsid w:val="43EE526A"/>
    <w:rsid w:val="448B2D84"/>
    <w:rsid w:val="44C95EA8"/>
    <w:rsid w:val="451B5AC6"/>
    <w:rsid w:val="5A2177A2"/>
    <w:rsid w:val="5DE74DAC"/>
    <w:rsid w:val="63FF0976"/>
    <w:rsid w:val="6AF33047"/>
    <w:rsid w:val="6B1225D0"/>
    <w:rsid w:val="6CFF675F"/>
    <w:rsid w:val="6E284369"/>
    <w:rsid w:val="70EE5FFA"/>
    <w:rsid w:val="747A2A9F"/>
    <w:rsid w:val="74CC21AE"/>
    <w:rsid w:val="755A65D4"/>
    <w:rsid w:val="759A04FF"/>
    <w:rsid w:val="786D1EFA"/>
    <w:rsid w:val="7D852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Body Text 2"/>
    <w:basedOn w:val="1"/>
    <w:qFormat/>
    <w:uiPriority w:val="0"/>
    <w:rPr>
      <w:rFonts w:ascii="仿宋_GB2312" w:hAnsi="Times New Roman" w:eastAsia="仿宋_GB2312" w:cs="Times New Roman"/>
      <w:b/>
      <w:sz w:val="24"/>
      <w:szCs w:val="20"/>
    </w:rPr>
  </w:style>
  <w:style w:type="paragraph" w:styleId="6">
    <w:name w:val="Body Text Indent"/>
    <w:basedOn w:val="1"/>
    <w:next w:val="7"/>
    <w:qFormat/>
    <w:uiPriority w:val="0"/>
    <w:pPr>
      <w:ind w:firstLine="560" w:firstLineChars="200"/>
    </w:pPr>
    <w:rPr>
      <w:rFonts w:ascii="宋体" w:hAnsi="宋体"/>
      <w:bCs/>
      <w:sz w:val="28"/>
      <w:szCs w:val="32"/>
    </w:rPr>
  </w:style>
  <w:style w:type="paragraph" w:styleId="7">
    <w:name w:val="envelope return"/>
    <w:basedOn w:val="1"/>
    <w:qFormat/>
    <w:uiPriority w:val="0"/>
    <w:pPr>
      <w:snapToGrid w:val="0"/>
    </w:pPr>
    <w:rPr>
      <w:rFonts w:ascii="Arial" w:hAnsi="Arial"/>
    </w:rPr>
  </w:style>
  <w:style w:type="paragraph" w:styleId="8">
    <w:name w:val="Body Text Indent 2"/>
    <w:basedOn w:val="1"/>
    <w:next w:val="1"/>
    <w:qFormat/>
    <w:uiPriority w:val="0"/>
    <w:pPr>
      <w:spacing w:line="560" w:lineRule="exact"/>
      <w:ind w:firstLine="560"/>
    </w:pPr>
    <w:rPr>
      <w:rFonts w:ascii="仿宋_GB2312"/>
      <w:sz w:val="30"/>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next w:val="1"/>
    <w:qFormat/>
    <w:uiPriority w:val="0"/>
    <w:pPr>
      <w:ind w:left="420"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4459</Words>
  <Characters>4562</Characters>
  <Lines>0</Lines>
  <Paragraphs>0</Paragraphs>
  <TotalTime>40</TotalTime>
  <ScaleCrop>false</ScaleCrop>
  <LinksUpToDate>false</LinksUpToDate>
  <CharactersWithSpaces>4634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2025-09-11T07:57:00Z</dcterms:created>
  <dc:creator>MM</dc:creator>
  <cp:lastModifiedBy>MM</cp:lastModifiedBy>
  <cp:lastPrinted>2025-09-15T08:28:00Z</cp:lastPrinted>
  <dcterms:modified xsi:type="dcterms:W3CDTF">2025-09-30T02:07:58Z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D0BAE953F21144E9BBF7C35657B12E4A_13</vt:lpwstr>
  </property>
  <property fmtid="{D5CDD505-2E9C-101B-9397-08002B2CF9AE}" pid="4" name="KSOTemplateDocerSaveRecord">
    <vt:lpwstr>eyJoZGlkIjoiZTg5NDUwYjQzNTE0MmY4NjE3ZDIwOGY2YjkxMzRiMjkiLCJ1c2VySWQiOiIxMDYzNTQxNDY4In0=</vt:lpwstr>
  </property>
</Properties>
</file>