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FA36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20" w:line="360" w:lineRule="auto"/>
        <w:ind w:right="-21" w:rightChars="-1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u w:val="none"/>
          <w:lang w:val="en-US" w:eastAsia="zh-CN" w:bidi="ar-SA"/>
        </w:rPr>
      </w:pPr>
    </w:p>
    <w:tbl>
      <w:tblPr>
        <w:tblStyle w:val="12"/>
        <w:tblW w:w="9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98"/>
        <w:gridCol w:w="1629"/>
        <w:gridCol w:w="616"/>
        <w:gridCol w:w="1315"/>
        <w:gridCol w:w="1658"/>
        <w:gridCol w:w="915"/>
        <w:gridCol w:w="913"/>
        <w:gridCol w:w="1138"/>
      </w:tblGrid>
      <w:tr w14:paraId="1ADA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指定项目保洁人员数量、岗位及报价</w:t>
            </w:r>
            <w:bookmarkEnd w:id="0"/>
          </w:p>
        </w:tc>
      </w:tr>
      <w:tr w14:paraId="69E3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保洁岗位设置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相关要求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人员具体数量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人员单价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人员总价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税费等其他费用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321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commentRangeStart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8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公司管理制度，优化服务流程，提升管理效率；负责团队搭建、人员学习培训、绩效考核及日常管理（项目人员工作巡查安排、招聘）；协调各部门协作，做好与商管及对外单位的客户服务关系对接协调维护；对接项目各第三方维保单位及付费考核结算，确保项目正常运行；公文、文档档案行政工作；汇编项目员工月排班、考勤、工资；处理对接商管与公司之间的事务等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B34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4E6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FAE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30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6D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F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本项目采用总价包干制，此报价包含但不限于人工费、物料费、设备费、垃圾清运费(含厨余垃圾)、化粪池清掏费、工具费、管理费、税费、服装费(由甲方指定)、保险安全、用工风险等为完成本项目所发生的一切费用。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</w:p>
        </w:tc>
      </w:tr>
      <w:tr w14:paraId="6472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管理员1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24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5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日常卫生、秩序等巡查管理；衔接各部门进行巡查及整改，达到相关要求；配合参观考察等接待工作；客情的维护及投诉的现场处理；配合项目进行各项检查；配合各项费用通知和收取；主要涉及各种表格汇编整理，房租付款、退费，账目统计对接财务等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06E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C07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844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B3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0F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FF3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5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管理员2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E4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9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日常卫生、秩序等巡查管理；对照管理办法对各部门进行巡查及整改，达到相关要求；配合参观考察等接待工作；客情的维护及投诉的现场处理；配合进行各项检查；配合各项费用通知和收取；主要负责项目整顿，票据收取、台账记录等执行工作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899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F7A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D5D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40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F8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079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D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管理员3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AE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0A57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配合集团公司做好相关工作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D81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A59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commentRangeEnd w:id="0"/>
          <w:p w14:paraId="496197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commentReference w:id="0"/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393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58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D0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7B3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4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92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A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房屋的咨询、接待、入住、退租等系列流程的办理；日常水、电费的抄录并催费，房租的催缴；报修的统计对接及跟进；房客付款、退费；领导交代的其他工作等。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A21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F39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3A3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31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B0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9B9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A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7E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1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水电表的抄录工作；自有商户、出租屋的维修工作，公共区域维修；项目各设备房巡查并做好记录；对接相关部门开展特种设备管理工作；项目节前用电安全检查；电梯、消防单位日常维保对接等。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E0B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EA9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2B7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6B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94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ECC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6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保安队长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DB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1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上保安人员的日常管理、工作分配、学习培训；消防栓的检查填报；监控室的日常管理包括监控巡查、每日巡查台账的填报汇总；保障项目上安保的秩序维护相关工作等；配合领导交办的其他事务（兼晚上垃圾房垃圾外运送）；保安招聘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FD4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BE4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650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F2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0E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662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4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保安/门岗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A3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3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项目门岗区域周边车辆管控；引导居民驶离，吸烟、带宠物等行为现象的宣传和引导；门岗周边乱摆摊的清理；安全维护等日常工作。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E9F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6DE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5CE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88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AE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70D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B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保安/巡查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01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D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项目区域周边车辆管控；引导居民驶离，吸烟、带宠物等行为现象的宣传和引导；乱摆摊的、摊外摊的清理；安全维护等日常工作。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BF6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6EC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03A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2A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D1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3AD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A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保安/夜班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0A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3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消监控室值班，消防主机报警处理、突发情况调度处理；项目安全巡查，每日巡查台账的填报；垃圾房垃圾外运送等工作。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D76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F41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34C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5E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76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4C7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D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保安/夜班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B4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消监控室值班，消防主机报警处理、突发情况调度处理；项目安全巡查，每日巡查台账的填报等工作。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3EA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EAC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8A5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AD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00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8A9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2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保安/夜班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1A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F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监控室值班，配电房异常情况、突发情况调度处理；出租屋全楼层的安全巡查，每日巡查台账的填报等工作。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3A8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D5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E02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1E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7C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FFF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F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保洁主管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EC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7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使用办公软件，保洁工具补充采购；保洁人员相关区域检查、调度人员，保洁相关资料整理补充；保洁人员排班、调休安排，考勤等的整理汇总；保洁人员技能劳动纪律培训；保洁工作的生产调度；保洁招聘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755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BCF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7A9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A1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D7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F58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9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45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3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项目的地面清洁冲洗，垃圾桶清洗；公共区域外立面、台面的擦拭；顶部天花清扫除尘；每月大扫除等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6EC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F44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2D8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62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B9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51D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3E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CD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B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项目的地面清洁冲洗，垃圾桶清洗；公共区域外立面、台面的擦拭；顶部天花清扫除尘；每月大扫除等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C35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F4A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DA2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AE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FE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055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2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86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4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项目的地面清洁冲洗，垃圾桶清洗；公共区域外立面、台面的擦拭；顶部天花清扫除尘；每月大扫除等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DA4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02B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B89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F8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45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033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C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C6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5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项目地面清洁冲洗；垃圾桶清洗；卫生间打扫冲洗；公共区域外立面、台面的擦拭；顶部天花清扫除尘；每月大扫除等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D7A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B10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30B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E4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13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422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3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90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房屋全楼层公共区域地面清洁冲洗；空房间的整理打扫；卫生间打扫冲洗；公共区域外立面、台面的擦拭；顶部天花清扫除尘等。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E65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1D8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425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BD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1D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FD2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B72CBE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20" w:line="360" w:lineRule="auto"/>
        <w:ind w:right="-21" w:rightChars="-1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u w:val="none"/>
          <w:lang w:val="en-US" w:eastAsia="zh-CN" w:bidi="ar-SA"/>
        </w:rPr>
      </w:pPr>
    </w:p>
    <w:p w14:paraId="6C2E6AA8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项目物业管理服务考核表</w:t>
      </w:r>
    </w:p>
    <w:tbl>
      <w:tblPr>
        <w:tblStyle w:val="2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664"/>
        <w:gridCol w:w="2916"/>
        <w:gridCol w:w="776"/>
        <w:gridCol w:w="763"/>
        <w:gridCol w:w="754"/>
      </w:tblGrid>
      <w:tr w14:paraId="00B9D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3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7167E5B">
            <w:pPr>
              <w:pStyle w:val="19"/>
              <w:spacing w:before="213" w:line="211" w:lineRule="auto"/>
              <w:ind w:left="28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号</w:t>
            </w:r>
          </w:p>
        </w:tc>
        <w:tc>
          <w:tcPr>
            <w:tcW w:w="2664" w:type="dxa"/>
            <w:vMerge w:val="restart"/>
            <w:tcBorders>
              <w:bottom w:val="nil"/>
            </w:tcBorders>
            <w:noWrap w:val="0"/>
            <w:vAlign w:val="top"/>
          </w:tcPr>
          <w:p w14:paraId="3D2C9666">
            <w:pPr>
              <w:spacing w:line="363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D7C438A">
            <w:pPr>
              <w:pStyle w:val="19"/>
              <w:spacing w:before="72" w:line="220" w:lineRule="auto"/>
              <w:ind w:left="89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考核内容</w:t>
            </w:r>
          </w:p>
        </w:tc>
        <w:tc>
          <w:tcPr>
            <w:tcW w:w="2916" w:type="dxa"/>
            <w:vMerge w:val="restart"/>
            <w:tcBorders>
              <w:bottom w:val="nil"/>
            </w:tcBorders>
            <w:noWrap w:val="0"/>
            <w:vAlign w:val="top"/>
          </w:tcPr>
          <w:p w14:paraId="3B792CC4">
            <w:pPr>
              <w:spacing w:line="363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7B37431">
            <w:pPr>
              <w:pStyle w:val="19"/>
              <w:spacing w:before="72" w:line="220" w:lineRule="auto"/>
              <w:ind w:left="47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处罚和考核扣分标准</w:t>
            </w:r>
          </w:p>
        </w:tc>
        <w:tc>
          <w:tcPr>
            <w:tcW w:w="776" w:type="dxa"/>
            <w:vMerge w:val="restart"/>
            <w:tcBorders>
              <w:bottom w:val="nil"/>
            </w:tcBorders>
            <w:noWrap w:val="0"/>
            <w:vAlign w:val="top"/>
          </w:tcPr>
          <w:p w14:paraId="5140BAEF">
            <w:pPr>
              <w:spacing w:line="363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49FBD0C">
            <w:pPr>
              <w:pStyle w:val="19"/>
              <w:spacing w:before="72" w:line="220" w:lineRule="auto"/>
              <w:ind w:left="17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517" w:type="dxa"/>
            <w:gridSpan w:val="2"/>
            <w:noWrap w:val="0"/>
            <w:vAlign w:val="top"/>
          </w:tcPr>
          <w:p w14:paraId="7952A6AD">
            <w:pPr>
              <w:pStyle w:val="19"/>
              <w:spacing w:before="120" w:line="220" w:lineRule="auto"/>
              <w:ind w:left="32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考核结果</w:t>
            </w:r>
          </w:p>
        </w:tc>
      </w:tr>
      <w:tr w14:paraId="02C5B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FF1B57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4" w:type="dxa"/>
            <w:vMerge w:val="continue"/>
            <w:tcBorders>
              <w:top w:val="nil"/>
            </w:tcBorders>
            <w:noWrap w:val="0"/>
            <w:vAlign w:val="top"/>
          </w:tcPr>
          <w:p w14:paraId="6E12BD4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16" w:type="dxa"/>
            <w:vMerge w:val="continue"/>
            <w:tcBorders>
              <w:top w:val="nil"/>
            </w:tcBorders>
            <w:noWrap w:val="0"/>
            <w:vAlign w:val="top"/>
          </w:tcPr>
          <w:p w14:paraId="359EE42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  <w:noWrap w:val="0"/>
            <w:vAlign w:val="top"/>
          </w:tcPr>
          <w:p w14:paraId="0800C0D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365A53E8">
            <w:pPr>
              <w:pStyle w:val="19"/>
              <w:spacing w:before="47"/>
              <w:ind w:left="170" w:right="156" w:hanging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>考核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754" w:type="dxa"/>
            <w:noWrap w:val="0"/>
            <w:vAlign w:val="top"/>
          </w:tcPr>
          <w:p w14:paraId="0998A743">
            <w:pPr>
              <w:pStyle w:val="19"/>
              <w:spacing w:before="47"/>
              <w:ind w:left="162" w:right="154" w:firstLine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扣款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4"/>
                <w:szCs w:val="24"/>
              </w:rPr>
              <w:t>金额</w:t>
            </w:r>
          </w:p>
        </w:tc>
      </w:tr>
      <w:tr w14:paraId="68C7B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653" w:type="dxa"/>
            <w:noWrap w:val="0"/>
            <w:vAlign w:val="top"/>
          </w:tcPr>
          <w:p w14:paraId="67B0C824">
            <w:pPr>
              <w:spacing w:line="314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EE79AF">
            <w:pPr>
              <w:spacing w:line="315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91B98B8">
            <w:pPr>
              <w:pStyle w:val="19"/>
              <w:spacing w:before="72" w:line="184" w:lineRule="auto"/>
              <w:ind w:left="29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664" w:type="dxa"/>
            <w:noWrap w:val="0"/>
            <w:vAlign w:val="top"/>
          </w:tcPr>
          <w:p w14:paraId="0FBCD121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1634DF">
            <w:pPr>
              <w:pStyle w:val="19"/>
              <w:spacing w:before="72" w:line="253" w:lineRule="auto"/>
              <w:ind w:left="114" w:right="103" w:firstLine="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岗位配备人员须按照甲方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时间要求到岗，不得以任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何理由拖延人员到岗。</w:t>
            </w:r>
          </w:p>
        </w:tc>
        <w:tc>
          <w:tcPr>
            <w:tcW w:w="2916" w:type="dxa"/>
            <w:noWrap w:val="0"/>
            <w:vAlign w:val="top"/>
          </w:tcPr>
          <w:p w14:paraId="6B9962C3">
            <w:pPr>
              <w:pStyle w:val="19"/>
              <w:spacing w:before="46" w:line="253" w:lineRule="auto"/>
              <w:ind w:left="113" w:right="103" w:firstLine="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未按要求的时间节点、人数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到岗的，每少一人考核扣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4"/>
                <w:szCs w:val="24"/>
              </w:rPr>
              <w:t>分/人，扣除当月服务费用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200 元/人/天，给甲方造成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损失的由乙方负责赔偿。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15D77909">
            <w:pPr>
              <w:pStyle w:val="19"/>
              <w:spacing w:before="72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136562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138A0B5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5006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653" w:type="dxa"/>
            <w:noWrap w:val="0"/>
            <w:vAlign w:val="top"/>
          </w:tcPr>
          <w:p w14:paraId="1EAC56C4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52722F2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28BAA20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313B16B">
            <w:pPr>
              <w:pStyle w:val="19"/>
              <w:spacing w:before="71" w:line="184" w:lineRule="auto"/>
              <w:ind w:left="27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664" w:type="dxa"/>
            <w:noWrap w:val="0"/>
            <w:vAlign w:val="top"/>
          </w:tcPr>
          <w:p w14:paraId="02887EC0">
            <w:pPr>
              <w:spacing w:line="269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159056">
            <w:pPr>
              <w:pStyle w:val="19"/>
              <w:spacing w:before="71" w:line="255" w:lineRule="auto"/>
              <w:ind w:left="112" w:right="105" w:hanging="1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承诺派驻的人员须同现场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实际到岗人员一致，未经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甲方同意，不得擅自更换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人员。</w:t>
            </w:r>
          </w:p>
        </w:tc>
        <w:tc>
          <w:tcPr>
            <w:tcW w:w="2916" w:type="dxa"/>
            <w:noWrap w:val="0"/>
            <w:vAlign w:val="top"/>
          </w:tcPr>
          <w:p w14:paraId="76889E3F">
            <w:pPr>
              <w:pStyle w:val="19"/>
              <w:spacing w:before="186" w:line="256" w:lineRule="auto"/>
              <w:ind w:left="116" w:right="103" w:hanging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每少一人或擅自更换一人次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的考核扣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分/人次，扣除当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月服务费用 200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元/人次，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未按期调整给甲方造成损失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的由乙方负责赔偿。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42F47F1C">
            <w:pPr>
              <w:pStyle w:val="19"/>
              <w:spacing w:before="71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5C94FCB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51997A5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276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653" w:type="dxa"/>
            <w:noWrap w:val="0"/>
            <w:vAlign w:val="top"/>
          </w:tcPr>
          <w:p w14:paraId="238A22A1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E022918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8CD5E6">
            <w:pPr>
              <w:pStyle w:val="19"/>
              <w:spacing w:before="71" w:line="184" w:lineRule="auto"/>
              <w:ind w:left="28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664" w:type="dxa"/>
            <w:noWrap w:val="0"/>
            <w:vAlign w:val="top"/>
          </w:tcPr>
          <w:p w14:paraId="4E2F2795">
            <w:pPr>
              <w:pStyle w:val="19"/>
              <w:spacing w:before="127" w:line="255" w:lineRule="auto"/>
              <w:ind w:left="111" w:right="103"/>
              <w:jc w:val="both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val="en-US" w:eastAsia="zh-CN"/>
              </w:rPr>
              <w:t>公共区域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地面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有成片果皮、纸屑、漂浮物、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烟蒂、痰迹、其它杂物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；</w:t>
            </w:r>
          </w:p>
          <w:p w14:paraId="066AADAE">
            <w:pPr>
              <w:pStyle w:val="19"/>
              <w:spacing w:before="127" w:line="255" w:lineRule="auto"/>
              <w:ind w:left="111" w:right="103"/>
              <w:jc w:val="both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指示牌等公共设施: 目视有灰尘、污渍、牛皮癣，</w:t>
            </w:r>
          </w:p>
        </w:tc>
        <w:tc>
          <w:tcPr>
            <w:tcW w:w="2916" w:type="dxa"/>
            <w:noWrap w:val="0"/>
            <w:vAlign w:val="center"/>
          </w:tcPr>
          <w:p w14:paraId="1F2BDA55">
            <w:pPr>
              <w:pStyle w:val="19"/>
              <w:spacing w:before="126" w:line="255" w:lineRule="auto"/>
              <w:ind w:left="115" w:right="103" w:firstLine="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每发现超过3个扣2分，扣除当月服务费用200元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235BA3F0">
            <w:pPr>
              <w:pStyle w:val="19"/>
              <w:spacing w:before="71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3E2ADA8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6F8610D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2105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653" w:type="dxa"/>
            <w:noWrap w:val="0"/>
            <w:vAlign w:val="top"/>
          </w:tcPr>
          <w:p w14:paraId="396BC03E">
            <w:pPr>
              <w:spacing w:line="352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1FE12EA">
            <w:pPr>
              <w:spacing w:line="352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218E8C4">
            <w:pPr>
              <w:pStyle w:val="19"/>
              <w:spacing w:before="71" w:line="184" w:lineRule="auto"/>
              <w:ind w:left="27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664" w:type="dxa"/>
            <w:noWrap w:val="0"/>
            <w:vAlign w:val="top"/>
          </w:tcPr>
          <w:p w14:paraId="738179E3">
            <w:pPr>
              <w:pStyle w:val="19"/>
              <w:spacing w:before="277" w:line="255" w:lineRule="auto"/>
              <w:ind w:left="111" w:right="105" w:firstLine="2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秩序维护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中应遵守工作纪律，严禁坐、卧、依靠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、打瞌睡等不良行为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或因外部原因（如天气炎热）脱帽、披衣敞怀、拖鞋等不良行为。</w:t>
            </w:r>
          </w:p>
        </w:tc>
        <w:tc>
          <w:tcPr>
            <w:tcW w:w="2916" w:type="dxa"/>
            <w:noWrap w:val="0"/>
            <w:vAlign w:val="top"/>
          </w:tcPr>
          <w:p w14:paraId="4620066E">
            <w:pPr>
              <w:spacing w:line="359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E1A13AC">
            <w:pPr>
              <w:pStyle w:val="19"/>
              <w:spacing w:before="71" w:line="253" w:lineRule="auto"/>
              <w:ind w:left="116" w:right="10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lang w:val="en-US" w:eastAsia="zh-CN"/>
              </w:rPr>
              <w:t>每发现一次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考核扣</w:t>
            </w:r>
            <w:r>
              <w:rPr>
                <w:rFonts w:hint="eastAsia" w:asciiTheme="minorEastAsia" w:hAnsiTheme="minorEastAsia" w:eastAsiaTheme="minorEastAsia" w:cstheme="minorEastAsia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4"/>
                <w:szCs w:val="24"/>
              </w:rPr>
              <w:t>分/次，扣除当月服务费用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200 元/人次。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15B4CAA3">
            <w:pPr>
              <w:pStyle w:val="19"/>
              <w:spacing w:before="71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0E55460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1A28FEB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A6A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53" w:type="dxa"/>
            <w:noWrap w:val="0"/>
            <w:vAlign w:val="top"/>
          </w:tcPr>
          <w:p w14:paraId="258E3C76"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19931E6"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F1AAB0E"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1A3926D">
            <w:pPr>
              <w:pStyle w:val="19"/>
              <w:spacing w:before="71" w:line="182" w:lineRule="auto"/>
              <w:ind w:left="28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664" w:type="dxa"/>
            <w:noWrap w:val="0"/>
            <w:vAlign w:val="top"/>
          </w:tcPr>
          <w:p w14:paraId="4E681626">
            <w:pPr>
              <w:pStyle w:val="19"/>
              <w:spacing w:before="49" w:line="254" w:lineRule="auto"/>
              <w:ind w:left="111" w:right="27" w:firstLine="2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工程岗位人员变动（含离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职）的，乙方须提前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上报甲方，经同意后方可调整，并重新安排人员面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试，替岗人员需入职做好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交接，不得出现空岗情况。</w:t>
            </w:r>
          </w:p>
        </w:tc>
        <w:tc>
          <w:tcPr>
            <w:tcW w:w="2916" w:type="dxa"/>
            <w:noWrap w:val="0"/>
            <w:vAlign w:val="top"/>
          </w:tcPr>
          <w:p w14:paraId="0FEB83AF">
            <w:pPr>
              <w:pStyle w:val="19"/>
              <w:spacing w:before="49" w:line="254" w:lineRule="auto"/>
              <w:ind w:left="115" w:right="42" w:firstLine="1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未及时上报告知甲方，擅自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更换人员的，考核扣5分/人，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并扣除当月服务费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元/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人；因人员变动出现空岗情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况，考核扣</w:t>
            </w:r>
            <w:r>
              <w:rPr>
                <w:rFonts w:hint="eastAsia" w:asciiTheme="minorEastAsia" w:hAnsiTheme="minorEastAsia" w:eastAsiaTheme="minorEastAsia" w:cstheme="minorEastAsia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分/岗，并扣除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当月服务费</w:t>
            </w:r>
            <w:r>
              <w:rPr>
                <w:rFonts w:hint="eastAsia" w:asciiTheme="minorEastAsia" w:hAnsiTheme="minorEastAsia" w:eastAsiaTheme="minorEastAsia" w:cstheme="minorEastAsia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元/天。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2C080546">
            <w:pPr>
              <w:pStyle w:val="19"/>
              <w:spacing w:before="72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7CE597F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44456D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C67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653" w:type="dxa"/>
            <w:noWrap w:val="0"/>
            <w:vAlign w:val="top"/>
          </w:tcPr>
          <w:p w14:paraId="4FB61D31">
            <w:pPr>
              <w:spacing w:line="424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FCB66CE">
            <w:pPr>
              <w:pStyle w:val="19"/>
              <w:spacing w:before="72" w:line="184" w:lineRule="auto"/>
              <w:ind w:left="27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2664" w:type="dxa"/>
            <w:noWrap w:val="0"/>
            <w:vAlign w:val="top"/>
          </w:tcPr>
          <w:p w14:paraId="7D834A61">
            <w:pPr>
              <w:pStyle w:val="19"/>
              <w:spacing w:before="153" w:line="253" w:lineRule="auto"/>
              <w:ind w:left="112" w:right="105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保安、保洁人员离职，乙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方应于</w:t>
            </w:r>
            <w:r>
              <w:rPr>
                <w:rFonts w:hint="eastAsia" w:asciiTheme="minorEastAsia" w:hAnsiTheme="minorEastAsia" w:eastAsiaTheme="minorEastAsia" w:cstheme="minorEastAsia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7 日内补齐岗位人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员。</w:t>
            </w:r>
          </w:p>
        </w:tc>
        <w:tc>
          <w:tcPr>
            <w:tcW w:w="2916" w:type="dxa"/>
            <w:noWrap w:val="0"/>
            <w:vAlign w:val="top"/>
          </w:tcPr>
          <w:p w14:paraId="482C597B">
            <w:pPr>
              <w:pStyle w:val="19"/>
              <w:spacing w:before="151" w:line="253" w:lineRule="auto"/>
              <w:ind w:left="113" w:right="42" w:firstLine="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未能在7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日内补齐岗位人员，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考核扣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分/人/天，并扣除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当月服务费</w:t>
            </w:r>
            <w:r>
              <w:rPr>
                <w:rFonts w:hint="eastAsia" w:asciiTheme="minorEastAsia" w:hAnsiTheme="minorEastAsia" w:eastAsiaTheme="minorEastAsia" w:cstheme="minorEastAsia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元/人/天。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16C47603">
            <w:pPr>
              <w:pStyle w:val="19"/>
              <w:spacing w:before="72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64C2520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181BA8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6286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653" w:type="dxa"/>
            <w:noWrap w:val="0"/>
            <w:vAlign w:val="top"/>
          </w:tcPr>
          <w:p w14:paraId="669EA789"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E8E2DD"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2A2463D">
            <w:pPr>
              <w:pStyle w:val="19"/>
              <w:spacing w:before="72" w:line="182" w:lineRule="auto"/>
              <w:ind w:left="28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2664" w:type="dxa"/>
            <w:noWrap w:val="0"/>
            <w:vAlign w:val="top"/>
          </w:tcPr>
          <w:p w14:paraId="06BB1EC1">
            <w:pPr>
              <w:pStyle w:val="19"/>
              <w:spacing w:before="171" w:line="255" w:lineRule="auto"/>
              <w:ind w:left="111" w:right="105" w:firstLine="21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乙方需按要求为派遣员工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提供应季工作服装，以保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证员工着装规范整洁，符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合标准。</w:t>
            </w:r>
          </w:p>
        </w:tc>
        <w:tc>
          <w:tcPr>
            <w:tcW w:w="2916" w:type="dxa"/>
            <w:noWrap w:val="0"/>
            <w:vAlign w:val="top"/>
          </w:tcPr>
          <w:p w14:paraId="394F81B7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5641A41">
            <w:pPr>
              <w:pStyle w:val="19"/>
              <w:spacing w:before="72" w:line="253" w:lineRule="auto"/>
              <w:ind w:left="113" w:right="42" w:firstLine="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未按规定执行，每发现一例，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考核扣</w:t>
            </w:r>
            <w:r>
              <w:rPr>
                <w:rFonts w:hint="eastAsia" w:asciiTheme="minorEastAsia" w:hAnsiTheme="minorEastAsia" w:eastAsiaTheme="minorEastAsia" w:cstheme="minorEastAsia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分/例，并扣除当月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服务费用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300 元/例。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73E9253B">
            <w:pPr>
              <w:pStyle w:val="19"/>
              <w:spacing w:before="71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1393826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71217B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8D3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53" w:type="dxa"/>
            <w:noWrap w:val="0"/>
            <w:vAlign w:val="top"/>
          </w:tcPr>
          <w:p w14:paraId="6C8694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C52D0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686A40F">
            <w:pPr>
              <w:pStyle w:val="19"/>
              <w:spacing w:before="71" w:line="184" w:lineRule="auto"/>
              <w:ind w:left="27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2664" w:type="dxa"/>
            <w:noWrap w:val="0"/>
            <w:vAlign w:val="top"/>
          </w:tcPr>
          <w:p w14:paraId="4231C2AC">
            <w:pPr>
              <w:pStyle w:val="19"/>
              <w:spacing w:before="207" w:line="253" w:lineRule="auto"/>
              <w:ind w:left="114" w:right="103" w:firstLine="19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乙方未及时与派遣员工签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订劳动合同、为工作人员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办理保险的。</w:t>
            </w:r>
          </w:p>
        </w:tc>
        <w:tc>
          <w:tcPr>
            <w:tcW w:w="2916" w:type="dxa"/>
            <w:noWrap w:val="0"/>
            <w:vAlign w:val="top"/>
          </w:tcPr>
          <w:p w14:paraId="13A7934E">
            <w:pPr>
              <w:pStyle w:val="19"/>
              <w:spacing w:before="53" w:line="250" w:lineRule="auto"/>
              <w:ind w:left="114" w:right="103" w:firstLine="25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 xml:space="preserve">由此产生的一切不利后果由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乙方承担，包括但不限于社 保尚未办理或未生效期间发 生工伤、医疗等所产生的费用和纠纷。每发现一例，考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核扣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分/例，并扣除当月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服务费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1000 元。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348CB11F">
            <w:pPr>
              <w:pStyle w:val="19"/>
              <w:spacing w:before="71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4C0FEC8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1BC95F1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BDD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653" w:type="dxa"/>
            <w:noWrap w:val="0"/>
            <w:vAlign w:val="center"/>
          </w:tcPr>
          <w:p w14:paraId="6CABD84F">
            <w:pPr>
              <w:pStyle w:val="19"/>
              <w:spacing w:before="71" w:line="184" w:lineRule="auto"/>
              <w:ind w:left="27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64" w:type="dxa"/>
            <w:noWrap w:val="0"/>
            <w:vAlign w:val="center"/>
          </w:tcPr>
          <w:p w14:paraId="17F46515">
            <w:pPr>
              <w:pStyle w:val="19"/>
              <w:spacing w:before="207" w:line="253" w:lineRule="auto"/>
              <w:ind w:left="114" w:right="103" w:firstLine="1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公共秩序维护：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出入口有专人值守，当值时坐、立姿势端正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按规定线路巡逻，认真填写巡视记录，发现问题及时处理或上报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；引导非机动车辆有序通行、停放；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对防暴、火灾、治安、台风、公共卫生等突发事件有应急预案，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事发时及时报告甲方和有关部门，并协助采取相应措施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实行门前三包，劝阻和纠正门岗周边发生的不文明行为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；保安服务态度不端正导致客户有效投诉；每月定期进行安全检查工作，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上报安全检查各类材料。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确保消防设施设备配置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充足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，完好、齐全、摆放合理、定期保养；电器设备完好齐整、定期保养、负荷内使用；电工持证上岗。</w:t>
            </w:r>
          </w:p>
        </w:tc>
        <w:tc>
          <w:tcPr>
            <w:tcW w:w="2916" w:type="dxa"/>
            <w:noWrap w:val="0"/>
            <w:vAlign w:val="center"/>
          </w:tcPr>
          <w:p w14:paraId="41AE4591">
            <w:pPr>
              <w:pStyle w:val="19"/>
              <w:spacing w:before="53" w:line="250" w:lineRule="auto"/>
              <w:ind w:left="114" w:right="103" w:firstLine="25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上述行为，每发生一项，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考核扣</w:t>
            </w:r>
            <w:r>
              <w:rPr>
                <w:rFonts w:hint="eastAsia" w:asciiTheme="minorEastAsia" w:hAnsiTheme="minorEastAsia" w:eastAsiaTheme="minorEastAsia" w:cstheme="minorEastAsia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分/例，并扣除当月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服务费用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00 元/例。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发生因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保安服务态度不端正导致客户有效投诉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的，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考核扣</w:t>
            </w:r>
            <w:r>
              <w:rPr>
                <w:rFonts w:hint="eastAsia" w:asciiTheme="minorEastAsia" w:hAnsiTheme="minorEastAsia" w:eastAsiaTheme="minorEastAsia" w:cstheme="minorEastAsia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分，并扣除当月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服务费用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00 元/例。</w:t>
            </w:r>
          </w:p>
        </w:tc>
        <w:tc>
          <w:tcPr>
            <w:tcW w:w="776" w:type="dxa"/>
            <w:vMerge w:val="continue"/>
            <w:noWrap w:val="0"/>
            <w:vAlign w:val="center"/>
          </w:tcPr>
          <w:p w14:paraId="44418473">
            <w:pPr>
              <w:pStyle w:val="19"/>
              <w:spacing w:before="71" w:line="184" w:lineRule="auto"/>
              <w:ind w:left="302"/>
              <w:jc w:val="center"/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394589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2EA952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FF7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653" w:type="dxa"/>
            <w:noWrap w:val="0"/>
            <w:vAlign w:val="center"/>
          </w:tcPr>
          <w:p w14:paraId="68D7197D">
            <w:pPr>
              <w:pStyle w:val="19"/>
              <w:spacing w:before="71" w:line="184" w:lineRule="auto"/>
              <w:ind w:left="27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64" w:type="dxa"/>
            <w:noWrap w:val="0"/>
            <w:vAlign w:val="center"/>
          </w:tcPr>
          <w:p w14:paraId="60A953BE">
            <w:pPr>
              <w:pStyle w:val="19"/>
              <w:spacing w:before="207" w:line="253" w:lineRule="auto"/>
              <w:ind w:left="114" w:right="103" w:firstLine="1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乙方按照甲方需求，在约 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</w:rPr>
              <w:t>定的时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</w:rPr>
              <w:t>间内提供相应物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资、器具等。</w:t>
            </w:r>
          </w:p>
        </w:tc>
        <w:tc>
          <w:tcPr>
            <w:tcW w:w="2916" w:type="dxa"/>
            <w:noWrap w:val="0"/>
            <w:vAlign w:val="center"/>
          </w:tcPr>
          <w:p w14:paraId="1B1B4ACD">
            <w:pPr>
              <w:pStyle w:val="19"/>
              <w:spacing w:before="53" w:line="250" w:lineRule="auto"/>
              <w:ind w:left="114" w:right="103" w:firstLine="2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未在约定时间内提供约定数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量的物资、器具，考核扣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4"/>
                <w:szCs w:val="24"/>
              </w:rPr>
              <w:t>分/次，并扣除当月服务费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1000</w:t>
            </w:r>
            <w:r>
              <w:rPr>
                <w:rFonts w:hint="eastAsia" w:asciiTheme="minorEastAsia" w:hAnsiTheme="minorEastAsia" w:eastAsiaTheme="minorEastAsia" w:cstheme="minorEastAsia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元/次，给甲方造成损失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的由乙方负责赔偿。</w:t>
            </w:r>
          </w:p>
        </w:tc>
        <w:tc>
          <w:tcPr>
            <w:tcW w:w="776" w:type="dxa"/>
            <w:vMerge w:val="continue"/>
            <w:noWrap w:val="0"/>
            <w:vAlign w:val="center"/>
          </w:tcPr>
          <w:p w14:paraId="68A9384F">
            <w:pPr>
              <w:pStyle w:val="19"/>
              <w:spacing w:before="71" w:line="184" w:lineRule="auto"/>
              <w:ind w:left="302"/>
              <w:jc w:val="center"/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7EE06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530EF9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B44F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53" w:type="dxa"/>
            <w:noWrap w:val="0"/>
            <w:vAlign w:val="center"/>
          </w:tcPr>
          <w:p w14:paraId="723D9FF3">
            <w:pPr>
              <w:pStyle w:val="19"/>
              <w:spacing w:before="71" w:line="184" w:lineRule="auto"/>
              <w:ind w:left="27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664" w:type="dxa"/>
            <w:noWrap w:val="0"/>
            <w:vAlign w:val="center"/>
          </w:tcPr>
          <w:p w14:paraId="54058BDA">
            <w:pPr>
              <w:pStyle w:val="19"/>
              <w:spacing w:before="207" w:line="253" w:lineRule="auto"/>
              <w:ind w:left="114" w:right="103" w:firstLine="1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16" w:type="dxa"/>
            <w:noWrap w:val="0"/>
            <w:vAlign w:val="center"/>
          </w:tcPr>
          <w:p w14:paraId="6873BC50">
            <w:pPr>
              <w:pStyle w:val="19"/>
              <w:spacing w:before="53" w:line="250" w:lineRule="auto"/>
              <w:ind w:left="114" w:right="103" w:firstLine="25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3E19AC01">
            <w:pPr>
              <w:pStyle w:val="19"/>
              <w:spacing w:before="71" w:line="184" w:lineRule="auto"/>
              <w:ind w:left="302"/>
              <w:jc w:val="center"/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63" w:type="dxa"/>
            <w:noWrap w:val="0"/>
            <w:vAlign w:val="center"/>
          </w:tcPr>
          <w:p w14:paraId="57F624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422071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4F3E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53" w:type="dxa"/>
            <w:noWrap w:val="0"/>
            <w:vAlign w:val="center"/>
          </w:tcPr>
          <w:p w14:paraId="748E9CD5">
            <w:pPr>
              <w:pStyle w:val="19"/>
              <w:spacing w:before="71" w:line="184" w:lineRule="auto"/>
              <w:ind w:left="27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873" w:type="dxa"/>
            <w:gridSpan w:val="5"/>
            <w:noWrap w:val="0"/>
            <w:vAlign w:val="center"/>
          </w:tcPr>
          <w:p w14:paraId="5C7F78C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备注：1.甲方每月对乙方的服务进行一次考核，如有相应处罚则在当月服务费中扣除；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.合同期内，甲方有权根据项目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实际情况对考核内容进行调整。</w:t>
            </w:r>
          </w:p>
        </w:tc>
      </w:tr>
    </w:tbl>
    <w:p w14:paraId="7FD4C6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vertAlign w:val="baseli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M" w:date="2025-11-20T09:08:34Z" w:initials="">
    <w:p w14:paraId="205202B1">
      <w:pPr>
        <w:pStyle w:val="5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各岗位人员数量需要明确。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05202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M">
    <w15:presenceInfo w15:providerId="WPS Office" w15:userId="118790719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NTI1ZDg4NTAxMzg5MjA3N2E2ZTAxYzE5Mzc3ZTUifQ=="/>
  </w:docVars>
  <w:rsids>
    <w:rsidRoot w:val="339B055B"/>
    <w:rsid w:val="032F7CEE"/>
    <w:rsid w:val="041924AB"/>
    <w:rsid w:val="04B70785"/>
    <w:rsid w:val="04B96A9D"/>
    <w:rsid w:val="08A34A75"/>
    <w:rsid w:val="08ED6E6B"/>
    <w:rsid w:val="09B20A1F"/>
    <w:rsid w:val="0BBD2A3A"/>
    <w:rsid w:val="0BCD656F"/>
    <w:rsid w:val="0BF027CF"/>
    <w:rsid w:val="0CA23AC9"/>
    <w:rsid w:val="0CC779D3"/>
    <w:rsid w:val="0DA16476"/>
    <w:rsid w:val="0E6B7170"/>
    <w:rsid w:val="0F857C61"/>
    <w:rsid w:val="101F6338"/>
    <w:rsid w:val="105E41AB"/>
    <w:rsid w:val="10C470DB"/>
    <w:rsid w:val="11BF6ECB"/>
    <w:rsid w:val="196F5FF4"/>
    <w:rsid w:val="1A475CB0"/>
    <w:rsid w:val="1FA76675"/>
    <w:rsid w:val="201C7BDE"/>
    <w:rsid w:val="230A1F70"/>
    <w:rsid w:val="234E4A55"/>
    <w:rsid w:val="23EF1892"/>
    <w:rsid w:val="24853FA4"/>
    <w:rsid w:val="24FD31D7"/>
    <w:rsid w:val="26487037"/>
    <w:rsid w:val="288F44CF"/>
    <w:rsid w:val="29F90E69"/>
    <w:rsid w:val="2C572AAC"/>
    <w:rsid w:val="2D3A295B"/>
    <w:rsid w:val="317C0D70"/>
    <w:rsid w:val="33684CF2"/>
    <w:rsid w:val="339B055B"/>
    <w:rsid w:val="33B60501"/>
    <w:rsid w:val="348254A9"/>
    <w:rsid w:val="34825E0A"/>
    <w:rsid w:val="348D7998"/>
    <w:rsid w:val="34A01ADD"/>
    <w:rsid w:val="3B2C6AD0"/>
    <w:rsid w:val="3CB47557"/>
    <w:rsid w:val="3DEA69AE"/>
    <w:rsid w:val="42C14F5E"/>
    <w:rsid w:val="452100E5"/>
    <w:rsid w:val="466400D8"/>
    <w:rsid w:val="4B9304A5"/>
    <w:rsid w:val="4C620AD9"/>
    <w:rsid w:val="4D9A77D2"/>
    <w:rsid w:val="541A6188"/>
    <w:rsid w:val="57963252"/>
    <w:rsid w:val="587E7A3B"/>
    <w:rsid w:val="595C281E"/>
    <w:rsid w:val="5A114F39"/>
    <w:rsid w:val="5A1B7C7F"/>
    <w:rsid w:val="5BA97648"/>
    <w:rsid w:val="5C480E38"/>
    <w:rsid w:val="5E0720C2"/>
    <w:rsid w:val="60DD1AF9"/>
    <w:rsid w:val="60F92964"/>
    <w:rsid w:val="61D62B6D"/>
    <w:rsid w:val="62B45DCE"/>
    <w:rsid w:val="630C48EC"/>
    <w:rsid w:val="64534D35"/>
    <w:rsid w:val="64EC4A56"/>
    <w:rsid w:val="65055FE0"/>
    <w:rsid w:val="69842EAC"/>
    <w:rsid w:val="6AD42890"/>
    <w:rsid w:val="6B7828ED"/>
    <w:rsid w:val="6CF50B68"/>
    <w:rsid w:val="75144A21"/>
    <w:rsid w:val="766E5C13"/>
    <w:rsid w:val="76B83275"/>
    <w:rsid w:val="780A3FF9"/>
    <w:rsid w:val="7C546E20"/>
    <w:rsid w:val="7ED2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8">
    <w:name w:val="Body Text Indent"/>
    <w:basedOn w:val="1"/>
    <w:next w:val="9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8"/>
    <w:next w:val="1"/>
    <w:qFormat/>
    <w:uiPriority w:val="0"/>
    <w:pPr>
      <w:ind w:left="420"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rFonts w:ascii="仿宋_GB2312" w:hAnsi="仿宋_GB2312" w:eastAsia="仿宋_GB2312" w:cs="仿宋_GB2312"/>
      <w:color w:val="0000FF"/>
      <w:sz w:val="32"/>
      <w:szCs w:val="32"/>
      <w:u w:val="single"/>
      <w:lang w:val="en-US" w:eastAsia="zh-CN" w:bidi="ar-SA"/>
    </w:rPr>
  </w:style>
  <w:style w:type="character" w:customStyle="1" w:styleId="17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3448</Words>
  <Characters>3516</Characters>
  <Lines>0</Lines>
  <Paragraphs>0</Paragraphs>
  <TotalTime>16</TotalTime>
  <ScaleCrop>false</ScaleCrop>
  <LinksUpToDate>false</LinksUpToDate>
  <CharactersWithSpaces>3679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2023-06-02T08:47:00Z</dcterms:created>
  <dc:creator>晴1417937778</dc:creator>
  <cp:lastModifiedBy>徐徐</cp:lastModifiedBy>
  <cp:lastPrinted>2024-07-31T02:54:00Z</cp:lastPrinted>
  <dcterms:modified xsi:type="dcterms:W3CDTF">2025-11-21T08:06:49Z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1F7F7F6ABDD44696925727ACBABFC5E6_13</vt:lpwstr>
  </property>
  <property fmtid="{D5CDD505-2E9C-101B-9397-08002B2CF9AE}" pid="4" name="KSOTemplateDocerSaveRecord">
    <vt:lpwstr>eyJoZGlkIjoiNTU5MTIyMGNlOTk2OGI3NWVmNDVhYzRkOWQ4MGU2NzYiLCJ1c2VySWQiOiIxNTcxMDU3MDg0In0=</vt:lpwstr>
  </property>
</Properties>
</file>