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autoSpaceDE/>
        <w:autoSpaceDN/>
        <w:adjustRightInd/>
        <w:snapToGrid/>
        <w:spacing w:line="640" w:lineRule="exact"/>
        <w:jc w:val="center"/>
        <w:textAlignment w:val="auto"/>
        <w:rPr>
          <w:rFonts w:ascii="宋体" w:hAnsi="宋体" w:eastAsia="宋体" w:cs="宋体"/>
          <w:b/>
          <w:bCs/>
          <w:snapToGrid/>
          <w:color w:val="auto"/>
          <w:kern w:val="2"/>
          <w:sz w:val="44"/>
          <w:szCs w:val="44"/>
          <w:lang w:eastAsia="zh-CN"/>
        </w:rPr>
      </w:pPr>
      <w:r>
        <w:rPr>
          <w:rFonts w:ascii="宋体" w:hAnsi="宋体" w:eastAsia="宋体" w:cs="宋体"/>
          <w:b/>
          <w:bCs/>
          <w:snapToGrid/>
          <w:color w:val="auto"/>
          <w:kern w:val="2"/>
          <w:sz w:val="44"/>
          <w:szCs w:val="44"/>
          <w:lang w:eastAsia="zh-CN"/>
        </w:rPr>
        <w:t>科学岛国际学术交流中心客房海尔空调集控采购项目</w:t>
      </w:r>
    </w:p>
    <w:p>
      <w:pPr>
        <w:widowControl w:val="0"/>
        <w:kinsoku/>
        <w:autoSpaceDE/>
        <w:autoSpaceDN/>
        <w:adjustRightInd/>
        <w:snapToGrid/>
        <w:spacing w:line="640" w:lineRule="exact"/>
        <w:jc w:val="center"/>
        <w:textAlignment w:val="auto"/>
        <w:rPr>
          <w:rFonts w:ascii="宋体" w:hAnsi="宋体" w:eastAsia="宋体" w:cs="宋体"/>
          <w:b/>
          <w:bCs/>
          <w:snapToGrid/>
          <w:color w:val="auto"/>
          <w:kern w:val="2"/>
          <w:sz w:val="44"/>
          <w:szCs w:val="44"/>
          <w:lang w:eastAsia="zh-CN"/>
        </w:rPr>
      </w:pPr>
      <w:bookmarkStart w:id="0" w:name="_GoBack"/>
      <w:bookmarkEnd w:id="0"/>
      <w:r>
        <w:rPr>
          <w:rFonts w:ascii="宋体" w:hAnsi="宋体" w:eastAsia="宋体" w:cs="宋体"/>
          <w:b/>
          <w:bCs/>
          <w:snapToGrid/>
          <w:color w:val="auto"/>
          <w:kern w:val="2"/>
          <w:sz w:val="44"/>
          <w:szCs w:val="44"/>
          <w:lang w:eastAsia="zh-CN"/>
        </w:rPr>
        <w:t>采购文件</w:t>
      </w:r>
    </w:p>
    <w:p>
      <w:pPr>
        <w:spacing w:line="242" w:lineRule="auto"/>
        <w:rPr>
          <w:rFonts w:asciiTheme="minorEastAsia" w:hAnsiTheme="minorEastAsia" w:eastAsiaTheme="minorEastAsia"/>
          <w:color w:val="auto"/>
          <w:lang w:eastAsia="zh-CN"/>
        </w:rPr>
      </w:pPr>
    </w:p>
    <w:p>
      <w:pPr>
        <w:spacing w:line="242" w:lineRule="auto"/>
        <w:rPr>
          <w:rFonts w:asciiTheme="minorEastAsia" w:hAnsiTheme="minorEastAsia" w:eastAsiaTheme="minorEastAsia"/>
          <w:color w:val="auto"/>
          <w:lang w:eastAsia="zh-CN"/>
        </w:rPr>
      </w:pPr>
    </w:p>
    <w:p>
      <w:pPr>
        <w:shd w:val="clear" w:color="auto" w:fill="FFFFFF"/>
        <w:kinsoku/>
        <w:autoSpaceDE/>
        <w:autoSpaceDN/>
        <w:adjustRightInd/>
        <w:snapToGrid/>
        <w:spacing w:line="560" w:lineRule="exact"/>
        <w:ind w:firstLine="562" w:firstLineChars="200"/>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一、项目信息及内容</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bCs/>
          <w:snapToGrid/>
          <w:color w:val="auto"/>
          <w:sz w:val="28"/>
          <w:szCs w:val="28"/>
          <w:shd w:val="clear" w:color="auto" w:fill="FFFFFF"/>
          <w:lang w:eastAsia="zh-CN" w:bidi="ar"/>
        </w:rPr>
      </w:pPr>
      <w:r>
        <w:rPr>
          <w:rFonts w:ascii="宋体" w:hAnsi="宋体" w:eastAsia="宋体" w:cs="宋体"/>
          <w:bCs/>
          <w:snapToGrid/>
          <w:color w:val="auto"/>
          <w:sz w:val="28"/>
          <w:szCs w:val="28"/>
          <w:shd w:val="clear" w:color="auto" w:fill="FFFFFF"/>
          <w:lang w:eastAsia="zh-CN" w:bidi="ar"/>
        </w:rPr>
        <w:t>1.项目名称：</w:t>
      </w:r>
      <w:r>
        <w:rPr>
          <w:rFonts w:ascii="宋体" w:hAnsi="宋体" w:eastAsia="宋体" w:cs="宋体"/>
          <w:bCs/>
          <w:snapToGrid/>
          <w:color w:val="auto"/>
          <w:sz w:val="28"/>
          <w:szCs w:val="28"/>
          <w:u w:val="single"/>
          <w:shd w:val="clear" w:color="auto" w:fill="FFFFFF"/>
          <w:lang w:eastAsia="zh-CN" w:bidi="ar"/>
        </w:rPr>
        <w:t>科学岛国际学术交流中心客房海尔空调集控</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bCs/>
          <w:snapToGrid/>
          <w:color w:val="auto"/>
          <w:sz w:val="28"/>
          <w:szCs w:val="28"/>
          <w:u w:val="single"/>
          <w:shd w:val="clear" w:color="auto" w:fill="FFFFFF"/>
          <w:lang w:eastAsia="zh-CN" w:bidi="ar"/>
        </w:rPr>
      </w:pPr>
      <w:r>
        <w:rPr>
          <w:rFonts w:ascii="宋体" w:hAnsi="宋体" w:eastAsia="宋体" w:cs="宋体"/>
          <w:bCs/>
          <w:snapToGrid/>
          <w:color w:val="auto"/>
          <w:sz w:val="28"/>
          <w:szCs w:val="28"/>
          <w:shd w:val="clear" w:color="auto" w:fill="FFFFFF"/>
          <w:lang w:eastAsia="zh-CN" w:bidi="ar"/>
        </w:rPr>
        <w:t xml:space="preserve">2.项目编号： </w:t>
      </w:r>
      <w:r>
        <w:rPr>
          <w:rFonts w:ascii="宋体" w:hAnsi="宋体" w:eastAsia="宋体" w:cs="宋体"/>
          <w:bCs/>
          <w:snapToGrid/>
          <w:color w:val="auto"/>
          <w:sz w:val="28"/>
          <w:szCs w:val="28"/>
          <w:u w:val="single"/>
          <w:shd w:val="clear" w:color="auto" w:fill="FFFFFF"/>
          <w:lang w:eastAsia="zh-CN" w:bidi="ar"/>
        </w:rPr>
        <w:t xml:space="preserve">     </w:t>
      </w:r>
      <w:r>
        <w:rPr>
          <w:rFonts w:hint="eastAsia" w:ascii="宋体" w:hAnsi="宋体" w:eastAsia="宋体" w:cs="宋体"/>
          <w:bCs/>
          <w:snapToGrid/>
          <w:color w:val="auto"/>
          <w:sz w:val="28"/>
          <w:szCs w:val="28"/>
          <w:u w:val="single"/>
          <w:shd w:val="clear" w:color="auto" w:fill="FFFFFF"/>
          <w:lang w:val="en-US" w:eastAsia="zh-CN" w:bidi="ar"/>
        </w:rPr>
        <w:t>/</w:t>
      </w:r>
      <w:r>
        <w:rPr>
          <w:rFonts w:ascii="宋体" w:hAnsi="宋体" w:eastAsia="宋体" w:cs="宋体"/>
          <w:bCs/>
          <w:snapToGrid/>
          <w:color w:val="auto"/>
          <w:sz w:val="28"/>
          <w:szCs w:val="28"/>
          <w:u w:val="single"/>
          <w:shd w:val="clear" w:color="auto" w:fill="FFFFFF"/>
          <w:lang w:eastAsia="zh-CN" w:bidi="ar"/>
        </w:rPr>
        <w:t xml:space="preserve">      </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bCs/>
          <w:snapToGrid/>
          <w:color w:val="auto"/>
          <w:sz w:val="28"/>
          <w:szCs w:val="28"/>
          <w:shd w:val="clear" w:color="auto" w:fill="FFFFFF"/>
          <w:lang w:eastAsia="zh-CN" w:bidi="ar"/>
        </w:rPr>
      </w:pPr>
      <w:r>
        <w:rPr>
          <w:rFonts w:ascii="宋体" w:hAnsi="宋体" w:eastAsia="宋体" w:cs="宋体"/>
          <w:bCs/>
          <w:snapToGrid/>
          <w:color w:val="auto"/>
          <w:sz w:val="28"/>
          <w:szCs w:val="28"/>
          <w:shd w:val="clear" w:color="auto" w:fill="FFFFFF"/>
          <w:lang w:eastAsia="zh-CN" w:bidi="ar"/>
        </w:rPr>
        <w:t>3.项目地点：合肥市庐阳区，采购人指定地点</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bCs/>
          <w:snapToGrid/>
          <w:color w:val="auto"/>
          <w:sz w:val="28"/>
          <w:szCs w:val="28"/>
          <w:shd w:val="clear" w:color="auto" w:fill="FFFFFF"/>
          <w:lang w:eastAsia="zh-CN" w:bidi="ar"/>
        </w:rPr>
      </w:pPr>
      <w:r>
        <w:rPr>
          <w:rFonts w:ascii="宋体" w:hAnsi="宋体" w:eastAsia="宋体" w:cs="宋体"/>
          <w:bCs/>
          <w:snapToGrid/>
          <w:color w:val="auto"/>
          <w:sz w:val="28"/>
          <w:szCs w:val="28"/>
          <w:shd w:val="clear" w:color="auto" w:fill="FFFFFF"/>
          <w:lang w:eastAsia="zh-CN" w:bidi="ar"/>
        </w:rPr>
        <w:t>4.项目概况：</w:t>
      </w:r>
      <w:r>
        <w:rPr>
          <w:rFonts w:ascii="宋体" w:hAnsi="宋体" w:eastAsia="宋体" w:cs="宋体"/>
          <w:bCs/>
          <w:snapToGrid/>
          <w:color w:val="auto"/>
          <w:sz w:val="28"/>
          <w:szCs w:val="28"/>
          <w:u w:val="single"/>
          <w:shd w:val="clear" w:color="auto" w:fill="FFFFFF"/>
          <w:lang w:eastAsia="zh-CN" w:bidi="ar"/>
        </w:rPr>
        <w:t>科学岛国际学术交流中心客房海尔空调集控项目</w:t>
      </w:r>
      <w:r>
        <w:rPr>
          <w:rFonts w:ascii="宋体" w:hAnsi="宋体" w:eastAsia="宋体" w:cs="宋体"/>
          <w:bCs/>
          <w:snapToGrid/>
          <w:color w:val="auto"/>
          <w:sz w:val="28"/>
          <w:szCs w:val="28"/>
          <w:shd w:val="clear" w:color="auto" w:fill="FFFFFF"/>
          <w:lang w:eastAsia="zh-CN" w:bidi="ar"/>
        </w:rPr>
        <w:t>，具体详见采购文件。</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bCs/>
          <w:snapToGrid/>
          <w:color w:val="auto"/>
          <w:sz w:val="28"/>
          <w:szCs w:val="28"/>
          <w:shd w:val="clear" w:color="auto" w:fill="FFFFFF"/>
          <w:lang w:eastAsia="zh-CN" w:bidi="ar"/>
        </w:rPr>
      </w:pPr>
      <w:r>
        <w:rPr>
          <w:rFonts w:ascii="宋体" w:hAnsi="宋体" w:eastAsia="宋体" w:cs="宋体"/>
          <w:bCs/>
          <w:snapToGrid/>
          <w:color w:val="auto"/>
          <w:sz w:val="28"/>
          <w:szCs w:val="28"/>
          <w:shd w:val="clear" w:color="auto" w:fill="FFFFFF"/>
          <w:lang w:eastAsia="zh-CN" w:bidi="ar"/>
        </w:rPr>
        <w:t>5.资金来源：自筹</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bCs/>
          <w:snapToGrid/>
          <w:color w:val="auto"/>
          <w:sz w:val="28"/>
          <w:szCs w:val="28"/>
          <w:shd w:val="clear" w:color="auto" w:fill="FFFFFF"/>
          <w:lang w:eastAsia="zh-CN" w:bidi="ar"/>
        </w:rPr>
      </w:pPr>
      <w:r>
        <w:rPr>
          <w:rFonts w:ascii="宋体" w:hAnsi="宋体" w:eastAsia="宋体" w:cs="宋体"/>
          <w:bCs/>
          <w:snapToGrid/>
          <w:color w:val="auto"/>
          <w:sz w:val="28"/>
          <w:szCs w:val="28"/>
          <w:shd w:val="clear" w:color="auto" w:fill="FFFFFF"/>
          <w:lang w:eastAsia="zh-CN" w:bidi="ar"/>
        </w:rPr>
        <w:t>6.项目预算：</w:t>
      </w:r>
      <w:r>
        <w:rPr>
          <w:rFonts w:ascii="宋体" w:hAnsi="宋体" w:eastAsia="宋体" w:cs="宋体"/>
          <w:bCs/>
          <w:snapToGrid/>
          <w:color w:val="auto"/>
          <w:sz w:val="28"/>
          <w:szCs w:val="28"/>
          <w:u w:val="single"/>
          <w:shd w:val="clear" w:color="auto" w:fill="FFFFFF"/>
          <w:lang w:eastAsia="zh-CN" w:bidi="ar"/>
        </w:rPr>
        <w:t>27500.00</w:t>
      </w:r>
      <w:r>
        <w:rPr>
          <w:rFonts w:ascii="宋体" w:hAnsi="宋体" w:eastAsia="宋体" w:cs="宋体"/>
          <w:bCs/>
          <w:snapToGrid/>
          <w:color w:val="auto"/>
          <w:sz w:val="28"/>
          <w:szCs w:val="28"/>
          <w:shd w:val="clear" w:color="auto" w:fill="FFFFFF"/>
          <w:lang w:eastAsia="zh-CN" w:bidi="ar"/>
        </w:rPr>
        <w:t>元</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bCs/>
          <w:snapToGrid/>
          <w:color w:val="auto"/>
          <w:sz w:val="28"/>
          <w:szCs w:val="28"/>
          <w:shd w:val="clear" w:color="auto" w:fill="FFFFFF"/>
          <w:lang w:eastAsia="zh-CN" w:bidi="ar"/>
        </w:rPr>
      </w:pPr>
      <w:r>
        <w:rPr>
          <w:rFonts w:ascii="宋体" w:hAnsi="宋体" w:eastAsia="宋体" w:cs="宋体"/>
          <w:bCs/>
          <w:snapToGrid/>
          <w:color w:val="auto"/>
          <w:sz w:val="28"/>
          <w:szCs w:val="28"/>
          <w:shd w:val="clear" w:color="auto" w:fill="FFFFFF"/>
          <w:lang w:eastAsia="zh-CN" w:bidi="ar"/>
        </w:rPr>
        <w:t>7.项目类别：货物</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bCs/>
          <w:snapToGrid/>
          <w:color w:val="auto"/>
          <w:sz w:val="28"/>
          <w:szCs w:val="28"/>
          <w:shd w:val="clear" w:color="auto" w:fill="FFFFFF"/>
          <w:lang w:eastAsia="zh-CN" w:bidi="ar"/>
        </w:rPr>
      </w:pPr>
      <w:r>
        <w:rPr>
          <w:rFonts w:ascii="宋体" w:hAnsi="宋体" w:eastAsia="宋体" w:cs="宋体"/>
          <w:bCs/>
          <w:snapToGrid/>
          <w:color w:val="auto"/>
          <w:sz w:val="28"/>
          <w:szCs w:val="28"/>
          <w:shd w:val="clear" w:color="auto" w:fill="FFFFFF"/>
          <w:lang w:eastAsia="zh-CN" w:bidi="ar"/>
        </w:rPr>
        <w:t>8.包别划分：共分 1 个包，本次采购第 1 包</w:t>
      </w:r>
    </w:p>
    <w:p>
      <w:pPr>
        <w:widowControl w:val="0"/>
        <w:kinsoku/>
        <w:autoSpaceDE/>
        <w:autoSpaceDN/>
        <w:adjustRightInd/>
        <w:snapToGrid/>
        <w:spacing w:line="360" w:lineRule="auto"/>
        <w:ind w:firstLine="435"/>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二、供应商资格要求</w:t>
      </w:r>
    </w:p>
    <w:p>
      <w:pPr>
        <w:pStyle w:val="2"/>
        <w:spacing w:before="176" w:line="192" w:lineRule="auto"/>
        <w:ind w:left="609"/>
        <w:rPr>
          <w:rFonts w:ascii="宋体" w:hAnsi="宋体" w:eastAsia="宋体" w:cs="宋体"/>
          <w:snapToGrid/>
          <w:color w:val="auto"/>
          <w:kern w:val="2"/>
          <w:lang w:eastAsia="zh-CN"/>
        </w:rPr>
      </w:pPr>
      <w:r>
        <w:rPr>
          <w:rFonts w:ascii="宋体" w:hAnsi="宋体" w:eastAsia="宋体" w:cs="宋体"/>
          <w:snapToGrid/>
          <w:color w:val="auto"/>
          <w:kern w:val="2"/>
          <w:lang w:eastAsia="zh-CN"/>
        </w:rPr>
        <w:t>1.具有独立承担民事责任的能力。</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2.资质要求：</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hint="eastAsia" w:ascii="宋体" w:hAnsi="宋体" w:eastAsia="宋体" w:cs="宋体"/>
          <w:snapToGrid/>
          <w:color w:val="auto"/>
          <w:kern w:val="2"/>
          <w:sz w:val="28"/>
          <w:szCs w:val="28"/>
          <w:lang w:eastAsia="zh-CN"/>
        </w:rPr>
        <w:t>（1）企业资质：在中华人民共和国境内注册，具有独立法人资格，营业执照经营范围须包含空调设备销售、机电设备安装或智能化工程等相关内容。</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hint="eastAsia" w:ascii="宋体" w:hAnsi="宋体" w:eastAsia="宋体" w:cs="宋体"/>
          <w:snapToGrid/>
          <w:color w:val="auto"/>
          <w:kern w:val="2"/>
          <w:sz w:val="28"/>
          <w:szCs w:val="28"/>
          <w:lang w:eastAsia="zh-CN"/>
        </w:rPr>
        <w:t>（2）同类业绩：投标人近三年内（自202</w:t>
      </w:r>
      <w:r>
        <w:rPr>
          <w:rFonts w:ascii="宋体" w:hAnsi="宋体" w:eastAsia="宋体" w:cs="宋体"/>
          <w:snapToGrid/>
          <w:color w:val="auto"/>
          <w:kern w:val="2"/>
          <w:sz w:val="28"/>
          <w:szCs w:val="28"/>
          <w:lang w:eastAsia="zh-CN"/>
        </w:rPr>
        <w:t>3</w:t>
      </w:r>
      <w:r>
        <w:rPr>
          <w:rFonts w:hint="eastAsia" w:ascii="宋体" w:hAnsi="宋体" w:eastAsia="宋体" w:cs="宋体"/>
          <w:snapToGrid/>
          <w:color w:val="auto"/>
          <w:kern w:val="2"/>
          <w:sz w:val="28"/>
          <w:szCs w:val="28"/>
          <w:lang w:eastAsia="zh-CN"/>
        </w:rPr>
        <w:t>年起），须具备至少1个类似项目（如星级酒店、大型商业综合体或同等规模建筑的空调及集控系统）的成功实施案例，需提供合同原件复印件。</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hint="eastAsia" w:ascii="宋体" w:hAnsi="宋体" w:eastAsia="宋体" w:cs="宋体"/>
          <w:snapToGrid/>
          <w:color w:val="auto"/>
          <w:kern w:val="2"/>
          <w:sz w:val="28"/>
          <w:szCs w:val="28"/>
          <w:lang w:eastAsia="zh-CN"/>
        </w:rPr>
        <w:t>（</w:t>
      </w:r>
      <w:r>
        <w:rPr>
          <w:rFonts w:ascii="宋体" w:hAnsi="宋体" w:eastAsia="宋体" w:cs="宋体"/>
          <w:snapToGrid/>
          <w:color w:val="auto"/>
          <w:kern w:val="2"/>
          <w:sz w:val="28"/>
          <w:szCs w:val="28"/>
          <w:lang w:eastAsia="zh-CN"/>
        </w:rPr>
        <w:t>2</w:t>
      </w:r>
      <w:r>
        <w:rPr>
          <w:rFonts w:hint="eastAsia" w:ascii="宋体" w:hAnsi="宋体" w:eastAsia="宋体" w:cs="宋体"/>
          <w:snapToGrid/>
          <w:color w:val="auto"/>
          <w:kern w:val="2"/>
          <w:sz w:val="28"/>
          <w:szCs w:val="28"/>
          <w:lang w:eastAsia="zh-CN"/>
        </w:rPr>
        <w:t>）原厂授权：若投标人为代理商，须提供空调厂家针对物联多联机、楼宇职能控制的授权售后服务资质证书，确保货源正宗及售后保障。</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3.供应商不得存在以下不良信用记录情形：</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（1）被责令停产停业，暂扣或者吊销许可证，暂扣或者吊销执照；</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（2）进入清算程序，或被宣告破产， 或其他丧失履约能力的情形；</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（3）在“信用中国”网站中被列入失信被执行人名单；</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（4）在“信用中国”网站中被列入重大税收违法失信主体名单；</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（5）在近三年内（以响应截止日往前推算）供应商或其法定代表人（单位负责人）有行贿犯罪行为的；</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4.本项目不接受联合体，成交后不得转包、分包。</w:t>
      </w:r>
    </w:p>
    <w:p>
      <w:pPr>
        <w:shd w:val="clear" w:color="auto" w:fill="FFFFFF"/>
        <w:kinsoku/>
        <w:autoSpaceDE/>
        <w:autoSpaceDN/>
        <w:adjustRightInd/>
        <w:snapToGrid/>
        <w:spacing w:line="560" w:lineRule="exact"/>
        <w:ind w:firstLine="562" w:firstLineChars="200"/>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三、采购文件获取</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bCs/>
          <w:snapToGrid/>
          <w:color w:val="auto"/>
          <w:sz w:val="28"/>
          <w:szCs w:val="28"/>
          <w:shd w:val="clear" w:color="auto" w:fill="FFFFFF"/>
          <w:lang w:eastAsia="zh-CN" w:bidi="ar"/>
        </w:rPr>
      </w:pPr>
      <w:r>
        <w:rPr>
          <w:rFonts w:ascii="宋体" w:hAnsi="宋体" w:eastAsia="宋体" w:cs="宋体"/>
          <w:bCs/>
          <w:snapToGrid/>
          <w:color w:val="auto"/>
          <w:sz w:val="28"/>
          <w:szCs w:val="28"/>
          <w:shd w:val="clear" w:color="auto" w:fill="FFFFFF"/>
          <w:lang w:eastAsia="zh-CN" w:bidi="ar"/>
        </w:rPr>
        <w:t>1.时间：2026 年</w:t>
      </w:r>
      <w:r>
        <w:rPr>
          <w:rFonts w:ascii="宋体" w:hAnsi="宋体" w:eastAsia="宋体" w:cs="宋体"/>
          <w:bCs/>
          <w:snapToGrid/>
          <w:color w:val="auto"/>
          <w:sz w:val="28"/>
          <w:szCs w:val="28"/>
          <w:u w:val="single"/>
          <w:shd w:val="clear" w:color="auto" w:fill="FFFFFF"/>
          <w:lang w:eastAsia="zh-CN" w:bidi="ar"/>
        </w:rPr>
        <w:t xml:space="preserve"> </w:t>
      </w:r>
      <w:r>
        <w:rPr>
          <w:rFonts w:hint="eastAsia" w:ascii="宋体" w:hAnsi="宋体" w:eastAsia="宋体" w:cs="宋体"/>
          <w:bCs/>
          <w:snapToGrid/>
          <w:color w:val="auto"/>
          <w:sz w:val="28"/>
          <w:szCs w:val="28"/>
          <w:u w:val="single"/>
          <w:shd w:val="clear" w:color="auto" w:fill="FFFFFF"/>
          <w:lang w:val="en-US" w:eastAsia="zh-CN" w:bidi="ar"/>
        </w:rPr>
        <w:t>8</w:t>
      </w:r>
      <w:r>
        <w:rPr>
          <w:rFonts w:ascii="宋体" w:hAnsi="宋体" w:eastAsia="宋体" w:cs="宋体"/>
          <w:bCs/>
          <w:snapToGrid/>
          <w:color w:val="auto"/>
          <w:sz w:val="28"/>
          <w:szCs w:val="28"/>
          <w:u w:val="single"/>
          <w:shd w:val="clear" w:color="auto" w:fill="FFFFFF"/>
          <w:lang w:eastAsia="zh-CN" w:bidi="ar"/>
        </w:rPr>
        <w:t xml:space="preserve"> </w:t>
      </w:r>
      <w:r>
        <w:rPr>
          <w:rFonts w:ascii="宋体" w:hAnsi="宋体" w:eastAsia="宋体" w:cs="宋体"/>
          <w:bCs/>
          <w:snapToGrid/>
          <w:color w:val="auto"/>
          <w:sz w:val="28"/>
          <w:szCs w:val="28"/>
          <w:shd w:val="clear" w:color="auto" w:fill="FFFFFF"/>
          <w:lang w:eastAsia="zh-CN" w:bidi="ar"/>
        </w:rPr>
        <w:t>月</w:t>
      </w:r>
      <w:r>
        <w:rPr>
          <w:rFonts w:ascii="宋体" w:hAnsi="宋体" w:eastAsia="宋体" w:cs="宋体"/>
          <w:bCs/>
          <w:snapToGrid/>
          <w:color w:val="auto"/>
          <w:sz w:val="28"/>
          <w:szCs w:val="28"/>
          <w:u w:val="single"/>
          <w:shd w:val="clear" w:color="auto" w:fill="FFFFFF"/>
          <w:lang w:eastAsia="zh-CN" w:bidi="ar"/>
        </w:rPr>
        <w:t xml:space="preserve"> </w:t>
      </w:r>
      <w:r>
        <w:rPr>
          <w:rFonts w:hint="eastAsia" w:ascii="宋体" w:hAnsi="宋体" w:eastAsia="宋体" w:cs="宋体"/>
          <w:bCs/>
          <w:snapToGrid/>
          <w:color w:val="auto"/>
          <w:sz w:val="28"/>
          <w:szCs w:val="28"/>
          <w:u w:val="single"/>
          <w:shd w:val="clear" w:color="auto" w:fill="FFFFFF"/>
          <w:lang w:val="en-US" w:eastAsia="zh-CN" w:bidi="ar"/>
        </w:rPr>
        <w:t>19</w:t>
      </w:r>
      <w:r>
        <w:rPr>
          <w:rFonts w:ascii="宋体" w:hAnsi="宋体" w:eastAsia="宋体" w:cs="宋体"/>
          <w:bCs/>
          <w:snapToGrid/>
          <w:color w:val="auto"/>
          <w:sz w:val="28"/>
          <w:szCs w:val="28"/>
          <w:u w:val="single"/>
          <w:shd w:val="clear" w:color="auto" w:fill="FFFFFF"/>
          <w:lang w:eastAsia="zh-CN" w:bidi="ar"/>
        </w:rPr>
        <w:t xml:space="preserve"> </w:t>
      </w:r>
      <w:r>
        <w:rPr>
          <w:rFonts w:ascii="宋体" w:hAnsi="宋体" w:eastAsia="宋体" w:cs="宋体"/>
          <w:bCs/>
          <w:snapToGrid/>
          <w:color w:val="auto"/>
          <w:sz w:val="28"/>
          <w:szCs w:val="28"/>
          <w:shd w:val="clear" w:color="auto" w:fill="FFFFFF"/>
          <w:lang w:eastAsia="zh-CN" w:bidi="ar"/>
        </w:rPr>
        <w:t>日至 2026 年</w:t>
      </w:r>
      <w:r>
        <w:rPr>
          <w:rFonts w:ascii="宋体" w:hAnsi="宋体" w:eastAsia="宋体" w:cs="宋体"/>
          <w:bCs/>
          <w:snapToGrid/>
          <w:color w:val="auto"/>
          <w:sz w:val="28"/>
          <w:szCs w:val="28"/>
          <w:u w:val="single"/>
          <w:shd w:val="clear" w:color="auto" w:fill="FFFFFF"/>
          <w:lang w:eastAsia="zh-CN" w:bidi="ar"/>
        </w:rPr>
        <w:t xml:space="preserve"> </w:t>
      </w:r>
      <w:r>
        <w:rPr>
          <w:rFonts w:hint="eastAsia" w:ascii="宋体" w:hAnsi="宋体" w:eastAsia="宋体" w:cs="宋体"/>
          <w:bCs/>
          <w:snapToGrid/>
          <w:color w:val="auto"/>
          <w:sz w:val="28"/>
          <w:szCs w:val="28"/>
          <w:u w:val="single"/>
          <w:shd w:val="clear" w:color="auto" w:fill="FFFFFF"/>
          <w:lang w:val="en-US" w:eastAsia="zh-CN" w:bidi="ar"/>
        </w:rPr>
        <w:t>8</w:t>
      </w:r>
      <w:r>
        <w:rPr>
          <w:rFonts w:ascii="宋体" w:hAnsi="宋体" w:eastAsia="宋体" w:cs="宋体"/>
          <w:bCs/>
          <w:snapToGrid/>
          <w:color w:val="auto"/>
          <w:sz w:val="28"/>
          <w:szCs w:val="28"/>
          <w:u w:val="single"/>
          <w:shd w:val="clear" w:color="auto" w:fill="FFFFFF"/>
          <w:lang w:eastAsia="zh-CN" w:bidi="ar"/>
        </w:rPr>
        <w:t xml:space="preserve"> </w:t>
      </w:r>
      <w:r>
        <w:rPr>
          <w:rFonts w:ascii="宋体" w:hAnsi="宋体" w:eastAsia="宋体" w:cs="宋体"/>
          <w:bCs/>
          <w:snapToGrid/>
          <w:color w:val="auto"/>
          <w:sz w:val="28"/>
          <w:szCs w:val="28"/>
          <w:shd w:val="clear" w:color="auto" w:fill="FFFFFF"/>
          <w:lang w:eastAsia="zh-CN" w:bidi="ar"/>
        </w:rPr>
        <w:t>月</w:t>
      </w:r>
      <w:r>
        <w:rPr>
          <w:rFonts w:ascii="宋体" w:hAnsi="宋体" w:eastAsia="宋体" w:cs="宋体"/>
          <w:bCs/>
          <w:snapToGrid/>
          <w:color w:val="auto"/>
          <w:sz w:val="28"/>
          <w:szCs w:val="28"/>
          <w:u w:val="single"/>
          <w:shd w:val="clear" w:color="auto" w:fill="FFFFFF"/>
          <w:lang w:eastAsia="zh-CN" w:bidi="ar"/>
        </w:rPr>
        <w:t xml:space="preserve"> </w:t>
      </w:r>
      <w:r>
        <w:rPr>
          <w:rFonts w:hint="eastAsia" w:ascii="宋体" w:hAnsi="宋体" w:eastAsia="宋体" w:cs="宋体"/>
          <w:bCs/>
          <w:snapToGrid/>
          <w:color w:val="auto"/>
          <w:sz w:val="28"/>
          <w:szCs w:val="28"/>
          <w:u w:val="single"/>
          <w:shd w:val="clear" w:color="auto" w:fill="FFFFFF"/>
          <w:lang w:val="en-US" w:eastAsia="zh-CN" w:bidi="ar"/>
        </w:rPr>
        <w:t>21</w:t>
      </w:r>
      <w:r>
        <w:rPr>
          <w:rFonts w:ascii="宋体" w:hAnsi="宋体" w:eastAsia="宋体" w:cs="宋体"/>
          <w:bCs/>
          <w:snapToGrid/>
          <w:color w:val="auto"/>
          <w:sz w:val="28"/>
          <w:szCs w:val="28"/>
          <w:u w:val="single"/>
          <w:shd w:val="clear" w:color="auto" w:fill="FFFFFF"/>
          <w:lang w:eastAsia="zh-CN" w:bidi="ar"/>
        </w:rPr>
        <w:t xml:space="preserve"> </w:t>
      </w:r>
      <w:r>
        <w:rPr>
          <w:rFonts w:ascii="宋体" w:hAnsi="宋体" w:eastAsia="宋体" w:cs="宋体"/>
          <w:bCs/>
          <w:snapToGrid/>
          <w:color w:val="auto"/>
          <w:sz w:val="28"/>
          <w:szCs w:val="28"/>
          <w:shd w:val="clear" w:color="auto" w:fill="FFFFFF"/>
          <w:lang w:eastAsia="zh-CN" w:bidi="ar"/>
        </w:rPr>
        <w:t>日（北京时间）</w:t>
      </w:r>
    </w:p>
    <w:p>
      <w:pPr>
        <w:shd w:val="clear" w:color="auto" w:fill="FFFFFF"/>
        <w:kinsoku/>
        <w:autoSpaceDE/>
        <w:autoSpaceDN/>
        <w:adjustRightInd/>
        <w:snapToGrid/>
        <w:spacing w:line="560" w:lineRule="exact"/>
        <w:ind w:firstLine="560" w:firstLineChars="200"/>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2.方式：本次采购文件在</w:t>
      </w:r>
      <w:r>
        <w:rPr>
          <w:rFonts w:hint="eastAsia" w:ascii="宋体" w:hAnsi="宋体" w:eastAsia="宋体" w:cs="宋体"/>
          <w:snapToGrid/>
          <w:color w:val="auto"/>
          <w:kern w:val="2"/>
          <w:sz w:val="28"/>
          <w:szCs w:val="28"/>
          <w:lang w:val="en-US" w:eastAsia="zh-CN"/>
        </w:rPr>
        <w:t>庐阳文旅集团官网</w:t>
      </w:r>
      <w:r>
        <w:rPr>
          <w:rFonts w:ascii="宋体" w:hAnsi="宋体" w:eastAsia="宋体" w:cs="宋体"/>
          <w:snapToGrid/>
          <w:color w:val="auto"/>
          <w:kern w:val="2"/>
          <w:sz w:val="28"/>
          <w:szCs w:val="28"/>
          <w:lang w:eastAsia="zh-CN"/>
        </w:rPr>
        <w:t>平台网站（</w:t>
      </w:r>
      <w:r>
        <w:rPr>
          <w:rFonts w:hint="eastAsia" w:ascii="宋体" w:hAnsi="宋体" w:eastAsia="宋体" w:cs="宋体"/>
          <w:snapToGrid/>
          <w:color w:val="auto"/>
          <w:kern w:val="2"/>
          <w:sz w:val="28"/>
          <w:szCs w:val="28"/>
          <w:lang w:eastAsia="zh-CN"/>
        </w:rPr>
        <w:t>http://www.hflyct.com/</w:t>
      </w:r>
      <w:r>
        <w:rPr>
          <w:rFonts w:ascii="宋体" w:hAnsi="宋体" w:eastAsia="宋体" w:cs="宋体"/>
          <w:snapToGrid/>
          <w:color w:val="auto"/>
          <w:kern w:val="2"/>
          <w:sz w:val="28"/>
          <w:szCs w:val="28"/>
          <w:lang w:eastAsia="zh-CN"/>
        </w:rPr>
        <w:t>）获取。</w:t>
      </w:r>
    </w:p>
    <w:p>
      <w:pPr>
        <w:shd w:val="clear" w:color="auto" w:fill="FFFFFF"/>
        <w:kinsoku/>
        <w:autoSpaceDE/>
        <w:autoSpaceDN/>
        <w:adjustRightInd/>
        <w:snapToGrid/>
        <w:spacing w:line="560" w:lineRule="exact"/>
        <w:ind w:firstLine="562" w:firstLineChars="200"/>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四、采购时间及地点</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bCs/>
          <w:snapToGrid/>
          <w:color w:val="auto"/>
          <w:sz w:val="28"/>
          <w:szCs w:val="28"/>
          <w:shd w:val="clear" w:color="auto" w:fill="FFFFFF"/>
          <w:lang w:eastAsia="zh-CN" w:bidi="ar"/>
        </w:rPr>
      </w:pPr>
      <w:r>
        <w:rPr>
          <w:rFonts w:ascii="宋体" w:hAnsi="宋体" w:eastAsia="宋体" w:cs="宋体"/>
          <w:bCs/>
          <w:snapToGrid/>
          <w:color w:val="auto"/>
          <w:sz w:val="28"/>
          <w:szCs w:val="28"/>
          <w:shd w:val="clear" w:color="auto" w:fill="FFFFFF"/>
          <w:lang w:eastAsia="zh-CN" w:bidi="ar"/>
        </w:rPr>
        <w:t>1.时间：2026 年</w:t>
      </w:r>
      <w:r>
        <w:rPr>
          <w:rFonts w:ascii="宋体" w:hAnsi="宋体" w:eastAsia="宋体" w:cs="宋体"/>
          <w:bCs/>
          <w:snapToGrid/>
          <w:color w:val="auto"/>
          <w:sz w:val="28"/>
          <w:szCs w:val="28"/>
          <w:u w:val="single"/>
          <w:shd w:val="clear" w:color="auto" w:fill="FFFFFF"/>
          <w:lang w:eastAsia="zh-CN" w:bidi="ar"/>
        </w:rPr>
        <w:t xml:space="preserve"> </w:t>
      </w:r>
      <w:r>
        <w:rPr>
          <w:rFonts w:hint="eastAsia" w:ascii="宋体" w:hAnsi="宋体" w:eastAsia="宋体" w:cs="宋体"/>
          <w:bCs/>
          <w:snapToGrid/>
          <w:color w:val="auto"/>
          <w:sz w:val="28"/>
          <w:szCs w:val="28"/>
          <w:u w:val="single"/>
          <w:shd w:val="clear" w:color="auto" w:fill="FFFFFF"/>
          <w:lang w:val="en-US" w:eastAsia="zh-CN" w:bidi="ar"/>
        </w:rPr>
        <w:t>8</w:t>
      </w:r>
      <w:r>
        <w:rPr>
          <w:rFonts w:ascii="宋体" w:hAnsi="宋体" w:eastAsia="宋体" w:cs="宋体"/>
          <w:bCs/>
          <w:snapToGrid/>
          <w:color w:val="auto"/>
          <w:sz w:val="28"/>
          <w:szCs w:val="28"/>
          <w:u w:val="single"/>
          <w:shd w:val="clear" w:color="auto" w:fill="FFFFFF"/>
          <w:lang w:eastAsia="zh-CN" w:bidi="ar"/>
        </w:rPr>
        <w:t xml:space="preserve"> </w:t>
      </w:r>
      <w:r>
        <w:rPr>
          <w:rFonts w:ascii="宋体" w:hAnsi="宋体" w:eastAsia="宋体" w:cs="宋体"/>
          <w:bCs/>
          <w:snapToGrid/>
          <w:color w:val="auto"/>
          <w:sz w:val="28"/>
          <w:szCs w:val="28"/>
          <w:shd w:val="clear" w:color="auto" w:fill="FFFFFF"/>
          <w:lang w:eastAsia="zh-CN" w:bidi="ar"/>
        </w:rPr>
        <w:t>月</w:t>
      </w:r>
      <w:r>
        <w:rPr>
          <w:rFonts w:ascii="宋体" w:hAnsi="宋体" w:eastAsia="宋体" w:cs="宋体"/>
          <w:bCs/>
          <w:snapToGrid/>
          <w:color w:val="auto"/>
          <w:sz w:val="28"/>
          <w:szCs w:val="28"/>
          <w:u w:val="single"/>
          <w:shd w:val="clear" w:color="auto" w:fill="FFFFFF"/>
          <w:lang w:eastAsia="zh-CN" w:bidi="ar"/>
        </w:rPr>
        <w:t xml:space="preserve"> </w:t>
      </w:r>
      <w:r>
        <w:rPr>
          <w:rFonts w:hint="eastAsia" w:ascii="宋体" w:hAnsi="宋体" w:eastAsia="宋体" w:cs="宋体"/>
          <w:bCs/>
          <w:snapToGrid/>
          <w:color w:val="auto"/>
          <w:sz w:val="28"/>
          <w:szCs w:val="28"/>
          <w:u w:val="single"/>
          <w:shd w:val="clear" w:color="auto" w:fill="FFFFFF"/>
          <w:lang w:val="en-US" w:eastAsia="zh-CN" w:bidi="ar"/>
        </w:rPr>
        <w:t>25</w:t>
      </w:r>
      <w:r>
        <w:rPr>
          <w:rFonts w:ascii="宋体" w:hAnsi="宋体" w:eastAsia="宋体" w:cs="宋体"/>
          <w:bCs/>
          <w:snapToGrid/>
          <w:color w:val="auto"/>
          <w:sz w:val="28"/>
          <w:szCs w:val="28"/>
          <w:u w:val="single"/>
          <w:shd w:val="clear" w:color="auto" w:fill="FFFFFF"/>
          <w:lang w:eastAsia="zh-CN" w:bidi="ar"/>
        </w:rPr>
        <w:t xml:space="preserve"> </w:t>
      </w:r>
      <w:r>
        <w:rPr>
          <w:rFonts w:ascii="宋体" w:hAnsi="宋体" w:eastAsia="宋体" w:cs="宋体"/>
          <w:bCs/>
          <w:snapToGrid/>
          <w:color w:val="auto"/>
          <w:sz w:val="28"/>
          <w:szCs w:val="28"/>
          <w:shd w:val="clear" w:color="auto" w:fill="FFFFFF"/>
          <w:lang w:eastAsia="zh-CN" w:bidi="ar"/>
        </w:rPr>
        <w:t>日</w:t>
      </w:r>
      <w:r>
        <w:rPr>
          <w:rFonts w:ascii="宋体" w:hAnsi="宋体" w:eastAsia="宋体" w:cs="宋体"/>
          <w:bCs/>
          <w:snapToGrid/>
          <w:color w:val="auto"/>
          <w:sz w:val="28"/>
          <w:szCs w:val="28"/>
          <w:u w:val="single"/>
          <w:shd w:val="clear" w:color="auto" w:fill="FFFFFF"/>
          <w:lang w:eastAsia="zh-CN" w:bidi="ar"/>
        </w:rPr>
        <w:t xml:space="preserve"> </w:t>
      </w:r>
      <w:r>
        <w:rPr>
          <w:rFonts w:hint="eastAsia" w:ascii="宋体" w:hAnsi="宋体" w:eastAsia="宋体" w:cs="宋体"/>
          <w:bCs/>
          <w:snapToGrid/>
          <w:color w:val="auto"/>
          <w:sz w:val="28"/>
          <w:szCs w:val="28"/>
          <w:u w:val="single"/>
          <w:shd w:val="clear" w:color="auto" w:fill="FFFFFF"/>
          <w:lang w:val="en-US" w:eastAsia="zh-CN" w:bidi="ar"/>
        </w:rPr>
        <w:t>9</w:t>
      </w:r>
      <w:r>
        <w:rPr>
          <w:rFonts w:ascii="宋体" w:hAnsi="宋体" w:eastAsia="宋体" w:cs="宋体"/>
          <w:bCs/>
          <w:snapToGrid/>
          <w:color w:val="auto"/>
          <w:sz w:val="28"/>
          <w:szCs w:val="28"/>
          <w:u w:val="single"/>
          <w:shd w:val="clear" w:color="auto" w:fill="FFFFFF"/>
          <w:lang w:eastAsia="zh-CN" w:bidi="ar"/>
        </w:rPr>
        <w:t xml:space="preserve"> </w:t>
      </w:r>
      <w:r>
        <w:rPr>
          <w:rFonts w:ascii="宋体" w:hAnsi="宋体" w:eastAsia="宋体" w:cs="宋体"/>
          <w:bCs/>
          <w:snapToGrid/>
          <w:color w:val="auto"/>
          <w:sz w:val="28"/>
          <w:szCs w:val="28"/>
          <w:shd w:val="clear" w:color="auto" w:fill="FFFFFF"/>
          <w:lang w:eastAsia="zh-CN" w:bidi="ar"/>
        </w:rPr>
        <w:t>时</w:t>
      </w:r>
      <w:r>
        <w:rPr>
          <w:rFonts w:ascii="宋体" w:hAnsi="宋体" w:eastAsia="宋体" w:cs="宋体"/>
          <w:bCs/>
          <w:snapToGrid/>
          <w:color w:val="auto"/>
          <w:sz w:val="28"/>
          <w:szCs w:val="28"/>
          <w:u w:val="single"/>
          <w:shd w:val="clear" w:color="auto" w:fill="FFFFFF"/>
          <w:lang w:eastAsia="zh-CN" w:bidi="ar"/>
        </w:rPr>
        <w:t xml:space="preserve"> </w:t>
      </w:r>
      <w:r>
        <w:rPr>
          <w:rFonts w:hint="eastAsia" w:ascii="宋体" w:hAnsi="宋体" w:eastAsia="宋体" w:cs="宋体"/>
          <w:bCs/>
          <w:snapToGrid/>
          <w:color w:val="auto"/>
          <w:sz w:val="28"/>
          <w:szCs w:val="28"/>
          <w:u w:val="single"/>
          <w:shd w:val="clear" w:color="auto" w:fill="FFFFFF"/>
          <w:lang w:val="en-US" w:eastAsia="zh-CN" w:bidi="ar"/>
        </w:rPr>
        <w:t>30</w:t>
      </w:r>
      <w:r>
        <w:rPr>
          <w:rFonts w:ascii="宋体" w:hAnsi="宋体" w:eastAsia="宋体" w:cs="宋体"/>
          <w:bCs/>
          <w:snapToGrid/>
          <w:color w:val="auto"/>
          <w:sz w:val="28"/>
          <w:szCs w:val="28"/>
          <w:u w:val="single"/>
          <w:shd w:val="clear" w:color="auto" w:fill="FFFFFF"/>
          <w:lang w:eastAsia="zh-CN" w:bidi="ar"/>
        </w:rPr>
        <w:t xml:space="preserve"> </w:t>
      </w:r>
      <w:r>
        <w:rPr>
          <w:rFonts w:ascii="宋体" w:hAnsi="宋体" w:eastAsia="宋体" w:cs="宋体"/>
          <w:bCs/>
          <w:snapToGrid/>
          <w:color w:val="auto"/>
          <w:sz w:val="28"/>
          <w:szCs w:val="28"/>
          <w:shd w:val="clear" w:color="auto" w:fill="FFFFFF"/>
          <w:lang w:eastAsia="zh-CN" w:bidi="ar"/>
        </w:rPr>
        <w:t>分（北京时间）</w:t>
      </w:r>
    </w:p>
    <w:p>
      <w:pPr>
        <w:shd w:val="clear" w:color="auto" w:fill="FFFFFF"/>
        <w:kinsoku/>
        <w:autoSpaceDE/>
        <w:autoSpaceDN/>
        <w:adjustRightInd/>
        <w:snapToGrid/>
        <w:spacing w:line="560" w:lineRule="exact"/>
        <w:ind w:firstLine="560" w:firstLineChars="200"/>
        <w:jc w:val="both"/>
        <w:textAlignment w:val="auto"/>
        <w:rPr>
          <w:rFonts w:hint="default" w:ascii="宋体" w:hAnsi="宋体" w:eastAsia="宋体" w:cs="宋体"/>
          <w:bCs/>
          <w:snapToGrid/>
          <w:color w:val="auto"/>
          <w:sz w:val="28"/>
          <w:szCs w:val="28"/>
          <w:highlight w:val="cyan"/>
          <w:shd w:val="clear" w:color="auto" w:fill="FFFFFF"/>
          <w:lang w:val="en-US" w:eastAsia="zh-CN" w:bidi="ar"/>
        </w:rPr>
      </w:pPr>
      <w:r>
        <w:rPr>
          <w:rFonts w:ascii="宋体" w:hAnsi="宋体" w:eastAsia="宋体" w:cs="宋体"/>
          <w:bCs/>
          <w:snapToGrid/>
          <w:color w:val="auto"/>
          <w:sz w:val="28"/>
          <w:szCs w:val="28"/>
          <w:shd w:val="clear" w:color="auto" w:fill="FFFFFF"/>
          <w:lang w:eastAsia="zh-CN" w:bidi="ar"/>
        </w:rPr>
        <w:t>2.地点：</w:t>
      </w:r>
      <w:r>
        <w:rPr>
          <w:rFonts w:hint="eastAsia" w:ascii="宋体" w:hAnsi="宋体" w:eastAsia="宋体" w:cs="宋体"/>
          <w:bCs/>
          <w:snapToGrid/>
          <w:color w:val="auto"/>
          <w:sz w:val="28"/>
          <w:szCs w:val="28"/>
          <w:highlight w:val="none"/>
          <w:shd w:val="clear" w:color="auto" w:fill="FFFFFF"/>
          <w:lang w:eastAsia="zh-CN" w:bidi="ar"/>
        </w:rPr>
        <w:t>合肥市庐阳区杏林文一·泊心湾东S1号楼</w:t>
      </w:r>
      <w:r>
        <w:rPr>
          <w:rFonts w:hint="eastAsia" w:ascii="宋体" w:hAnsi="宋体" w:eastAsia="宋体" w:cs="宋体"/>
          <w:bCs/>
          <w:snapToGrid/>
          <w:color w:val="auto"/>
          <w:sz w:val="28"/>
          <w:szCs w:val="28"/>
          <w:highlight w:val="none"/>
          <w:shd w:val="clear" w:color="auto" w:fill="FFFFFF"/>
          <w:lang w:val="en-US" w:eastAsia="zh-CN" w:bidi="ar"/>
        </w:rPr>
        <w:t>二楼</w:t>
      </w:r>
      <w:r>
        <w:rPr>
          <w:rFonts w:hint="eastAsia" w:ascii="宋体" w:hAnsi="宋体" w:eastAsia="宋体" w:cs="宋体"/>
          <w:bCs/>
          <w:snapToGrid/>
          <w:color w:val="auto"/>
          <w:sz w:val="28"/>
          <w:szCs w:val="28"/>
          <w:highlight w:val="none"/>
          <w:shd w:val="clear" w:color="auto" w:fill="FFFFFF"/>
          <w:lang w:eastAsia="zh-CN" w:bidi="ar"/>
        </w:rPr>
        <w:t>庐阳</w:t>
      </w:r>
      <w:r>
        <w:rPr>
          <w:rFonts w:hint="eastAsia" w:ascii="宋体" w:hAnsi="宋体" w:eastAsia="宋体" w:cs="宋体"/>
          <w:bCs/>
          <w:snapToGrid/>
          <w:color w:val="auto"/>
          <w:sz w:val="28"/>
          <w:szCs w:val="28"/>
          <w:highlight w:val="none"/>
          <w:shd w:val="clear" w:color="auto" w:fill="FFFFFF"/>
          <w:lang w:val="en-US" w:eastAsia="zh-CN" w:bidi="ar"/>
        </w:rPr>
        <w:t>文旅集团202</w:t>
      </w:r>
    </w:p>
    <w:p>
      <w:pPr>
        <w:shd w:val="clear" w:color="auto" w:fill="FFFFFF"/>
        <w:kinsoku/>
        <w:autoSpaceDE/>
        <w:autoSpaceDN/>
        <w:adjustRightInd/>
        <w:snapToGrid/>
        <w:spacing w:line="560" w:lineRule="exact"/>
        <w:ind w:firstLine="562" w:firstLineChars="200"/>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五、响应文件递交截止时间及递交方式</w:t>
      </w:r>
    </w:p>
    <w:p>
      <w:pPr>
        <w:shd w:val="clear" w:color="auto" w:fill="FFFFFF"/>
        <w:kinsoku/>
        <w:autoSpaceDE/>
        <w:autoSpaceDN/>
        <w:adjustRightInd/>
        <w:snapToGrid/>
        <w:spacing w:line="560" w:lineRule="exact"/>
        <w:ind w:firstLine="560" w:firstLineChars="200"/>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1.递交截止时间：同采购时间</w:t>
      </w:r>
    </w:p>
    <w:p>
      <w:pPr>
        <w:shd w:val="clear" w:color="auto" w:fill="FFFFFF"/>
        <w:kinsoku/>
        <w:autoSpaceDE/>
        <w:autoSpaceDN/>
        <w:adjustRightInd/>
        <w:snapToGrid/>
        <w:spacing w:line="560" w:lineRule="exact"/>
        <w:ind w:firstLine="560" w:firstLineChars="200"/>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2.递交方式： 截止时间前发送至指定邮箱，邮件主题统一命名为“</w:t>
      </w:r>
      <w:r>
        <w:rPr>
          <w:rFonts w:ascii="宋体" w:hAnsi="宋体" w:eastAsia="宋体" w:cs="宋体"/>
          <w:i/>
          <w:snapToGrid/>
          <w:color w:val="auto"/>
          <w:kern w:val="2"/>
          <w:sz w:val="28"/>
          <w:szCs w:val="28"/>
          <w:lang w:eastAsia="zh-CN"/>
        </w:rPr>
        <w:t>供应商名称+</w:t>
      </w:r>
      <w:r>
        <w:rPr>
          <w:rFonts w:hint="eastAsia" w:ascii="宋体" w:hAnsi="宋体" w:eastAsia="宋体" w:cs="宋体"/>
          <w:i/>
          <w:snapToGrid/>
          <w:color w:val="auto"/>
          <w:kern w:val="2"/>
          <w:sz w:val="28"/>
          <w:szCs w:val="28"/>
          <w:lang w:eastAsia="zh-CN"/>
        </w:rPr>
        <w:t>科学岛国际学术交流中心客房海尔空调集控采购项目</w:t>
      </w:r>
      <w:r>
        <w:rPr>
          <w:rFonts w:ascii="宋体" w:hAnsi="宋体" w:eastAsia="宋体" w:cs="宋体"/>
          <w:i/>
          <w:snapToGrid/>
          <w:color w:val="auto"/>
          <w:kern w:val="2"/>
          <w:sz w:val="28"/>
          <w:szCs w:val="28"/>
          <w:lang w:eastAsia="zh-CN"/>
        </w:rPr>
        <w:t>响应文件</w:t>
      </w:r>
      <w:r>
        <w:rPr>
          <w:rFonts w:ascii="宋体" w:hAnsi="宋体" w:eastAsia="宋体" w:cs="宋体"/>
          <w:snapToGrid/>
          <w:color w:val="auto"/>
          <w:kern w:val="2"/>
          <w:sz w:val="28"/>
          <w:szCs w:val="28"/>
          <w:lang w:eastAsia="zh-CN"/>
        </w:rPr>
        <w:t>”，响应文件须为PDF格式，并加盖公章扫描件</w:t>
      </w:r>
      <w:r>
        <w:rPr>
          <w:rFonts w:hint="eastAsia" w:ascii="宋体" w:hAnsi="宋体" w:eastAsia="宋体" w:cs="宋体"/>
          <w:snapToGrid/>
          <w:color w:val="auto"/>
          <w:kern w:val="2"/>
          <w:sz w:val="28"/>
          <w:szCs w:val="28"/>
          <w:lang w:eastAsia="zh-CN"/>
        </w:rPr>
        <w:t>，</w:t>
      </w:r>
      <w:r>
        <w:rPr>
          <w:rFonts w:ascii="宋体" w:hAnsi="宋体" w:eastAsia="宋体" w:cs="宋体"/>
          <w:snapToGrid/>
          <w:color w:val="auto"/>
          <w:kern w:val="2"/>
          <w:sz w:val="28"/>
          <w:szCs w:val="28"/>
          <w:lang w:eastAsia="zh-CN"/>
        </w:rPr>
        <w:t>逾期送达或格式不符的文件将被拒收。</w:t>
      </w:r>
    </w:p>
    <w:p>
      <w:pPr>
        <w:shd w:val="clear" w:color="auto" w:fill="FFFFFF"/>
        <w:kinsoku/>
        <w:autoSpaceDE/>
        <w:autoSpaceDN/>
        <w:adjustRightInd/>
        <w:snapToGrid/>
        <w:spacing w:line="560" w:lineRule="exact"/>
        <w:ind w:firstLine="560" w:firstLineChars="200"/>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3.邮箱账号：</w:t>
      </w:r>
      <w:r>
        <w:rPr>
          <w:color w:val="auto"/>
        </w:rPr>
        <w:fldChar w:fldCharType="begin"/>
      </w:r>
      <w:r>
        <w:rPr>
          <w:color w:val="auto"/>
        </w:rPr>
        <w:instrText xml:space="preserve"> HYPERLINK "file:///E:\\WEIXIN\\xwechat_files\\wxid_3810938109812_f716\\msg\\file\\2026-07\\luyangwenlv@126.com" </w:instrText>
      </w:r>
      <w:r>
        <w:rPr>
          <w:color w:val="auto"/>
        </w:rPr>
        <w:fldChar w:fldCharType="separate"/>
      </w:r>
      <w:r>
        <w:rPr>
          <w:rFonts w:ascii="宋体" w:hAnsi="宋体" w:eastAsia="宋体" w:cs="宋体"/>
          <w:snapToGrid/>
          <w:color w:val="auto"/>
          <w:kern w:val="2"/>
          <w:sz w:val="28"/>
          <w:szCs w:val="28"/>
          <w:lang w:eastAsia="zh-CN"/>
        </w:rPr>
        <w:t>luyangwenlv@126.com</w:t>
      </w:r>
      <w:r>
        <w:rPr>
          <w:rFonts w:ascii="宋体" w:hAnsi="宋体" w:eastAsia="宋体" w:cs="宋体"/>
          <w:snapToGrid/>
          <w:color w:val="auto"/>
          <w:kern w:val="2"/>
          <w:sz w:val="28"/>
          <w:szCs w:val="28"/>
          <w:lang w:eastAsia="zh-CN"/>
        </w:rPr>
        <w:fldChar w:fldCharType="end"/>
      </w:r>
    </w:p>
    <w:p>
      <w:pPr>
        <w:shd w:val="clear" w:color="auto" w:fill="FFFFFF"/>
        <w:kinsoku/>
        <w:autoSpaceDE/>
        <w:autoSpaceDN/>
        <w:adjustRightInd/>
        <w:snapToGrid/>
        <w:spacing w:line="560" w:lineRule="exact"/>
        <w:ind w:firstLine="562" w:firstLineChars="200"/>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六、采购人信息</w:t>
      </w:r>
    </w:p>
    <w:p>
      <w:pPr>
        <w:shd w:val="clear" w:color="auto" w:fill="FFFFFF"/>
        <w:kinsoku/>
        <w:autoSpaceDE/>
        <w:autoSpaceDN/>
        <w:adjustRightInd/>
        <w:snapToGrid/>
        <w:spacing w:line="560" w:lineRule="exact"/>
        <w:ind w:firstLine="560" w:firstLineChars="200"/>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1.采购人名称：安徽精彩出庐酒店管理有限公司科学岛国际学术交流中心分部</w:t>
      </w:r>
    </w:p>
    <w:p>
      <w:pPr>
        <w:shd w:val="clear" w:color="auto" w:fill="FFFFFF"/>
        <w:kinsoku/>
        <w:autoSpaceDE/>
        <w:autoSpaceDN/>
        <w:adjustRightInd/>
        <w:snapToGrid/>
        <w:spacing w:line="560" w:lineRule="exact"/>
        <w:ind w:firstLine="560" w:firstLineChars="200"/>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2.地址：合肥市庐阳区三十岗乡古城路 181号205室</w:t>
      </w:r>
    </w:p>
    <w:p>
      <w:pPr>
        <w:shd w:val="clear" w:color="auto" w:fill="FFFFFF"/>
        <w:kinsoku/>
        <w:autoSpaceDE/>
        <w:autoSpaceDN/>
        <w:adjustRightInd/>
        <w:snapToGrid/>
        <w:spacing w:line="560" w:lineRule="exact"/>
        <w:ind w:firstLine="560" w:firstLineChars="200"/>
        <w:textAlignment w:val="auto"/>
        <w:rPr>
          <w:rFonts w:hint="default" w:ascii="宋体" w:hAnsi="宋体" w:eastAsia="宋体" w:cs="宋体"/>
          <w:snapToGrid/>
          <w:color w:val="auto"/>
          <w:kern w:val="2"/>
          <w:sz w:val="28"/>
          <w:szCs w:val="28"/>
          <w:lang w:val="en-US" w:eastAsia="zh-CN"/>
        </w:rPr>
      </w:pPr>
      <w:r>
        <w:rPr>
          <w:rFonts w:ascii="宋体" w:hAnsi="宋体" w:eastAsia="宋体" w:cs="宋体"/>
          <w:snapToGrid/>
          <w:color w:val="auto"/>
          <w:kern w:val="2"/>
          <w:sz w:val="28"/>
          <w:szCs w:val="28"/>
          <w:lang w:eastAsia="zh-CN"/>
        </w:rPr>
        <w:t>3.项目联系人：</w:t>
      </w:r>
      <w:r>
        <w:rPr>
          <w:rFonts w:hint="eastAsia" w:ascii="宋体" w:hAnsi="宋体" w:eastAsia="宋体" w:cs="宋体"/>
          <w:snapToGrid/>
          <w:color w:val="auto"/>
          <w:kern w:val="2"/>
          <w:sz w:val="28"/>
          <w:szCs w:val="28"/>
          <w:lang w:val="en-US" w:eastAsia="zh-CN"/>
        </w:rPr>
        <w:t>葛工</w:t>
      </w:r>
    </w:p>
    <w:p>
      <w:pPr>
        <w:shd w:val="clear" w:color="auto" w:fill="FFFFFF"/>
        <w:kinsoku/>
        <w:autoSpaceDE/>
        <w:autoSpaceDN/>
        <w:adjustRightInd/>
        <w:snapToGrid/>
        <w:spacing w:line="560" w:lineRule="exact"/>
        <w:ind w:firstLine="560" w:firstLineChars="200"/>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4.联系方式：</w:t>
      </w:r>
      <w:r>
        <w:rPr>
          <w:rFonts w:hint="eastAsia" w:ascii="宋体" w:hAnsi="宋体" w:eastAsia="宋体" w:cs="宋体"/>
          <w:snapToGrid/>
          <w:color w:val="auto"/>
          <w:kern w:val="2"/>
          <w:sz w:val="28"/>
          <w:szCs w:val="28"/>
          <w:lang w:eastAsia="zh-CN"/>
        </w:rPr>
        <w:t>0551</w:t>
      </w:r>
      <w:r>
        <w:rPr>
          <w:rFonts w:hint="eastAsia" w:ascii="宋体" w:hAnsi="宋体" w:eastAsia="宋体" w:cs="宋体"/>
          <w:snapToGrid/>
          <w:color w:val="auto"/>
          <w:kern w:val="2"/>
          <w:sz w:val="28"/>
          <w:szCs w:val="28"/>
          <w:lang w:val="en-US" w:eastAsia="zh-CN"/>
        </w:rPr>
        <w:t>-</w:t>
      </w:r>
      <w:r>
        <w:rPr>
          <w:rFonts w:hint="eastAsia" w:ascii="宋体" w:hAnsi="宋体" w:eastAsia="宋体" w:cs="宋体"/>
          <w:snapToGrid/>
          <w:color w:val="auto"/>
          <w:kern w:val="2"/>
          <w:sz w:val="28"/>
          <w:szCs w:val="28"/>
          <w:lang w:eastAsia="zh-CN"/>
        </w:rPr>
        <w:t>69021800</w:t>
      </w:r>
      <w:r>
        <w:rPr>
          <w:rFonts w:ascii="宋体" w:hAnsi="宋体" w:eastAsia="宋体" w:cs="宋体"/>
          <w:snapToGrid/>
          <w:color w:val="auto"/>
          <w:kern w:val="2"/>
          <w:sz w:val="28"/>
          <w:szCs w:val="28"/>
          <w:lang w:eastAsia="zh-CN"/>
        </w:rPr>
        <w:t xml:space="preserve"> </w:t>
      </w:r>
    </w:p>
    <w:p>
      <w:pPr>
        <w:shd w:val="clear" w:color="auto" w:fill="FFFFFF"/>
        <w:kinsoku/>
        <w:autoSpaceDE/>
        <w:autoSpaceDN/>
        <w:adjustRightInd/>
        <w:snapToGrid/>
        <w:spacing w:line="560" w:lineRule="exact"/>
        <w:ind w:firstLine="562" w:firstLineChars="200"/>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七、采购需求</w:t>
      </w:r>
    </w:p>
    <w:p>
      <w:pPr>
        <w:shd w:val="clear" w:color="auto" w:fill="FFFFFF"/>
        <w:kinsoku/>
        <w:autoSpaceDE/>
        <w:autoSpaceDN/>
        <w:adjustRightInd/>
        <w:snapToGrid/>
        <w:spacing w:line="560" w:lineRule="exact"/>
        <w:ind w:firstLine="562" w:firstLineChars="200"/>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（一）采购需求前附表</w:t>
      </w:r>
    </w:p>
    <w:tbl>
      <w:tblPr>
        <w:tblStyle w:val="12"/>
        <w:tblW w:w="75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4"/>
        <w:gridCol w:w="1798"/>
        <w:gridCol w:w="48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jc w:val="center"/>
        </w:trPr>
        <w:tc>
          <w:tcPr>
            <w:tcW w:w="894" w:type="dxa"/>
            <w:vAlign w:val="center"/>
          </w:tcPr>
          <w:p>
            <w:pPr>
              <w:pStyle w:val="13"/>
              <w:spacing w:before="231" w:line="188" w:lineRule="auto"/>
              <w:ind w:left="215"/>
              <w:rPr>
                <w:rFonts w:ascii="宋体" w:hAnsi="宋体" w:eastAsia="宋体"/>
                <w:color w:val="auto"/>
              </w:rPr>
            </w:pPr>
            <w:r>
              <w:rPr>
                <w:rFonts w:ascii="宋体" w:hAnsi="宋体" w:eastAsia="宋体"/>
                <w:b/>
                <w:bCs/>
                <w:color w:val="auto"/>
                <w:spacing w:val="-4"/>
              </w:rPr>
              <w:t>序号</w:t>
            </w:r>
          </w:p>
        </w:tc>
        <w:tc>
          <w:tcPr>
            <w:tcW w:w="1798" w:type="dxa"/>
            <w:vAlign w:val="center"/>
          </w:tcPr>
          <w:p>
            <w:pPr>
              <w:pStyle w:val="13"/>
              <w:spacing w:before="231" w:line="188" w:lineRule="auto"/>
              <w:ind w:left="430"/>
              <w:rPr>
                <w:rFonts w:ascii="宋体" w:hAnsi="宋体" w:eastAsia="宋体"/>
                <w:color w:val="auto"/>
              </w:rPr>
            </w:pPr>
            <w:r>
              <w:rPr>
                <w:rFonts w:ascii="宋体" w:hAnsi="宋体" w:eastAsia="宋体"/>
                <w:b/>
                <w:bCs/>
                <w:color w:val="auto"/>
                <w:spacing w:val="-5"/>
              </w:rPr>
              <w:t>条款名称</w:t>
            </w:r>
          </w:p>
        </w:tc>
        <w:tc>
          <w:tcPr>
            <w:tcW w:w="4866" w:type="dxa"/>
            <w:vAlign w:val="center"/>
          </w:tcPr>
          <w:p>
            <w:pPr>
              <w:pStyle w:val="13"/>
              <w:spacing w:before="231" w:line="188" w:lineRule="auto"/>
              <w:ind w:left="1500"/>
              <w:rPr>
                <w:rFonts w:ascii="宋体" w:hAnsi="宋体" w:eastAsia="宋体"/>
                <w:color w:val="auto"/>
              </w:rPr>
            </w:pPr>
            <w:r>
              <w:rPr>
                <w:rFonts w:ascii="宋体" w:hAnsi="宋体" w:eastAsia="宋体"/>
                <w:b/>
                <w:bCs/>
                <w:color w:val="auto"/>
                <w:spacing w:val="-4"/>
              </w:rPr>
              <w:t>内容、说明与要求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jc w:val="center"/>
        </w:trPr>
        <w:tc>
          <w:tcPr>
            <w:tcW w:w="894" w:type="dxa"/>
            <w:vAlign w:val="center"/>
          </w:tcPr>
          <w:p>
            <w:pPr>
              <w:pStyle w:val="13"/>
              <w:spacing w:before="103" w:line="211" w:lineRule="auto"/>
              <w:jc w:val="center"/>
              <w:rPr>
                <w:rFonts w:ascii="宋体" w:hAnsi="宋体" w:eastAsia="宋体"/>
                <w:color w:val="auto"/>
              </w:rPr>
            </w:pPr>
            <w:r>
              <w:rPr>
                <w:rFonts w:ascii="宋体" w:hAnsi="宋体" w:eastAsia="宋体"/>
                <w:color w:val="auto"/>
              </w:rPr>
              <w:t>1</w:t>
            </w:r>
          </w:p>
        </w:tc>
        <w:tc>
          <w:tcPr>
            <w:tcW w:w="1798" w:type="dxa"/>
            <w:vAlign w:val="center"/>
          </w:tcPr>
          <w:p>
            <w:pPr>
              <w:pStyle w:val="13"/>
              <w:spacing w:before="103" w:line="192" w:lineRule="auto"/>
              <w:jc w:val="center"/>
              <w:rPr>
                <w:rFonts w:ascii="宋体" w:hAnsi="宋体" w:eastAsia="宋体"/>
                <w:color w:val="auto"/>
              </w:rPr>
            </w:pPr>
            <w:r>
              <w:rPr>
                <w:rFonts w:ascii="宋体" w:hAnsi="宋体" w:eastAsia="宋体"/>
                <w:color w:val="auto"/>
                <w:spacing w:val="-3"/>
              </w:rPr>
              <w:t>付款方式</w:t>
            </w:r>
          </w:p>
        </w:tc>
        <w:tc>
          <w:tcPr>
            <w:tcW w:w="4866" w:type="dxa"/>
            <w:vAlign w:val="center"/>
          </w:tcPr>
          <w:p>
            <w:pPr>
              <w:pStyle w:val="13"/>
              <w:spacing w:before="227" w:line="192" w:lineRule="auto"/>
              <w:ind w:left="110"/>
              <w:rPr>
                <w:rFonts w:ascii="宋体" w:hAnsi="宋体" w:eastAsia="宋体"/>
                <w:color w:val="auto"/>
                <w:lang w:eastAsia="zh-CN"/>
              </w:rPr>
            </w:pPr>
            <w:r>
              <w:rPr>
                <w:rFonts w:hint="eastAsia" w:ascii="宋体" w:hAnsi="宋体" w:eastAsia="宋体"/>
                <w:color w:val="auto"/>
                <w:spacing w:val="-1"/>
                <w:lang w:eastAsia="zh-CN"/>
              </w:rPr>
              <w:t>合同签订后支付合同金额7</w:t>
            </w:r>
            <w:r>
              <w:rPr>
                <w:rFonts w:ascii="宋体" w:hAnsi="宋体" w:eastAsia="宋体"/>
                <w:color w:val="auto"/>
                <w:spacing w:val="-1"/>
                <w:lang w:eastAsia="zh-CN"/>
              </w:rPr>
              <w:t>0%</w:t>
            </w:r>
            <w:r>
              <w:rPr>
                <w:rFonts w:hint="eastAsia" w:ascii="宋体" w:hAnsi="宋体" w:eastAsia="宋体"/>
                <w:color w:val="auto"/>
                <w:spacing w:val="-1"/>
                <w:lang w:eastAsia="zh-CN"/>
              </w:rPr>
              <w:t>采购款，</w:t>
            </w:r>
            <w:r>
              <w:rPr>
                <w:rFonts w:ascii="宋体" w:hAnsi="宋体" w:eastAsia="宋体"/>
                <w:color w:val="auto"/>
                <w:spacing w:val="-1"/>
                <w:lang w:eastAsia="zh-CN"/>
              </w:rPr>
              <w:t>经采购人验收合格后，采购人支付</w:t>
            </w:r>
            <w:r>
              <w:rPr>
                <w:rFonts w:hint="eastAsia" w:ascii="宋体" w:hAnsi="宋体" w:eastAsia="宋体"/>
                <w:color w:val="auto"/>
                <w:spacing w:val="-1"/>
                <w:lang w:eastAsia="zh-CN"/>
              </w:rPr>
              <w:t>剩余</w:t>
            </w:r>
            <w:r>
              <w:rPr>
                <w:rFonts w:ascii="宋体" w:hAnsi="宋体" w:eastAsia="宋体"/>
                <w:color w:val="auto"/>
                <w:spacing w:val="-1"/>
                <w:lang w:eastAsia="zh-CN"/>
              </w:rPr>
              <w:t>全部</w:t>
            </w:r>
            <w:r>
              <w:rPr>
                <w:rFonts w:hint="eastAsia" w:ascii="宋体" w:hAnsi="宋体" w:eastAsia="宋体"/>
                <w:color w:val="auto"/>
                <w:spacing w:val="-1"/>
                <w:lang w:eastAsia="zh-CN"/>
              </w:rPr>
              <w:t>款项</w:t>
            </w:r>
            <w:r>
              <w:rPr>
                <w:rFonts w:ascii="宋体" w:hAnsi="宋体" w:eastAsia="宋体"/>
                <w:color w:val="auto"/>
                <w:spacing w:val="-1"/>
                <w:lang w:eastAsia="zh-CN"/>
              </w:rPr>
              <w:t>；成交供应商需按照采购人要求提供增值</w:t>
            </w:r>
            <w:r>
              <w:rPr>
                <w:rFonts w:ascii="宋体" w:hAnsi="宋体" w:eastAsia="宋体"/>
                <w:color w:val="auto"/>
                <w:spacing w:val="-2"/>
                <w:lang w:eastAsia="zh-CN"/>
              </w:rPr>
              <w:t>税专用发票。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jc w:val="center"/>
        </w:trPr>
        <w:tc>
          <w:tcPr>
            <w:tcW w:w="894" w:type="dxa"/>
            <w:vAlign w:val="center"/>
          </w:tcPr>
          <w:p>
            <w:pPr>
              <w:pStyle w:val="13"/>
              <w:spacing w:before="103" w:line="211" w:lineRule="auto"/>
              <w:jc w:val="center"/>
              <w:rPr>
                <w:rFonts w:ascii="宋体" w:hAnsi="宋体" w:eastAsia="宋体"/>
                <w:color w:val="auto"/>
              </w:rPr>
            </w:pPr>
            <w:r>
              <w:rPr>
                <w:rFonts w:ascii="宋体" w:hAnsi="宋体" w:eastAsia="宋体"/>
                <w:color w:val="auto"/>
              </w:rPr>
              <w:t>2</w:t>
            </w:r>
          </w:p>
        </w:tc>
        <w:tc>
          <w:tcPr>
            <w:tcW w:w="1798" w:type="dxa"/>
            <w:vAlign w:val="center"/>
          </w:tcPr>
          <w:p>
            <w:pPr>
              <w:pStyle w:val="13"/>
              <w:spacing w:before="229" w:line="256" w:lineRule="auto"/>
              <w:ind w:right="294"/>
              <w:jc w:val="center"/>
              <w:rPr>
                <w:rFonts w:ascii="宋体" w:hAnsi="宋体" w:eastAsia="宋体"/>
                <w:color w:val="auto"/>
              </w:rPr>
            </w:pPr>
            <w:r>
              <w:rPr>
                <w:rFonts w:ascii="宋体" w:hAnsi="宋体" w:eastAsia="宋体"/>
                <w:color w:val="auto"/>
                <w:spacing w:val="-3"/>
              </w:rPr>
              <w:t>供货及安装地点</w:t>
            </w:r>
          </w:p>
        </w:tc>
        <w:tc>
          <w:tcPr>
            <w:tcW w:w="4866" w:type="dxa"/>
            <w:vAlign w:val="center"/>
          </w:tcPr>
          <w:p>
            <w:pPr>
              <w:pStyle w:val="13"/>
              <w:spacing w:before="103" w:line="192" w:lineRule="auto"/>
              <w:rPr>
                <w:rFonts w:ascii="宋体" w:hAnsi="宋体" w:eastAsia="宋体"/>
                <w:color w:val="auto"/>
                <w:lang w:eastAsia="zh-CN"/>
              </w:rPr>
            </w:pPr>
            <w:r>
              <w:rPr>
                <w:rFonts w:ascii="宋体" w:hAnsi="宋体" w:eastAsia="宋体"/>
                <w:color w:val="auto"/>
                <w:spacing w:val="-1"/>
                <w:lang w:eastAsia="zh-CN"/>
              </w:rPr>
              <w:t>合肥市庐阳区，采购人指定地点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jc w:val="center"/>
        </w:trPr>
        <w:tc>
          <w:tcPr>
            <w:tcW w:w="894" w:type="dxa"/>
            <w:vAlign w:val="center"/>
          </w:tcPr>
          <w:p>
            <w:pPr>
              <w:pStyle w:val="13"/>
              <w:spacing w:before="103" w:line="210" w:lineRule="auto"/>
              <w:jc w:val="center"/>
              <w:rPr>
                <w:rFonts w:ascii="宋体" w:hAnsi="宋体" w:eastAsia="宋体"/>
                <w:color w:val="auto"/>
              </w:rPr>
            </w:pPr>
            <w:r>
              <w:rPr>
                <w:rFonts w:ascii="宋体" w:hAnsi="宋体" w:eastAsia="宋体"/>
                <w:color w:val="auto"/>
              </w:rPr>
              <w:t>3</w:t>
            </w:r>
          </w:p>
        </w:tc>
        <w:tc>
          <w:tcPr>
            <w:tcW w:w="1798" w:type="dxa"/>
            <w:vAlign w:val="center"/>
          </w:tcPr>
          <w:p>
            <w:pPr>
              <w:pStyle w:val="13"/>
              <w:spacing w:before="232" w:line="255" w:lineRule="auto"/>
              <w:ind w:right="294"/>
              <w:jc w:val="center"/>
              <w:rPr>
                <w:rFonts w:ascii="宋体" w:hAnsi="宋体" w:eastAsia="宋体"/>
                <w:color w:val="auto"/>
              </w:rPr>
            </w:pPr>
            <w:r>
              <w:rPr>
                <w:rFonts w:ascii="宋体" w:hAnsi="宋体" w:eastAsia="宋体"/>
                <w:color w:val="auto"/>
                <w:spacing w:val="-3"/>
              </w:rPr>
              <w:t>供货及安装</w:t>
            </w:r>
            <w:r>
              <w:rPr>
                <w:rFonts w:ascii="宋体" w:hAnsi="宋体" w:eastAsia="宋体"/>
                <w:color w:val="auto"/>
                <w:spacing w:val="-4"/>
              </w:rPr>
              <w:t>期限</w:t>
            </w:r>
          </w:p>
        </w:tc>
        <w:tc>
          <w:tcPr>
            <w:tcW w:w="4866" w:type="dxa"/>
            <w:vAlign w:val="center"/>
          </w:tcPr>
          <w:p>
            <w:pPr>
              <w:pStyle w:val="13"/>
              <w:spacing w:before="202" w:line="264" w:lineRule="auto"/>
              <w:ind w:left="117" w:right="326"/>
              <w:rPr>
                <w:rFonts w:ascii="宋体" w:hAnsi="宋体" w:eastAsia="宋体"/>
                <w:color w:val="auto"/>
                <w:lang w:eastAsia="zh-CN"/>
              </w:rPr>
            </w:pPr>
            <w:r>
              <w:rPr>
                <w:rFonts w:ascii="宋体" w:hAnsi="宋体" w:eastAsia="宋体"/>
                <w:color w:val="auto"/>
                <w:spacing w:val="-4"/>
                <w:lang w:eastAsia="zh-CN"/>
              </w:rPr>
              <w:t>自合同签订生效之日起</w:t>
            </w:r>
            <w:r>
              <w:rPr>
                <w:rFonts w:ascii="宋体" w:hAnsi="宋体" w:eastAsia="宋体"/>
                <w:color w:val="auto"/>
                <w:position w:val="-3"/>
              </w:rPr>
              <w:drawing>
                <wp:inline distT="0" distB="0" distL="0" distR="0">
                  <wp:extent cx="28575" cy="18224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28930" cy="182245"/>
                          </a:xfrm>
                          <a:prstGeom prst="rect">
                            <a:avLst/>
                          </a:prstGeom>
                        </pic:spPr>
                      </pic:pic>
                    </a:graphicData>
                  </a:graphic>
                </wp:inline>
              </w:drawing>
            </w:r>
            <w:r>
              <w:rPr>
                <w:rFonts w:ascii="宋体" w:hAnsi="宋体" w:eastAsia="宋体"/>
                <w:color w:val="auto"/>
                <w:spacing w:val="-4"/>
                <w:lang w:eastAsia="zh-CN"/>
              </w:rPr>
              <w:t>30</w:t>
            </w:r>
            <w:r>
              <w:rPr>
                <w:rFonts w:ascii="宋体" w:hAnsi="宋体" w:eastAsia="宋体"/>
                <w:color w:val="auto"/>
                <w:position w:val="-3"/>
              </w:rPr>
              <w:drawing>
                <wp:inline distT="0" distB="0" distL="0" distR="0">
                  <wp:extent cx="28575" cy="18224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1"/>
                          <a:stretch>
                            <a:fillRect/>
                          </a:stretch>
                        </pic:blipFill>
                        <pic:spPr>
                          <a:xfrm>
                            <a:off x="0" y="0"/>
                            <a:ext cx="28930" cy="182245"/>
                          </a:xfrm>
                          <a:prstGeom prst="rect">
                            <a:avLst/>
                          </a:prstGeom>
                        </pic:spPr>
                      </pic:pic>
                    </a:graphicData>
                  </a:graphic>
                </wp:inline>
              </w:drawing>
            </w:r>
            <w:r>
              <w:rPr>
                <w:rFonts w:ascii="宋体" w:hAnsi="宋体" w:eastAsia="宋体"/>
                <w:color w:val="auto"/>
                <w:spacing w:val="-4"/>
                <w:lang w:eastAsia="zh-CN"/>
              </w:rPr>
              <w:t>日历天内完成全</w:t>
            </w:r>
            <w:r>
              <w:rPr>
                <w:rFonts w:ascii="宋体" w:hAnsi="宋体" w:eastAsia="宋体"/>
                <w:color w:val="auto"/>
                <w:spacing w:val="-5"/>
                <w:lang w:eastAsia="zh-CN"/>
              </w:rPr>
              <w:t>部施工</w:t>
            </w:r>
            <w:r>
              <w:rPr>
                <w:rFonts w:ascii="宋体" w:hAnsi="宋体" w:eastAsia="宋体"/>
                <w:color w:val="auto"/>
                <w:spacing w:val="-27"/>
                <w:lang w:eastAsia="zh-CN"/>
              </w:rPr>
              <w:t xml:space="preserve"> </w:t>
            </w:r>
            <w:r>
              <w:rPr>
                <w:rFonts w:ascii="宋体" w:hAnsi="宋体" w:eastAsia="宋体"/>
                <w:color w:val="auto"/>
                <w:spacing w:val="-5"/>
                <w:lang w:eastAsia="zh-CN"/>
              </w:rPr>
              <w:t>、安装及验收交付。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jc w:val="center"/>
        </w:trPr>
        <w:tc>
          <w:tcPr>
            <w:tcW w:w="894" w:type="dxa"/>
            <w:vAlign w:val="center"/>
          </w:tcPr>
          <w:p>
            <w:pPr>
              <w:pStyle w:val="13"/>
              <w:spacing w:before="103" w:line="211" w:lineRule="auto"/>
              <w:jc w:val="center"/>
              <w:rPr>
                <w:rFonts w:ascii="宋体" w:hAnsi="宋体" w:eastAsia="宋体"/>
                <w:color w:val="auto"/>
              </w:rPr>
            </w:pPr>
            <w:r>
              <w:rPr>
                <w:rFonts w:ascii="宋体" w:hAnsi="宋体" w:eastAsia="宋体"/>
                <w:color w:val="auto"/>
              </w:rPr>
              <w:t>4</w:t>
            </w:r>
          </w:p>
        </w:tc>
        <w:tc>
          <w:tcPr>
            <w:tcW w:w="1798" w:type="dxa"/>
            <w:vAlign w:val="center"/>
          </w:tcPr>
          <w:p>
            <w:pPr>
              <w:pStyle w:val="13"/>
              <w:spacing w:before="103" w:line="192" w:lineRule="auto"/>
              <w:jc w:val="center"/>
              <w:rPr>
                <w:rFonts w:ascii="宋体" w:hAnsi="宋体" w:eastAsia="宋体"/>
                <w:color w:val="auto"/>
              </w:rPr>
            </w:pPr>
            <w:r>
              <w:rPr>
                <w:rFonts w:ascii="宋体" w:hAnsi="宋体" w:eastAsia="宋体"/>
                <w:color w:val="auto"/>
                <w:spacing w:val="-5"/>
              </w:rPr>
              <w:t>质保期</w:t>
            </w:r>
          </w:p>
        </w:tc>
        <w:tc>
          <w:tcPr>
            <w:tcW w:w="4866" w:type="dxa"/>
            <w:vAlign w:val="center"/>
          </w:tcPr>
          <w:p>
            <w:pPr>
              <w:pStyle w:val="13"/>
              <w:spacing w:before="202" w:line="264" w:lineRule="auto"/>
              <w:ind w:left="114" w:right="98" w:firstLine="2"/>
              <w:rPr>
                <w:rFonts w:ascii="宋体" w:hAnsi="宋体" w:eastAsia="宋体"/>
                <w:color w:val="auto"/>
                <w:lang w:eastAsia="zh-CN"/>
              </w:rPr>
            </w:pPr>
            <w:r>
              <w:rPr>
                <w:rFonts w:ascii="宋体" w:hAnsi="宋体" w:eastAsia="宋体"/>
                <w:color w:val="auto"/>
                <w:spacing w:val="-6"/>
                <w:lang w:eastAsia="zh-CN"/>
              </w:rPr>
              <w:t>2</w:t>
            </w:r>
            <w:r>
              <w:rPr>
                <w:rFonts w:ascii="宋体" w:hAnsi="宋体" w:eastAsia="宋体"/>
                <w:color w:val="auto"/>
                <w:position w:val="-3"/>
              </w:rPr>
              <w:drawing>
                <wp:inline distT="0" distB="0" distL="0" distR="0">
                  <wp:extent cx="29210" cy="18224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2"/>
                          <a:stretch>
                            <a:fillRect/>
                          </a:stretch>
                        </pic:blipFill>
                        <pic:spPr>
                          <a:xfrm>
                            <a:off x="0" y="0"/>
                            <a:ext cx="29336" cy="182245"/>
                          </a:xfrm>
                          <a:prstGeom prst="rect">
                            <a:avLst/>
                          </a:prstGeom>
                        </pic:spPr>
                      </pic:pic>
                    </a:graphicData>
                  </a:graphic>
                </wp:inline>
              </w:drawing>
            </w:r>
            <w:r>
              <w:rPr>
                <w:rFonts w:ascii="宋体" w:hAnsi="宋体" w:eastAsia="宋体"/>
                <w:color w:val="auto"/>
                <w:spacing w:val="-6"/>
                <w:lang w:eastAsia="zh-CN"/>
              </w:rPr>
              <w:t>年。交付验收后，若货物产生质量问题，成</w:t>
            </w:r>
            <w:r>
              <w:rPr>
                <w:rFonts w:ascii="宋体" w:hAnsi="宋体" w:eastAsia="宋体"/>
                <w:color w:val="auto"/>
                <w:spacing w:val="-1"/>
                <w:lang w:eastAsia="zh-CN"/>
              </w:rPr>
              <w:t>交供应商应及时进行维修。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jc w:val="center"/>
        </w:trPr>
        <w:tc>
          <w:tcPr>
            <w:tcW w:w="894" w:type="dxa"/>
            <w:vAlign w:val="center"/>
          </w:tcPr>
          <w:p>
            <w:pPr>
              <w:pStyle w:val="13"/>
              <w:spacing w:before="236" w:line="185" w:lineRule="auto"/>
              <w:jc w:val="center"/>
              <w:rPr>
                <w:rFonts w:ascii="宋体" w:hAnsi="宋体" w:eastAsia="宋体"/>
                <w:color w:val="auto"/>
              </w:rPr>
            </w:pPr>
            <w:r>
              <w:rPr>
                <w:rFonts w:ascii="宋体" w:hAnsi="宋体" w:eastAsia="宋体"/>
                <w:color w:val="auto"/>
              </w:rPr>
              <w:t>5</w:t>
            </w:r>
          </w:p>
        </w:tc>
        <w:tc>
          <w:tcPr>
            <w:tcW w:w="1798" w:type="dxa"/>
            <w:vAlign w:val="center"/>
          </w:tcPr>
          <w:p>
            <w:pPr>
              <w:pStyle w:val="13"/>
              <w:spacing w:before="236" w:line="185" w:lineRule="auto"/>
              <w:jc w:val="center"/>
              <w:rPr>
                <w:rFonts w:ascii="宋体" w:hAnsi="宋体" w:eastAsia="宋体"/>
                <w:color w:val="auto"/>
              </w:rPr>
            </w:pPr>
            <w:r>
              <w:rPr>
                <w:rFonts w:ascii="宋体" w:hAnsi="宋体" w:eastAsia="宋体"/>
                <w:color w:val="auto"/>
                <w:spacing w:val="-3"/>
              </w:rPr>
              <w:t>履约金</w:t>
            </w:r>
          </w:p>
        </w:tc>
        <w:tc>
          <w:tcPr>
            <w:tcW w:w="4866" w:type="dxa"/>
            <w:vAlign w:val="center"/>
          </w:tcPr>
          <w:p>
            <w:pPr>
              <w:pStyle w:val="13"/>
              <w:spacing w:before="205" w:line="203" w:lineRule="auto"/>
              <w:ind w:left="117"/>
              <w:rPr>
                <w:rFonts w:ascii="宋体" w:hAnsi="宋体" w:eastAsia="宋体"/>
                <w:color w:val="auto"/>
                <w:lang w:eastAsia="zh-CN"/>
              </w:rPr>
            </w:pPr>
            <w:r>
              <w:rPr>
                <w:rFonts w:ascii="宋体" w:hAnsi="宋体" w:eastAsia="宋体"/>
                <w:color w:val="auto"/>
                <w:spacing w:val="-6"/>
                <w:lang w:eastAsia="zh-CN"/>
              </w:rPr>
              <w:t>5000</w:t>
            </w:r>
            <w:r>
              <w:rPr>
                <w:rFonts w:ascii="宋体" w:hAnsi="宋体" w:eastAsia="宋体"/>
                <w:color w:val="auto"/>
                <w:position w:val="-3"/>
              </w:rPr>
              <w:drawing>
                <wp:inline distT="0" distB="0" distL="0" distR="0">
                  <wp:extent cx="29845" cy="18224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
                          <a:stretch>
                            <a:fillRect/>
                          </a:stretch>
                        </pic:blipFill>
                        <pic:spPr>
                          <a:xfrm>
                            <a:off x="0" y="0"/>
                            <a:ext cx="30454" cy="182245"/>
                          </a:xfrm>
                          <a:prstGeom prst="rect">
                            <a:avLst/>
                          </a:prstGeom>
                        </pic:spPr>
                      </pic:pic>
                    </a:graphicData>
                  </a:graphic>
                </wp:inline>
              </w:drawing>
            </w:r>
            <w:r>
              <w:rPr>
                <w:rFonts w:ascii="宋体" w:hAnsi="宋体" w:eastAsia="宋体"/>
                <w:color w:val="auto"/>
                <w:spacing w:val="-6"/>
                <w:lang w:eastAsia="zh-CN"/>
              </w:rPr>
              <w:t>元，质保期到期后退还。</w:t>
            </w:r>
          </w:p>
        </w:tc>
      </w:tr>
    </w:tbl>
    <w:p>
      <w:pPr>
        <w:shd w:val="clear" w:color="auto" w:fill="FFFFFF"/>
        <w:kinsoku/>
        <w:autoSpaceDE/>
        <w:autoSpaceDN/>
        <w:adjustRightInd/>
        <w:snapToGrid/>
        <w:spacing w:line="560" w:lineRule="exact"/>
        <w:ind w:firstLine="562" w:firstLineChars="200"/>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（二）项目概况</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科学岛国际学术交流中心定位为高端学术交流配套服务商，专注服务科研学术会议、专家研讨、团队交流等活动</w:t>
      </w:r>
      <w:r>
        <w:rPr>
          <w:rFonts w:hint="eastAsia" w:ascii="宋体" w:hAnsi="宋体" w:eastAsia="宋体" w:cs="宋体"/>
          <w:snapToGrid/>
          <w:color w:val="auto"/>
          <w:kern w:val="2"/>
          <w:sz w:val="28"/>
          <w:szCs w:val="28"/>
          <w:lang w:eastAsia="zh-CN"/>
        </w:rPr>
        <w:t>。</w:t>
      </w:r>
      <w:r>
        <w:rPr>
          <w:rFonts w:ascii="宋体" w:hAnsi="宋体" w:eastAsia="宋体" w:cs="宋体"/>
          <w:snapToGrid/>
          <w:color w:val="auto"/>
          <w:kern w:val="2"/>
          <w:sz w:val="28"/>
          <w:szCs w:val="28"/>
          <w:lang w:eastAsia="zh-CN"/>
        </w:rPr>
        <w:t>当前</w:t>
      </w:r>
      <w:r>
        <w:rPr>
          <w:rFonts w:hint="eastAsia" w:ascii="宋体" w:hAnsi="宋体" w:eastAsia="宋体" w:cs="宋体"/>
          <w:snapToGrid/>
          <w:color w:val="auto"/>
          <w:kern w:val="2"/>
          <w:sz w:val="28"/>
          <w:szCs w:val="28"/>
          <w:lang w:eastAsia="zh-CN"/>
        </w:rPr>
        <w:t>酒店客房空调为海尔多连体机，共计10个外机，每层25间客房左右。分别为南楼一层、二层、三层、五层，北楼三层，每两个外机控制一层客房。当前</w:t>
      </w:r>
      <w:r>
        <w:rPr>
          <w:rFonts w:ascii="宋体" w:hAnsi="宋体" w:eastAsia="宋体" w:cs="宋体"/>
          <w:snapToGrid/>
          <w:color w:val="auto"/>
          <w:kern w:val="2"/>
          <w:sz w:val="28"/>
          <w:szCs w:val="28"/>
          <w:lang w:eastAsia="zh-CN"/>
        </w:rPr>
        <w:t>分散式管控模式存在多重显著弊端，严重制约酒店运营效率与宾客体验。为进一步提升空间品质、强化品牌展示、优化宾客体验 ，现</w:t>
      </w:r>
      <w:r>
        <w:rPr>
          <w:rFonts w:hint="eastAsia" w:ascii="宋体" w:hAnsi="宋体" w:eastAsia="宋体" w:cs="宋体"/>
          <w:snapToGrid/>
          <w:color w:val="auto"/>
          <w:kern w:val="2"/>
          <w:sz w:val="28"/>
          <w:szCs w:val="28"/>
          <w:lang w:eastAsia="zh-CN"/>
        </w:rPr>
        <w:t>开展</w:t>
      </w:r>
      <w:r>
        <w:rPr>
          <w:rFonts w:ascii="宋体" w:hAnsi="宋体" w:eastAsia="宋体" w:cs="宋体"/>
          <w:snapToGrid/>
          <w:color w:val="auto"/>
          <w:kern w:val="2"/>
          <w:sz w:val="28"/>
          <w:szCs w:val="28"/>
          <w:lang w:eastAsia="zh-CN"/>
        </w:rPr>
        <w:t>科学岛国际学术交流中心分部客房空调集控装置</w:t>
      </w:r>
      <w:r>
        <w:rPr>
          <w:rFonts w:hint="eastAsia" w:ascii="宋体" w:hAnsi="宋体" w:eastAsia="宋体" w:cs="宋体"/>
          <w:snapToGrid/>
          <w:color w:val="auto"/>
          <w:kern w:val="2"/>
          <w:sz w:val="28"/>
          <w:szCs w:val="28"/>
          <w:lang w:eastAsia="zh-CN"/>
        </w:rPr>
        <w:t>相关</w:t>
      </w:r>
      <w:r>
        <w:rPr>
          <w:rFonts w:ascii="宋体" w:hAnsi="宋体" w:eastAsia="宋体" w:cs="宋体"/>
          <w:snapToGrid/>
          <w:color w:val="auto"/>
          <w:kern w:val="2"/>
          <w:sz w:val="28"/>
          <w:szCs w:val="28"/>
          <w:lang w:eastAsia="zh-CN"/>
        </w:rPr>
        <w:t>采购</w:t>
      </w:r>
      <w:r>
        <w:rPr>
          <w:rFonts w:hint="eastAsia" w:ascii="宋体" w:hAnsi="宋体" w:eastAsia="宋体" w:cs="宋体"/>
          <w:snapToGrid/>
          <w:color w:val="auto"/>
          <w:kern w:val="2"/>
          <w:sz w:val="28"/>
          <w:szCs w:val="28"/>
          <w:lang w:eastAsia="zh-CN"/>
        </w:rPr>
        <w:t>工作</w:t>
      </w:r>
      <w:r>
        <w:rPr>
          <w:rFonts w:ascii="宋体" w:hAnsi="宋体" w:eastAsia="宋体" w:cs="宋体"/>
          <w:snapToGrid/>
          <w:color w:val="auto"/>
          <w:kern w:val="2"/>
          <w:sz w:val="28"/>
          <w:szCs w:val="28"/>
          <w:lang w:eastAsia="zh-CN"/>
        </w:rPr>
        <w:t>。</w:t>
      </w:r>
    </w:p>
    <w:p>
      <w:pPr>
        <w:shd w:val="clear" w:color="auto" w:fill="FFFFFF"/>
        <w:kinsoku/>
        <w:autoSpaceDE/>
        <w:autoSpaceDN/>
        <w:adjustRightInd/>
        <w:snapToGrid/>
        <w:spacing w:line="560" w:lineRule="exact"/>
        <w:ind w:firstLine="562" w:firstLineChars="200"/>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（三）货物需求</w:t>
      </w:r>
    </w:p>
    <w:p>
      <w:pPr>
        <w:pStyle w:val="2"/>
        <w:spacing w:before="180" w:line="283" w:lineRule="auto"/>
        <w:ind w:left="27" w:right="10" w:firstLine="560"/>
        <w:jc w:val="both"/>
        <w:rPr>
          <w:rFonts w:ascii="宋体" w:hAnsi="宋体" w:eastAsia="宋体" w:cs="宋体"/>
          <w:snapToGrid/>
          <w:color w:val="auto"/>
          <w:kern w:val="2"/>
          <w:lang w:eastAsia="zh-CN"/>
        </w:rPr>
      </w:pPr>
      <w:r>
        <w:rPr>
          <w:rFonts w:ascii="宋体" w:hAnsi="宋体" w:eastAsia="宋体" w:cs="宋体"/>
          <w:snapToGrid/>
          <w:color w:val="auto"/>
          <w:kern w:val="2"/>
          <w:lang w:eastAsia="zh-CN"/>
        </w:rPr>
        <w:t>表格中数量为暂定数量，采购人有权要求成交供应商根据实际测量尺寸调整采购数量，成交供应商所报的总价不作调整。</w:t>
      </w:r>
    </w:p>
    <w:tbl>
      <w:tblPr>
        <w:tblStyle w:val="12"/>
        <w:tblpPr w:leftFromText="180" w:rightFromText="180" w:vertAnchor="text" w:horzAnchor="margin" w:tblpXSpec="center" w:tblpY="308"/>
        <w:tblOverlap w:val="never"/>
        <w:tblW w:w="99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782"/>
        <w:gridCol w:w="1738"/>
        <w:gridCol w:w="2983"/>
        <w:gridCol w:w="1378"/>
        <w:gridCol w:w="11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9959" w:type="dxa"/>
            <w:gridSpan w:val="6"/>
          </w:tcPr>
          <w:p>
            <w:pPr>
              <w:pStyle w:val="13"/>
              <w:spacing w:before="189" w:line="192" w:lineRule="auto"/>
              <w:ind w:left="1838"/>
              <w:rPr>
                <w:rFonts w:ascii="宋体" w:hAnsi="宋体" w:eastAsia="宋体"/>
                <w:color w:val="auto"/>
                <w:sz w:val="30"/>
                <w:szCs w:val="30"/>
                <w:lang w:eastAsia="zh-CN"/>
              </w:rPr>
            </w:pPr>
            <w:r>
              <w:rPr>
                <w:rFonts w:ascii="宋体" w:hAnsi="宋体" w:eastAsia="宋体"/>
                <w:color w:val="auto"/>
                <w:spacing w:val="5"/>
                <w:sz w:val="28"/>
                <w:szCs w:val="28"/>
                <w:lang w:eastAsia="zh-CN"/>
              </w:rPr>
              <w:t>科学岛酒店客房海尔空调集控装置采购报价清单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904" w:type="dxa"/>
          </w:tcPr>
          <w:p>
            <w:pPr>
              <w:pStyle w:val="13"/>
              <w:spacing w:before="135" w:line="192" w:lineRule="auto"/>
              <w:ind w:left="219"/>
              <w:rPr>
                <w:rFonts w:ascii="宋体" w:hAnsi="宋体" w:eastAsia="宋体"/>
                <w:color w:val="auto"/>
                <w:spacing w:val="5"/>
                <w:lang w:eastAsia="zh-CN"/>
              </w:rPr>
            </w:pPr>
            <w:r>
              <w:rPr>
                <w:rFonts w:ascii="宋体" w:hAnsi="宋体" w:eastAsia="宋体"/>
                <w:color w:val="auto"/>
                <w:spacing w:val="5"/>
                <w:lang w:eastAsia="zh-CN"/>
              </w:rPr>
              <w:t>序号</w:t>
            </w:r>
          </w:p>
        </w:tc>
        <w:tc>
          <w:tcPr>
            <w:tcW w:w="1782" w:type="dxa"/>
          </w:tcPr>
          <w:p>
            <w:pPr>
              <w:pStyle w:val="13"/>
              <w:spacing w:before="134" w:line="192" w:lineRule="auto"/>
              <w:ind w:left="655"/>
              <w:rPr>
                <w:rFonts w:ascii="宋体" w:hAnsi="宋体" w:eastAsia="宋体"/>
                <w:color w:val="auto"/>
                <w:spacing w:val="5"/>
                <w:lang w:eastAsia="zh-CN"/>
              </w:rPr>
            </w:pPr>
            <w:r>
              <w:rPr>
                <w:rFonts w:ascii="宋体" w:hAnsi="宋体" w:eastAsia="宋体"/>
                <w:color w:val="auto"/>
                <w:spacing w:val="5"/>
                <w:lang w:eastAsia="zh-CN"/>
              </w:rPr>
              <w:t>类目</w:t>
            </w:r>
          </w:p>
        </w:tc>
        <w:tc>
          <w:tcPr>
            <w:tcW w:w="1738" w:type="dxa"/>
          </w:tcPr>
          <w:p>
            <w:pPr>
              <w:pStyle w:val="13"/>
              <w:spacing w:before="135" w:line="192" w:lineRule="auto"/>
              <w:ind w:left="644"/>
              <w:rPr>
                <w:rFonts w:ascii="宋体" w:hAnsi="宋体" w:eastAsia="宋体"/>
                <w:color w:val="auto"/>
                <w:spacing w:val="5"/>
                <w:lang w:eastAsia="zh-CN"/>
              </w:rPr>
            </w:pPr>
            <w:r>
              <w:rPr>
                <w:rFonts w:ascii="宋体" w:hAnsi="宋体" w:eastAsia="宋体"/>
                <w:color w:val="auto"/>
                <w:spacing w:val="5"/>
                <w:lang w:eastAsia="zh-CN"/>
              </w:rPr>
              <w:t>名称</w:t>
            </w:r>
          </w:p>
        </w:tc>
        <w:tc>
          <w:tcPr>
            <w:tcW w:w="2983" w:type="dxa"/>
          </w:tcPr>
          <w:p>
            <w:pPr>
              <w:pStyle w:val="13"/>
              <w:spacing w:before="134" w:line="192" w:lineRule="auto"/>
              <w:ind w:left="1260"/>
              <w:rPr>
                <w:rFonts w:ascii="宋体" w:hAnsi="宋体" w:eastAsia="宋体"/>
                <w:color w:val="auto"/>
                <w:spacing w:val="5"/>
                <w:lang w:eastAsia="zh-CN"/>
              </w:rPr>
            </w:pPr>
            <w:r>
              <w:rPr>
                <w:rFonts w:ascii="宋体" w:hAnsi="宋体" w:eastAsia="宋体"/>
                <w:color w:val="auto"/>
                <w:spacing w:val="5"/>
                <w:lang w:eastAsia="zh-CN"/>
              </w:rPr>
              <w:t>规格</w:t>
            </w:r>
          </w:p>
        </w:tc>
        <w:tc>
          <w:tcPr>
            <w:tcW w:w="1378" w:type="dxa"/>
          </w:tcPr>
          <w:p>
            <w:pPr>
              <w:pStyle w:val="13"/>
              <w:spacing w:before="134" w:line="191" w:lineRule="auto"/>
              <w:ind w:left="462"/>
              <w:rPr>
                <w:rFonts w:ascii="宋体" w:hAnsi="宋体" w:eastAsia="宋体"/>
                <w:color w:val="auto"/>
                <w:spacing w:val="5"/>
                <w:lang w:eastAsia="zh-CN"/>
              </w:rPr>
            </w:pPr>
            <w:r>
              <w:rPr>
                <w:rFonts w:ascii="宋体" w:hAnsi="宋体" w:eastAsia="宋体"/>
                <w:color w:val="auto"/>
                <w:spacing w:val="5"/>
                <w:lang w:eastAsia="zh-CN"/>
              </w:rPr>
              <w:t>数量</w:t>
            </w:r>
          </w:p>
        </w:tc>
        <w:tc>
          <w:tcPr>
            <w:tcW w:w="1174" w:type="dxa"/>
          </w:tcPr>
          <w:p>
            <w:pPr>
              <w:pStyle w:val="13"/>
              <w:spacing w:before="133" w:line="193" w:lineRule="auto"/>
              <w:ind w:left="357"/>
              <w:rPr>
                <w:rFonts w:ascii="宋体" w:hAnsi="宋体" w:eastAsia="宋体"/>
                <w:color w:val="auto"/>
                <w:spacing w:val="5"/>
                <w:lang w:eastAsia="zh-CN"/>
              </w:rPr>
            </w:pPr>
            <w:r>
              <w:rPr>
                <w:rFonts w:ascii="宋体" w:hAnsi="宋体" w:eastAsia="宋体"/>
                <w:color w:val="auto"/>
                <w:spacing w:val="5"/>
                <w:lang w:eastAsia="zh-CN"/>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904" w:type="dxa"/>
          </w:tcPr>
          <w:p>
            <w:pPr>
              <w:pStyle w:val="13"/>
              <w:spacing w:before="198" w:line="211" w:lineRule="auto"/>
              <w:ind w:left="413"/>
              <w:rPr>
                <w:rFonts w:ascii="宋体" w:hAnsi="宋体" w:eastAsia="宋体"/>
                <w:color w:val="auto"/>
                <w:spacing w:val="5"/>
                <w:lang w:eastAsia="zh-CN"/>
              </w:rPr>
            </w:pPr>
            <w:r>
              <w:rPr>
                <w:rFonts w:ascii="宋体" w:hAnsi="宋体" w:eastAsia="宋体"/>
                <w:color w:val="auto"/>
                <w:spacing w:val="5"/>
                <w:lang w:eastAsia="zh-CN"/>
              </w:rPr>
              <w:t>1</w:t>
            </w:r>
          </w:p>
        </w:tc>
        <w:tc>
          <w:tcPr>
            <w:tcW w:w="1782" w:type="dxa"/>
          </w:tcPr>
          <w:p>
            <w:pPr>
              <w:pStyle w:val="13"/>
              <w:spacing w:before="198" w:line="192" w:lineRule="auto"/>
              <w:ind w:left="179"/>
              <w:rPr>
                <w:rFonts w:ascii="宋体" w:hAnsi="宋体" w:eastAsia="宋体"/>
                <w:color w:val="auto"/>
                <w:spacing w:val="5"/>
                <w:lang w:eastAsia="zh-CN"/>
              </w:rPr>
            </w:pPr>
            <w:r>
              <w:rPr>
                <w:rFonts w:ascii="宋体" w:hAnsi="宋体" w:eastAsia="宋体"/>
                <w:color w:val="auto"/>
                <w:spacing w:val="5"/>
                <w:lang w:eastAsia="zh-CN"/>
              </w:rPr>
              <w:t>集中控制平台</w:t>
            </w:r>
          </w:p>
        </w:tc>
        <w:tc>
          <w:tcPr>
            <w:tcW w:w="1738" w:type="dxa"/>
          </w:tcPr>
          <w:p>
            <w:pPr>
              <w:pStyle w:val="13"/>
              <w:spacing w:before="198" w:line="192" w:lineRule="auto"/>
              <w:ind w:left="159"/>
              <w:rPr>
                <w:rFonts w:ascii="宋体" w:hAnsi="宋体" w:eastAsia="宋体"/>
                <w:color w:val="auto"/>
                <w:spacing w:val="5"/>
                <w:lang w:eastAsia="zh-CN"/>
              </w:rPr>
            </w:pPr>
            <w:r>
              <w:rPr>
                <w:rFonts w:ascii="宋体" w:hAnsi="宋体" w:eastAsia="宋体"/>
                <w:color w:val="auto"/>
                <w:spacing w:val="5"/>
                <w:lang w:eastAsia="zh-CN"/>
              </w:rPr>
              <w:t>集中控制平台</w:t>
            </w:r>
          </w:p>
        </w:tc>
        <w:tc>
          <w:tcPr>
            <w:tcW w:w="2983" w:type="dxa"/>
          </w:tcPr>
          <w:p>
            <w:pPr>
              <w:pStyle w:val="13"/>
              <w:spacing w:before="196" w:line="210" w:lineRule="auto"/>
              <w:ind w:left="986"/>
              <w:rPr>
                <w:rFonts w:ascii="宋体" w:hAnsi="宋体" w:eastAsia="宋体"/>
                <w:color w:val="auto"/>
                <w:spacing w:val="5"/>
                <w:lang w:eastAsia="zh-CN"/>
              </w:rPr>
            </w:pPr>
            <w:r>
              <w:rPr>
                <w:rFonts w:ascii="宋体" w:hAnsi="宋体" w:eastAsia="宋体"/>
                <w:color w:val="auto"/>
                <w:spacing w:val="5"/>
                <w:lang w:eastAsia="zh-CN"/>
              </w:rPr>
              <w:t>TCZ-A004</w:t>
            </w:r>
          </w:p>
        </w:tc>
        <w:tc>
          <w:tcPr>
            <w:tcW w:w="1378" w:type="dxa"/>
          </w:tcPr>
          <w:p>
            <w:pPr>
              <w:pStyle w:val="13"/>
              <w:spacing w:before="198" w:line="211" w:lineRule="auto"/>
              <w:ind w:left="656"/>
              <w:rPr>
                <w:rFonts w:ascii="宋体" w:hAnsi="宋体" w:eastAsia="宋体"/>
                <w:color w:val="auto"/>
                <w:spacing w:val="5"/>
                <w:lang w:eastAsia="zh-CN"/>
              </w:rPr>
            </w:pPr>
            <w:r>
              <w:rPr>
                <w:rFonts w:ascii="宋体" w:hAnsi="宋体" w:eastAsia="宋体"/>
                <w:color w:val="auto"/>
                <w:spacing w:val="5"/>
                <w:lang w:eastAsia="zh-CN"/>
              </w:rPr>
              <w:t>1</w:t>
            </w:r>
          </w:p>
        </w:tc>
        <w:tc>
          <w:tcPr>
            <w:tcW w:w="1174" w:type="dxa"/>
          </w:tcPr>
          <w:p>
            <w:pPr>
              <w:pStyle w:val="13"/>
              <w:spacing w:before="197" w:line="193" w:lineRule="auto"/>
              <w:ind w:left="476"/>
              <w:rPr>
                <w:rFonts w:ascii="宋体" w:hAnsi="宋体" w:eastAsia="宋体"/>
                <w:color w:val="auto"/>
                <w:spacing w:val="5"/>
                <w:lang w:eastAsia="zh-CN"/>
              </w:rPr>
            </w:pPr>
            <w:r>
              <w:rPr>
                <w:rFonts w:ascii="宋体" w:hAnsi="宋体" w:eastAsia="宋体"/>
                <w:color w:val="auto"/>
                <w:spacing w:val="5"/>
                <w:lang w:eastAsia="zh-CN"/>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904" w:type="dxa"/>
          </w:tcPr>
          <w:p>
            <w:pPr>
              <w:pStyle w:val="13"/>
              <w:spacing w:before="137" w:line="205" w:lineRule="auto"/>
              <w:ind w:left="398"/>
              <w:rPr>
                <w:rFonts w:ascii="宋体" w:hAnsi="宋体" w:eastAsia="宋体"/>
                <w:color w:val="auto"/>
                <w:spacing w:val="5"/>
                <w:lang w:eastAsia="zh-CN"/>
              </w:rPr>
            </w:pPr>
            <w:r>
              <w:rPr>
                <w:rFonts w:ascii="宋体" w:hAnsi="宋体" w:eastAsia="宋体"/>
                <w:color w:val="auto"/>
                <w:spacing w:val="5"/>
                <w:lang w:eastAsia="zh-CN"/>
              </w:rPr>
              <w:t>2</w:t>
            </w:r>
          </w:p>
        </w:tc>
        <w:tc>
          <w:tcPr>
            <w:tcW w:w="1782" w:type="dxa"/>
          </w:tcPr>
          <w:p>
            <w:pPr>
              <w:pStyle w:val="13"/>
              <w:spacing w:before="137" w:line="193" w:lineRule="auto"/>
              <w:ind w:left="536"/>
              <w:rPr>
                <w:rFonts w:ascii="宋体" w:hAnsi="宋体" w:eastAsia="宋体"/>
                <w:color w:val="auto"/>
                <w:spacing w:val="5"/>
                <w:lang w:eastAsia="zh-CN"/>
              </w:rPr>
            </w:pPr>
            <w:r>
              <w:rPr>
                <w:rFonts w:ascii="宋体" w:hAnsi="宋体" w:eastAsia="宋体"/>
                <w:color w:val="auto"/>
                <w:spacing w:val="5"/>
                <w:lang w:eastAsia="zh-CN"/>
              </w:rPr>
              <w:t>信号线</w:t>
            </w:r>
          </w:p>
        </w:tc>
        <w:tc>
          <w:tcPr>
            <w:tcW w:w="1738" w:type="dxa"/>
          </w:tcPr>
          <w:p>
            <w:pPr>
              <w:pStyle w:val="13"/>
              <w:spacing w:before="137" w:line="193" w:lineRule="auto"/>
              <w:ind w:left="516"/>
              <w:rPr>
                <w:rFonts w:ascii="宋体" w:hAnsi="宋体" w:eastAsia="宋体"/>
                <w:color w:val="auto"/>
                <w:spacing w:val="5"/>
                <w:lang w:eastAsia="zh-CN"/>
              </w:rPr>
            </w:pPr>
            <w:r>
              <w:rPr>
                <w:rFonts w:ascii="宋体" w:hAnsi="宋体" w:eastAsia="宋体"/>
                <w:color w:val="auto"/>
                <w:spacing w:val="5"/>
                <w:lang w:eastAsia="zh-CN"/>
              </w:rPr>
              <w:t>信号线</w:t>
            </w:r>
          </w:p>
        </w:tc>
        <w:tc>
          <w:tcPr>
            <w:tcW w:w="2983" w:type="dxa"/>
          </w:tcPr>
          <w:p>
            <w:pPr>
              <w:pStyle w:val="13"/>
              <w:spacing w:before="137" w:line="205" w:lineRule="auto"/>
              <w:ind w:left="1136"/>
              <w:rPr>
                <w:rFonts w:ascii="宋体" w:hAnsi="宋体" w:eastAsia="宋体"/>
                <w:color w:val="auto"/>
                <w:spacing w:val="5"/>
                <w:lang w:eastAsia="zh-CN"/>
              </w:rPr>
            </w:pPr>
            <w:r>
              <w:rPr>
                <w:rFonts w:ascii="宋体" w:hAnsi="宋体" w:eastAsia="宋体"/>
                <w:color w:val="auto"/>
                <w:spacing w:val="5"/>
                <w:lang w:eastAsia="zh-CN"/>
              </w:rPr>
              <w:t>0.75m2</w:t>
            </w:r>
          </w:p>
        </w:tc>
        <w:tc>
          <w:tcPr>
            <w:tcW w:w="1378" w:type="dxa"/>
          </w:tcPr>
          <w:p>
            <w:pPr>
              <w:pStyle w:val="13"/>
              <w:spacing w:before="137" w:line="205" w:lineRule="auto"/>
              <w:ind w:left="516"/>
              <w:rPr>
                <w:rFonts w:ascii="宋体" w:hAnsi="宋体" w:eastAsia="宋体"/>
                <w:color w:val="auto"/>
                <w:spacing w:val="5"/>
                <w:lang w:eastAsia="zh-CN"/>
              </w:rPr>
            </w:pPr>
            <w:r>
              <w:rPr>
                <w:rFonts w:ascii="宋体" w:hAnsi="宋体" w:eastAsia="宋体"/>
                <w:color w:val="auto"/>
                <w:spacing w:val="5"/>
                <w:lang w:eastAsia="zh-CN"/>
              </w:rPr>
              <w:t>550</w:t>
            </w:r>
          </w:p>
        </w:tc>
        <w:tc>
          <w:tcPr>
            <w:tcW w:w="1174" w:type="dxa"/>
          </w:tcPr>
          <w:p>
            <w:pPr>
              <w:pStyle w:val="13"/>
              <w:spacing w:before="138" w:line="193" w:lineRule="auto"/>
              <w:ind w:left="476"/>
              <w:rPr>
                <w:rFonts w:ascii="宋体" w:hAnsi="宋体" w:eastAsia="宋体"/>
                <w:color w:val="auto"/>
                <w:spacing w:val="5"/>
                <w:lang w:eastAsia="zh-CN"/>
              </w:rPr>
            </w:pPr>
            <w:r>
              <w:rPr>
                <w:rFonts w:ascii="宋体" w:hAnsi="宋体" w:eastAsia="宋体"/>
                <w:color w:val="auto"/>
                <w:spacing w:val="5"/>
                <w:lang w:eastAsia="zh-CN"/>
              </w:rPr>
              <w:t>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904" w:type="dxa"/>
          </w:tcPr>
          <w:p>
            <w:pPr>
              <w:pStyle w:val="13"/>
              <w:spacing w:before="138" w:line="204" w:lineRule="auto"/>
              <w:ind w:left="398"/>
              <w:rPr>
                <w:rFonts w:ascii="宋体" w:hAnsi="宋体" w:eastAsia="宋体"/>
                <w:color w:val="auto"/>
                <w:spacing w:val="5"/>
                <w:lang w:eastAsia="zh-CN"/>
              </w:rPr>
            </w:pPr>
            <w:r>
              <w:rPr>
                <w:rFonts w:ascii="宋体" w:hAnsi="宋体" w:eastAsia="宋体"/>
                <w:color w:val="auto"/>
                <w:spacing w:val="5"/>
                <w:lang w:eastAsia="zh-CN"/>
              </w:rPr>
              <w:t>3</w:t>
            </w:r>
          </w:p>
        </w:tc>
        <w:tc>
          <w:tcPr>
            <w:tcW w:w="1782" w:type="dxa"/>
          </w:tcPr>
          <w:p>
            <w:pPr>
              <w:pStyle w:val="13"/>
              <w:spacing w:before="138" w:line="193" w:lineRule="auto"/>
              <w:ind w:left="296"/>
              <w:rPr>
                <w:rFonts w:ascii="宋体" w:hAnsi="宋体" w:eastAsia="宋体"/>
                <w:color w:val="auto"/>
                <w:spacing w:val="5"/>
                <w:lang w:eastAsia="zh-CN"/>
              </w:rPr>
            </w:pPr>
            <w:r>
              <w:rPr>
                <w:rFonts w:ascii="宋体" w:hAnsi="宋体" w:eastAsia="宋体"/>
                <w:color w:val="auto"/>
                <w:spacing w:val="5"/>
                <w:lang w:eastAsia="zh-CN"/>
              </w:rPr>
              <w:t>信号线线管</w:t>
            </w:r>
          </w:p>
        </w:tc>
        <w:tc>
          <w:tcPr>
            <w:tcW w:w="1738" w:type="dxa"/>
          </w:tcPr>
          <w:p>
            <w:pPr>
              <w:pStyle w:val="13"/>
              <w:spacing w:before="138" w:line="193" w:lineRule="auto"/>
              <w:ind w:left="276"/>
              <w:rPr>
                <w:rFonts w:ascii="宋体" w:hAnsi="宋体" w:eastAsia="宋体"/>
                <w:color w:val="auto"/>
                <w:spacing w:val="5"/>
                <w:lang w:eastAsia="zh-CN"/>
              </w:rPr>
            </w:pPr>
            <w:r>
              <w:rPr>
                <w:rFonts w:ascii="宋体" w:hAnsi="宋体" w:eastAsia="宋体"/>
                <w:color w:val="auto"/>
                <w:spacing w:val="5"/>
                <w:lang w:eastAsia="zh-CN"/>
              </w:rPr>
              <w:t>信号线线管</w:t>
            </w:r>
          </w:p>
        </w:tc>
        <w:tc>
          <w:tcPr>
            <w:tcW w:w="2983" w:type="dxa"/>
          </w:tcPr>
          <w:p>
            <w:pPr>
              <w:pStyle w:val="13"/>
              <w:spacing w:before="138" w:line="204" w:lineRule="auto"/>
              <w:ind w:left="948"/>
              <w:rPr>
                <w:rFonts w:ascii="宋体" w:hAnsi="宋体" w:eastAsia="宋体"/>
                <w:color w:val="auto"/>
                <w:spacing w:val="5"/>
                <w:lang w:eastAsia="zh-CN"/>
              </w:rPr>
            </w:pPr>
            <w:r>
              <w:rPr>
                <w:rFonts w:ascii="宋体" w:hAnsi="宋体" w:eastAsia="宋体"/>
                <w:color w:val="auto"/>
                <w:spacing w:val="5"/>
                <w:lang w:eastAsia="zh-CN"/>
              </w:rPr>
              <w:t>2.2-2.4mm</w:t>
            </w:r>
          </w:p>
        </w:tc>
        <w:tc>
          <w:tcPr>
            <w:tcW w:w="1378" w:type="dxa"/>
          </w:tcPr>
          <w:p>
            <w:pPr>
              <w:pStyle w:val="13"/>
              <w:spacing w:before="138" w:line="204" w:lineRule="auto"/>
              <w:ind w:left="516"/>
              <w:rPr>
                <w:rFonts w:ascii="宋体" w:hAnsi="宋体" w:eastAsia="宋体"/>
                <w:color w:val="auto"/>
                <w:spacing w:val="5"/>
                <w:lang w:eastAsia="zh-CN"/>
              </w:rPr>
            </w:pPr>
            <w:r>
              <w:rPr>
                <w:rFonts w:ascii="宋体" w:hAnsi="宋体" w:eastAsia="宋体"/>
                <w:color w:val="auto"/>
                <w:spacing w:val="5"/>
                <w:lang w:eastAsia="zh-CN"/>
              </w:rPr>
              <w:t>550</w:t>
            </w:r>
          </w:p>
        </w:tc>
        <w:tc>
          <w:tcPr>
            <w:tcW w:w="1174" w:type="dxa"/>
          </w:tcPr>
          <w:p>
            <w:pPr>
              <w:pStyle w:val="13"/>
              <w:spacing w:before="139" w:line="193" w:lineRule="auto"/>
              <w:ind w:left="476"/>
              <w:rPr>
                <w:rFonts w:ascii="宋体" w:hAnsi="宋体" w:eastAsia="宋体"/>
                <w:color w:val="auto"/>
                <w:spacing w:val="5"/>
                <w:lang w:eastAsia="zh-CN"/>
              </w:rPr>
            </w:pPr>
            <w:r>
              <w:rPr>
                <w:rFonts w:ascii="宋体" w:hAnsi="宋体" w:eastAsia="宋体"/>
                <w:color w:val="auto"/>
                <w:spacing w:val="5"/>
                <w:lang w:eastAsia="zh-CN"/>
              </w:rPr>
              <w:t>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904" w:type="dxa"/>
          </w:tcPr>
          <w:p>
            <w:pPr>
              <w:pStyle w:val="13"/>
              <w:spacing w:before="138" w:line="204" w:lineRule="auto"/>
              <w:ind w:left="395"/>
              <w:rPr>
                <w:rFonts w:ascii="宋体" w:hAnsi="宋体" w:eastAsia="宋体"/>
                <w:color w:val="auto"/>
                <w:spacing w:val="5"/>
                <w:lang w:eastAsia="zh-CN"/>
              </w:rPr>
            </w:pPr>
            <w:r>
              <w:rPr>
                <w:rFonts w:ascii="宋体" w:hAnsi="宋体" w:eastAsia="宋体"/>
                <w:color w:val="auto"/>
                <w:spacing w:val="5"/>
                <w:lang w:eastAsia="zh-CN"/>
              </w:rPr>
              <w:t>4</w:t>
            </w:r>
          </w:p>
        </w:tc>
        <w:tc>
          <w:tcPr>
            <w:tcW w:w="1782" w:type="dxa"/>
          </w:tcPr>
          <w:p>
            <w:pPr>
              <w:pStyle w:val="13"/>
              <w:spacing w:before="139" w:line="193" w:lineRule="auto"/>
              <w:ind w:left="179"/>
              <w:rPr>
                <w:rFonts w:ascii="宋体" w:hAnsi="宋体" w:eastAsia="宋体"/>
                <w:color w:val="auto"/>
                <w:spacing w:val="5"/>
                <w:lang w:eastAsia="zh-CN"/>
              </w:rPr>
            </w:pPr>
            <w:r>
              <w:rPr>
                <w:rFonts w:ascii="宋体" w:hAnsi="宋体" w:eastAsia="宋体"/>
                <w:color w:val="auto"/>
                <w:spacing w:val="5"/>
                <w:lang w:eastAsia="zh-CN"/>
              </w:rPr>
              <w:t>集控模块调试</w:t>
            </w:r>
          </w:p>
        </w:tc>
        <w:tc>
          <w:tcPr>
            <w:tcW w:w="1738" w:type="dxa"/>
          </w:tcPr>
          <w:p>
            <w:pPr>
              <w:pStyle w:val="13"/>
              <w:spacing w:before="139" w:line="192" w:lineRule="auto"/>
              <w:ind w:left="403"/>
              <w:rPr>
                <w:rFonts w:ascii="宋体" w:hAnsi="宋体" w:eastAsia="宋体"/>
                <w:color w:val="auto"/>
                <w:spacing w:val="5"/>
                <w:lang w:eastAsia="zh-CN"/>
              </w:rPr>
            </w:pPr>
            <w:r>
              <w:rPr>
                <w:rFonts w:ascii="宋体" w:hAnsi="宋体" w:eastAsia="宋体"/>
                <w:color w:val="auto"/>
                <w:spacing w:val="5"/>
                <w:lang w:eastAsia="zh-CN"/>
              </w:rPr>
              <w:t>主机调试</w:t>
            </w:r>
          </w:p>
        </w:tc>
        <w:tc>
          <w:tcPr>
            <w:tcW w:w="2983" w:type="dxa"/>
          </w:tcPr>
          <w:p>
            <w:pPr>
              <w:pStyle w:val="13"/>
              <w:spacing w:before="139" w:line="192" w:lineRule="auto"/>
              <w:ind w:left="662"/>
              <w:rPr>
                <w:rFonts w:ascii="宋体" w:hAnsi="宋体" w:eastAsia="宋体"/>
                <w:color w:val="auto"/>
                <w:spacing w:val="5"/>
                <w:lang w:eastAsia="zh-CN"/>
              </w:rPr>
            </w:pPr>
            <w:r>
              <w:rPr>
                <w:rFonts w:ascii="宋体" w:hAnsi="宋体" w:eastAsia="宋体"/>
                <w:color w:val="auto"/>
                <w:spacing w:val="5"/>
                <w:lang w:eastAsia="zh-CN"/>
              </w:rPr>
              <w:t>现场人工调试费</w:t>
            </w:r>
          </w:p>
        </w:tc>
        <w:tc>
          <w:tcPr>
            <w:tcW w:w="1378" w:type="dxa"/>
          </w:tcPr>
          <w:p>
            <w:pPr>
              <w:pStyle w:val="13"/>
              <w:spacing w:before="138" w:line="204" w:lineRule="auto"/>
              <w:ind w:left="656"/>
              <w:rPr>
                <w:rFonts w:ascii="宋体" w:hAnsi="宋体" w:eastAsia="宋体"/>
                <w:color w:val="auto"/>
                <w:spacing w:val="5"/>
                <w:lang w:eastAsia="zh-CN"/>
              </w:rPr>
            </w:pPr>
            <w:r>
              <w:rPr>
                <w:rFonts w:ascii="宋体" w:hAnsi="宋体" w:eastAsia="宋体"/>
                <w:color w:val="auto"/>
                <w:spacing w:val="5"/>
                <w:lang w:eastAsia="zh-CN"/>
              </w:rPr>
              <w:t>1</w:t>
            </w:r>
          </w:p>
        </w:tc>
        <w:tc>
          <w:tcPr>
            <w:tcW w:w="1174" w:type="dxa"/>
          </w:tcPr>
          <w:p>
            <w:pPr>
              <w:pStyle w:val="13"/>
              <w:spacing w:before="140" w:line="193" w:lineRule="auto"/>
              <w:ind w:left="491"/>
              <w:rPr>
                <w:rFonts w:ascii="宋体" w:hAnsi="宋体" w:eastAsia="宋体"/>
                <w:color w:val="auto"/>
                <w:spacing w:val="5"/>
                <w:lang w:eastAsia="zh-CN"/>
              </w:rPr>
            </w:pPr>
            <w:r>
              <w:rPr>
                <w:rFonts w:ascii="宋体" w:hAnsi="宋体" w:eastAsia="宋体"/>
                <w:color w:val="auto"/>
                <w:spacing w:val="5"/>
                <w:lang w:eastAsia="zh-CN"/>
              </w:rPr>
              <w:t>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904" w:type="dxa"/>
          </w:tcPr>
          <w:p>
            <w:pPr>
              <w:pStyle w:val="13"/>
              <w:spacing w:before="141" w:line="205" w:lineRule="auto"/>
              <w:ind w:left="399"/>
              <w:rPr>
                <w:rFonts w:ascii="宋体" w:hAnsi="宋体" w:eastAsia="宋体"/>
                <w:color w:val="auto"/>
                <w:spacing w:val="5"/>
                <w:lang w:eastAsia="zh-CN"/>
              </w:rPr>
            </w:pPr>
            <w:r>
              <w:rPr>
                <w:rFonts w:ascii="宋体" w:hAnsi="宋体" w:eastAsia="宋体"/>
                <w:color w:val="auto"/>
                <w:spacing w:val="5"/>
                <w:lang w:eastAsia="zh-CN"/>
              </w:rPr>
              <w:t>5</w:t>
            </w:r>
          </w:p>
        </w:tc>
        <w:tc>
          <w:tcPr>
            <w:tcW w:w="1782" w:type="dxa"/>
          </w:tcPr>
          <w:p>
            <w:pPr>
              <w:pStyle w:val="13"/>
              <w:spacing w:before="140" w:line="193" w:lineRule="auto"/>
              <w:ind w:left="179"/>
              <w:rPr>
                <w:rFonts w:ascii="宋体" w:hAnsi="宋体" w:eastAsia="宋体"/>
                <w:color w:val="auto"/>
                <w:spacing w:val="5"/>
                <w:lang w:eastAsia="zh-CN"/>
              </w:rPr>
            </w:pPr>
            <w:r>
              <w:rPr>
                <w:rFonts w:ascii="宋体" w:hAnsi="宋体" w:eastAsia="宋体"/>
                <w:color w:val="auto"/>
                <w:spacing w:val="5"/>
                <w:lang w:eastAsia="zh-CN"/>
              </w:rPr>
              <w:t>集控模块调试</w:t>
            </w:r>
          </w:p>
        </w:tc>
        <w:tc>
          <w:tcPr>
            <w:tcW w:w="1738" w:type="dxa"/>
          </w:tcPr>
          <w:p>
            <w:pPr>
              <w:pStyle w:val="13"/>
              <w:spacing w:before="140" w:line="192" w:lineRule="auto"/>
              <w:ind w:left="416"/>
              <w:rPr>
                <w:rFonts w:ascii="宋体" w:hAnsi="宋体" w:eastAsia="宋体"/>
                <w:color w:val="auto"/>
                <w:spacing w:val="5"/>
                <w:lang w:eastAsia="zh-CN"/>
              </w:rPr>
            </w:pPr>
            <w:r>
              <w:rPr>
                <w:rFonts w:ascii="宋体" w:hAnsi="宋体" w:eastAsia="宋体"/>
                <w:color w:val="auto"/>
                <w:spacing w:val="5"/>
                <w:lang w:eastAsia="zh-CN"/>
              </w:rPr>
              <w:t>内机调试</w:t>
            </w:r>
          </w:p>
        </w:tc>
        <w:tc>
          <w:tcPr>
            <w:tcW w:w="2983" w:type="dxa"/>
          </w:tcPr>
          <w:p>
            <w:pPr>
              <w:pStyle w:val="13"/>
              <w:spacing w:before="140" w:line="192" w:lineRule="auto"/>
              <w:ind w:left="662"/>
              <w:rPr>
                <w:rFonts w:ascii="宋体" w:hAnsi="宋体" w:eastAsia="宋体"/>
                <w:color w:val="auto"/>
                <w:spacing w:val="5"/>
                <w:lang w:eastAsia="zh-CN"/>
              </w:rPr>
            </w:pPr>
            <w:r>
              <w:rPr>
                <w:rFonts w:ascii="宋体" w:hAnsi="宋体" w:eastAsia="宋体"/>
                <w:color w:val="auto"/>
                <w:spacing w:val="5"/>
                <w:lang w:eastAsia="zh-CN"/>
              </w:rPr>
              <w:t>现场人工调试费</w:t>
            </w:r>
          </w:p>
        </w:tc>
        <w:tc>
          <w:tcPr>
            <w:tcW w:w="1378" w:type="dxa"/>
          </w:tcPr>
          <w:p>
            <w:pPr>
              <w:pStyle w:val="13"/>
              <w:spacing w:before="141" w:line="205" w:lineRule="auto"/>
              <w:ind w:left="530"/>
              <w:rPr>
                <w:rFonts w:ascii="宋体" w:hAnsi="宋体" w:eastAsia="宋体"/>
                <w:color w:val="auto"/>
                <w:spacing w:val="5"/>
                <w:lang w:eastAsia="zh-CN"/>
              </w:rPr>
            </w:pPr>
            <w:r>
              <w:rPr>
                <w:rFonts w:ascii="宋体" w:hAnsi="宋体" w:eastAsia="宋体"/>
                <w:color w:val="auto"/>
                <w:spacing w:val="5"/>
                <w:lang w:eastAsia="zh-CN"/>
              </w:rPr>
              <w:t>120</w:t>
            </w:r>
          </w:p>
        </w:tc>
        <w:tc>
          <w:tcPr>
            <w:tcW w:w="1174" w:type="dxa"/>
          </w:tcPr>
          <w:p>
            <w:pPr>
              <w:pStyle w:val="13"/>
              <w:spacing w:before="141" w:line="193" w:lineRule="auto"/>
              <w:ind w:left="491"/>
              <w:rPr>
                <w:rFonts w:ascii="宋体" w:hAnsi="宋体" w:eastAsia="宋体"/>
                <w:color w:val="auto"/>
                <w:spacing w:val="5"/>
                <w:lang w:eastAsia="zh-CN"/>
              </w:rPr>
            </w:pPr>
            <w:r>
              <w:rPr>
                <w:rFonts w:ascii="宋体" w:hAnsi="宋体" w:eastAsia="宋体"/>
                <w:color w:val="auto"/>
                <w:spacing w:val="5"/>
                <w:lang w:eastAsia="zh-CN"/>
              </w:rPr>
              <w:t>台</w:t>
            </w:r>
          </w:p>
        </w:tc>
      </w:tr>
    </w:tbl>
    <w:p>
      <w:pPr>
        <w:pStyle w:val="2"/>
        <w:spacing w:before="180" w:line="283" w:lineRule="auto"/>
        <w:ind w:left="27" w:right="10" w:firstLine="560"/>
        <w:jc w:val="both"/>
        <w:rPr>
          <w:rFonts w:ascii="宋体" w:hAnsi="宋体" w:eastAsia="宋体" w:cs="宋体"/>
          <w:snapToGrid/>
          <w:color w:val="auto"/>
          <w:kern w:val="2"/>
          <w:lang w:eastAsia="zh-CN"/>
        </w:rPr>
      </w:pPr>
      <w:r>
        <w:rPr>
          <w:rFonts w:hint="eastAsia" w:ascii="宋体" w:hAnsi="宋体" w:eastAsia="宋体" w:cs="宋体"/>
          <w:snapToGrid/>
          <w:color w:val="auto"/>
          <w:kern w:val="2"/>
          <w:lang w:eastAsia="zh-CN"/>
        </w:rPr>
        <w:t>投标人提供的空调集中控制系统须满足以下功能及技术要求，以实现多区域空调设备的统一管控、节能降耗与高效运维：</w:t>
      </w:r>
    </w:p>
    <w:p>
      <w:pPr>
        <w:pStyle w:val="2"/>
        <w:spacing w:before="180" w:line="283" w:lineRule="auto"/>
        <w:ind w:left="27" w:right="10" w:firstLine="560"/>
        <w:jc w:val="both"/>
        <w:rPr>
          <w:rFonts w:ascii="宋体" w:hAnsi="宋体" w:eastAsia="宋体" w:cs="宋体"/>
          <w:snapToGrid/>
          <w:color w:val="auto"/>
          <w:kern w:val="2"/>
          <w:lang w:eastAsia="zh-CN"/>
        </w:rPr>
      </w:pPr>
      <w:r>
        <w:rPr>
          <w:rFonts w:hint="eastAsia" w:ascii="宋体" w:hAnsi="宋体" w:eastAsia="宋体" w:cs="宋体"/>
          <w:snapToGrid/>
          <w:color w:val="auto"/>
          <w:kern w:val="2"/>
          <w:lang w:eastAsia="zh-CN"/>
        </w:rPr>
        <w:t>1.集中统一管控与便捷操作：系统需支持对整个酒店多房间的空调进行集中统一管理，无需逐个房间手动操作。具备一键启停、运行模式统一切换功能，满足酒店多区域、多场景的便捷管控需求。</w:t>
      </w:r>
    </w:p>
    <w:p>
      <w:pPr>
        <w:pStyle w:val="2"/>
        <w:spacing w:before="180" w:line="283" w:lineRule="auto"/>
        <w:ind w:left="27" w:right="10" w:firstLine="560"/>
        <w:jc w:val="both"/>
        <w:rPr>
          <w:rFonts w:ascii="宋体" w:hAnsi="宋体" w:eastAsia="宋体" w:cs="宋体"/>
          <w:snapToGrid/>
          <w:color w:val="auto"/>
          <w:kern w:val="2"/>
          <w:lang w:eastAsia="zh-CN"/>
        </w:rPr>
      </w:pPr>
      <w:r>
        <w:rPr>
          <w:rFonts w:hint="eastAsia" w:ascii="宋体" w:hAnsi="宋体" w:eastAsia="宋体" w:cs="宋体"/>
          <w:snapToGrid/>
          <w:color w:val="auto"/>
          <w:kern w:val="2"/>
          <w:lang w:eastAsia="zh-CN"/>
        </w:rPr>
        <w:t>2.节能降耗与成本控制：系统须具备完善的节能策略，包括但不限于：</w:t>
      </w:r>
    </w:p>
    <w:p>
      <w:pPr>
        <w:pStyle w:val="2"/>
        <w:spacing w:before="180" w:line="283" w:lineRule="auto"/>
        <w:ind w:left="27" w:right="10" w:firstLine="560"/>
        <w:jc w:val="both"/>
        <w:rPr>
          <w:rFonts w:ascii="宋体" w:hAnsi="宋体" w:eastAsia="宋体" w:cs="宋体"/>
          <w:snapToGrid/>
          <w:color w:val="auto"/>
          <w:kern w:val="2"/>
          <w:lang w:eastAsia="zh-CN"/>
        </w:rPr>
      </w:pPr>
      <w:r>
        <w:rPr>
          <w:rFonts w:hint="eastAsia" w:ascii="宋体" w:hAnsi="宋体" w:eastAsia="宋体" w:cs="宋体"/>
          <w:snapToGrid/>
          <w:color w:val="auto"/>
          <w:kern w:val="2"/>
          <w:lang w:eastAsia="zh-CN"/>
        </w:rPr>
        <w:t>①支持统一设定温度区间，限制最低/最高温度，避免过度制冷或制热造成的能源浪费。</w:t>
      </w:r>
    </w:p>
    <w:p>
      <w:pPr>
        <w:pStyle w:val="2"/>
        <w:kinsoku/>
        <w:wordWrap w:val="0"/>
        <w:topLinePunct/>
        <w:autoSpaceDE/>
        <w:autoSpaceDN/>
        <w:spacing w:before="180" w:line="283" w:lineRule="auto"/>
        <w:ind w:left="28" w:right="11" w:firstLine="561"/>
        <w:jc w:val="both"/>
        <w:rPr>
          <w:rFonts w:ascii="宋体" w:hAnsi="宋体" w:eastAsia="宋体" w:cs="宋体"/>
          <w:snapToGrid/>
          <w:color w:val="auto"/>
          <w:kern w:val="2"/>
          <w:lang w:eastAsia="zh-CN"/>
        </w:rPr>
      </w:pPr>
      <w:r>
        <w:rPr>
          <w:rFonts w:hint="eastAsia" w:ascii="宋体" w:hAnsi="宋体" w:eastAsia="宋体" w:cs="宋体"/>
          <w:snapToGrid/>
          <w:color w:val="auto"/>
          <w:kern w:val="2"/>
          <w:lang w:eastAsia="zh-CN"/>
        </w:rPr>
        <w:t>②具备定时开关机、分时段分区管控功能，杜绝无人房间空调空耗。</w:t>
      </w:r>
    </w:p>
    <w:p>
      <w:pPr>
        <w:pStyle w:val="2"/>
        <w:spacing w:before="180" w:line="283" w:lineRule="auto"/>
        <w:ind w:left="27" w:right="10" w:firstLine="560"/>
        <w:jc w:val="both"/>
        <w:rPr>
          <w:rFonts w:ascii="宋体" w:hAnsi="宋体" w:eastAsia="宋体" w:cs="宋体"/>
          <w:snapToGrid/>
          <w:color w:val="auto"/>
          <w:kern w:val="2"/>
          <w:lang w:eastAsia="zh-CN"/>
        </w:rPr>
      </w:pPr>
      <w:r>
        <w:rPr>
          <w:rFonts w:hint="eastAsia" w:ascii="宋体" w:hAnsi="宋体" w:eastAsia="宋体" w:cs="宋体"/>
          <w:snapToGrid/>
          <w:color w:val="auto"/>
          <w:kern w:val="2"/>
          <w:lang w:eastAsia="zh-CN"/>
        </w:rPr>
        <w:t>③支持联动负荷调节，实现主机与末端设备的协同运行，有效减少无效能耗，显著降低长期运行电费。</w:t>
      </w:r>
    </w:p>
    <w:p>
      <w:pPr>
        <w:pStyle w:val="2"/>
        <w:spacing w:before="180" w:line="283" w:lineRule="auto"/>
        <w:ind w:left="27" w:right="10" w:firstLine="560"/>
        <w:jc w:val="both"/>
        <w:rPr>
          <w:rFonts w:ascii="宋体" w:hAnsi="宋体" w:eastAsia="宋体" w:cs="宋体"/>
          <w:snapToGrid/>
          <w:color w:val="auto"/>
          <w:kern w:val="2"/>
          <w:lang w:eastAsia="zh-CN"/>
        </w:rPr>
      </w:pPr>
      <w:r>
        <w:rPr>
          <w:rFonts w:hint="eastAsia" w:ascii="宋体" w:hAnsi="宋体" w:eastAsia="宋体" w:cs="宋体"/>
          <w:snapToGrid/>
          <w:color w:val="auto"/>
          <w:kern w:val="2"/>
          <w:lang w:eastAsia="zh-CN"/>
        </w:rPr>
        <w:t>3.精细化分区控制：系统需支持按楼层、区域、部门等维度进行独立分组控制。管理人员可按需对各分组进行独立开关或单独调温，灵活兼顾不同区域的使用需求，避免能源浪费。</w:t>
      </w:r>
    </w:p>
    <w:p>
      <w:pPr>
        <w:pStyle w:val="2"/>
        <w:spacing w:before="180" w:line="283" w:lineRule="auto"/>
        <w:ind w:left="27" w:right="10" w:firstLine="560"/>
        <w:jc w:val="both"/>
        <w:rPr>
          <w:rFonts w:ascii="宋体" w:hAnsi="宋体" w:eastAsia="宋体" w:cs="宋体"/>
          <w:snapToGrid/>
          <w:color w:val="auto"/>
          <w:kern w:val="2"/>
          <w:lang w:eastAsia="zh-CN"/>
        </w:rPr>
      </w:pPr>
      <w:r>
        <w:rPr>
          <w:rFonts w:hint="eastAsia" w:ascii="宋体" w:hAnsi="宋体" w:eastAsia="宋体" w:cs="宋体"/>
          <w:snapToGrid/>
          <w:color w:val="auto"/>
          <w:kern w:val="2"/>
          <w:lang w:eastAsia="zh-CN"/>
        </w:rPr>
        <w:t>4.远程与智能管控：支持通过中控屏或移动端进行远程操作；系统需具备高度自动化能力，可搭配环境传感器、定时任务等实现提前开关机、环境联动等智能控制策略，大幅提升管理效率。</w:t>
      </w:r>
    </w:p>
    <w:p>
      <w:pPr>
        <w:pStyle w:val="2"/>
        <w:spacing w:before="180" w:line="283" w:lineRule="auto"/>
        <w:ind w:left="27" w:right="10" w:firstLine="560"/>
        <w:jc w:val="both"/>
        <w:rPr>
          <w:rFonts w:ascii="宋体" w:hAnsi="宋体" w:eastAsia="宋体" w:cs="宋体"/>
          <w:snapToGrid/>
          <w:color w:val="auto"/>
          <w:kern w:val="2"/>
          <w:lang w:eastAsia="zh-CN"/>
        </w:rPr>
      </w:pPr>
      <w:r>
        <w:rPr>
          <w:rFonts w:hint="eastAsia" w:ascii="宋体" w:hAnsi="宋体" w:eastAsia="宋体" w:cs="宋体"/>
          <w:snapToGrid/>
          <w:color w:val="auto"/>
          <w:kern w:val="2"/>
          <w:lang w:eastAsia="zh-CN"/>
        </w:rPr>
        <w:t>5.运维监测与故障报警：系统需具备统一的设备状态监测功能，可实时查看所有空调设备的运行状态。具备故障自动报警功能，便于酒店运维人员集中巡检、快速排查故障，有效减少人工巡查成本。</w:t>
      </w:r>
    </w:p>
    <w:p>
      <w:pPr>
        <w:pStyle w:val="2"/>
        <w:spacing w:before="180" w:line="283" w:lineRule="auto"/>
        <w:ind w:left="27" w:right="10" w:firstLine="560"/>
        <w:jc w:val="both"/>
        <w:rPr>
          <w:rFonts w:ascii="宋体" w:hAnsi="宋体" w:eastAsia="宋体" w:cs="宋体"/>
          <w:snapToGrid/>
          <w:color w:val="auto"/>
          <w:kern w:val="2"/>
          <w:lang w:eastAsia="zh-CN"/>
        </w:rPr>
      </w:pPr>
      <w:r>
        <w:rPr>
          <w:rFonts w:hint="eastAsia" w:ascii="宋体" w:hAnsi="宋体" w:eastAsia="宋体" w:cs="宋体"/>
          <w:snapToGrid/>
          <w:color w:val="auto"/>
          <w:kern w:val="2"/>
          <w:lang w:eastAsia="zh-CN"/>
        </w:rPr>
        <w:t>6.权限管理与规范使用：系统须具备严格的权限管理功能，支持锁定房间面板的温度及运行模式，杜绝使用者私自乱调或24小时常开，规范空调使用行为，保障设备安全与节能效果。</w:t>
      </w:r>
    </w:p>
    <w:p>
      <w:pPr>
        <w:shd w:val="clear" w:color="auto" w:fill="FFFFFF"/>
        <w:kinsoku/>
        <w:autoSpaceDE/>
        <w:autoSpaceDN/>
        <w:adjustRightInd/>
        <w:snapToGrid/>
        <w:spacing w:line="560" w:lineRule="exact"/>
        <w:ind w:firstLine="562" w:firstLineChars="200"/>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（四）供货要求</w:t>
      </w:r>
    </w:p>
    <w:p>
      <w:pPr>
        <w:pStyle w:val="2"/>
        <w:spacing w:before="180" w:line="283" w:lineRule="auto"/>
        <w:ind w:left="27" w:right="10" w:firstLine="560"/>
        <w:jc w:val="both"/>
        <w:rPr>
          <w:rFonts w:ascii="宋体" w:hAnsi="宋体" w:eastAsia="宋体" w:cs="宋体"/>
          <w:snapToGrid/>
          <w:color w:val="auto"/>
          <w:spacing w:val="-3"/>
          <w:kern w:val="2"/>
          <w:lang w:eastAsia="zh-CN"/>
        </w:rPr>
      </w:pPr>
      <w:r>
        <w:rPr>
          <w:rFonts w:ascii="宋体" w:hAnsi="宋体" w:eastAsia="宋体" w:cs="宋体"/>
          <w:snapToGrid/>
          <w:color w:val="auto"/>
          <w:spacing w:val="-3"/>
          <w:kern w:val="2"/>
          <w:lang w:eastAsia="zh-CN"/>
        </w:rPr>
        <w:t>1.交付地点：成交供应商负责将货物运到采购人指定地点，由成交供应商负责办理运输和装卸等，费用由成交供应商负责，由采购人组织验收</w:t>
      </w:r>
      <w:r>
        <w:rPr>
          <w:rFonts w:hint="eastAsia" w:ascii="宋体" w:hAnsi="宋体" w:eastAsia="宋体" w:cs="宋体"/>
          <w:snapToGrid/>
          <w:color w:val="auto"/>
          <w:spacing w:val="-3"/>
          <w:kern w:val="2"/>
          <w:lang w:eastAsia="zh-CN"/>
        </w:rPr>
        <w:t>，</w:t>
      </w:r>
      <w:r>
        <w:rPr>
          <w:rFonts w:ascii="宋体" w:hAnsi="宋体" w:eastAsia="宋体" w:cs="宋体"/>
          <w:snapToGrid/>
          <w:color w:val="auto"/>
          <w:spacing w:val="-3"/>
          <w:kern w:val="2"/>
          <w:lang w:eastAsia="zh-CN"/>
        </w:rPr>
        <w:t>检验不合格或不符合质量要求，成交供应商除无条件退货、返工外</w:t>
      </w:r>
      <w:r>
        <w:rPr>
          <w:rFonts w:hint="eastAsia" w:ascii="宋体" w:hAnsi="宋体" w:eastAsia="宋体" w:cs="宋体"/>
          <w:snapToGrid/>
          <w:color w:val="auto"/>
          <w:spacing w:val="-3"/>
          <w:kern w:val="2"/>
          <w:lang w:eastAsia="zh-CN"/>
        </w:rPr>
        <w:t>，</w:t>
      </w:r>
      <w:r>
        <w:rPr>
          <w:rFonts w:ascii="宋体" w:hAnsi="宋体" w:eastAsia="宋体" w:cs="宋体"/>
          <w:snapToGrid/>
          <w:color w:val="auto"/>
          <w:spacing w:val="-3"/>
          <w:kern w:val="2"/>
          <w:lang w:eastAsia="zh-CN"/>
        </w:rPr>
        <w:t>还应承担采购人的一切损失。</w:t>
      </w:r>
    </w:p>
    <w:p>
      <w:pPr>
        <w:pStyle w:val="2"/>
        <w:spacing w:before="180" w:line="283" w:lineRule="auto"/>
        <w:ind w:left="27" w:right="10" w:firstLine="560"/>
        <w:jc w:val="both"/>
        <w:rPr>
          <w:rFonts w:ascii="宋体" w:hAnsi="宋体" w:eastAsia="宋体" w:cs="宋体"/>
          <w:snapToGrid/>
          <w:color w:val="auto"/>
          <w:spacing w:val="-3"/>
          <w:kern w:val="2"/>
          <w:lang w:eastAsia="zh-CN"/>
        </w:rPr>
      </w:pPr>
      <w:r>
        <w:rPr>
          <w:rFonts w:ascii="宋体" w:hAnsi="宋体" w:eastAsia="宋体" w:cs="宋体"/>
          <w:snapToGrid/>
          <w:color w:val="auto"/>
          <w:spacing w:val="-3"/>
          <w:kern w:val="2"/>
          <w:lang w:eastAsia="zh-CN"/>
        </w:rPr>
        <w:t>2.质保期：详见采购需求前附表</w:t>
      </w:r>
    </w:p>
    <w:p>
      <w:pPr>
        <w:pStyle w:val="2"/>
        <w:spacing w:before="180" w:line="283" w:lineRule="auto"/>
        <w:ind w:left="27" w:right="10" w:firstLine="560"/>
        <w:jc w:val="both"/>
        <w:rPr>
          <w:rFonts w:ascii="宋体" w:hAnsi="宋体" w:eastAsia="宋体" w:cs="宋体"/>
          <w:snapToGrid/>
          <w:color w:val="auto"/>
          <w:kern w:val="2"/>
          <w:lang w:eastAsia="zh-CN"/>
        </w:rPr>
      </w:pPr>
      <w:r>
        <w:rPr>
          <w:rFonts w:ascii="宋体" w:hAnsi="宋体" w:eastAsia="宋体" w:cs="宋体"/>
          <w:snapToGrid/>
          <w:color w:val="auto"/>
          <w:kern w:val="2"/>
          <w:lang w:eastAsia="zh-CN"/>
        </w:rPr>
        <w:t>3.成交供应商向采购人供应的产品均应是符合规定的性能，无瑕疵和缺陷的合格产品。质量出现问题，成交供应商负责24小时内无条件更换，因此发生的费用由成交供应商承担。货物验收在货物到达地进行。验收时采购人与成交供应商一起当场开箱验货，如发现货物短缺、质次、损坏、产地和规格不符等问题，应作详细记录，由成交供应商无条件为采购人调换或补齐，同时由成交供应商承担因此产生的一切后果。</w:t>
      </w:r>
    </w:p>
    <w:p>
      <w:pPr>
        <w:widowControl w:val="0"/>
        <w:kinsoku/>
        <w:autoSpaceDE/>
        <w:autoSpaceDN/>
        <w:adjustRightInd/>
        <w:snapToGrid/>
        <w:spacing w:line="560" w:lineRule="exact"/>
        <w:ind w:firstLine="548" w:firstLineChars="200"/>
        <w:jc w:val="both"/>
        <w:textAlignment w:val="auto"/>
        <w:outlineLvl w:val="1"/>
        <w:rPr>
          <w:rFonts w:ascii="宋体" w:hAnsi="宋体" w:eastAsia="宋体" w:cs="宋体"/>
          <w:snapToGrid/>
          <w:color w:val="auto"/>
          <w:spacing w:val="-3"/>
          <w:kern w:val="2"/>
          <w:sz w:val="28"/>
          <w:szCs w:val="28"/>
          <w:lang w:eastAsia="zh-CN"/>
        </w:rPr>
      </w:pPr>
      <w:r>
        <w:rPr>
          <w:rFonts w:ascii="宋体" w:hAnsi="宋体" w:eastAsia="宋体" w:cs="宋体"/>
          <w:snapToGrid/>
          <w:color w:val="auto"/>
          <w:spacing w:val="-3"/>
          <w:kern w:val="2"/>
          <w:sz w:val="28"/>
          <w:szCs w:val="28"/>
          <w:lang w:eastAsia="zh-CN"/>
        </w:rPr>
        <w:t>4.成交供应商应制定应急解决方案（如工期，原材料</w:t>
      </w:r>
      <w:r>
        <w:rPr>
          <w:rFonts w:hint="eastAsia" w:ascii="宋体" w:hAnsi="宋体" w:eastAsia="宋体" w:cs="宋体"/>
          <w:snapToGrid/>
          <w:color w:val="auto"/>
          <w:spacing w:val="-3"/>
          <w:kern w:val="2"/>
          <w:sz w:val="28"/>
          <w:szCs w:val="28"/>
          <w:lang w:eastAsia="zh-CN"/>
        </w:rPr>
        <w:t>，</w:t>
      </w:r>
      <w:r>
        <w:rPr>
          <w:rFonts w:ascii="宋体" w:hAnsi="宋体" w:eastAsia="宋体" w:cs="宋体"/>
          <w:snapToGrid/>
          <w:color w:val="auto"/>
          <w:spacing w:val="-3"/>
          <w:kern w:val="2"/>
          <w:sz w:val="28"/>
          <w:szCs w:val="28"/>
          <w:lang w:eastAsia="zh-CN"/>
        </w:rPr>
        <w:t>物流等）</w:t>
      </w:r>
      <w:r>
        <w:rPr>
          <w:rFonts w:hint="eastAsia" w:ascii="宋体" w:hAnsi="宋体" w:eastAsia="宋体" w:cs="宋体"/>
          <w:snapToGrid/>
          <w:color w:val="auto"/>
          <w:spacing w:val="-3"/>
          <w:kern w:val="2"/>
          <w:sz w:val="28"/>
          <w:szCs w:val="28"/>
          <w:lang w:eastAsia="zh-CN"/>
        </w:rPr>
        <w:t>，</w:t>
      </w:r>
      <w:r>
        <w:rPr>
          <w:rFonts w:ascii="宋体" w:hAnsi="宋体" w:eastAsia="宋体" w:cs="宋体"/>
          <w:snapToGrid/>
          <w:color w:val="auto"/>
          <w:spacing w:val="-3"/>
          <w:kern w:val="2"/>
          <w:sz w:val="28"/>
          <w:szCs w:val="28"/>
          <w:lang w:eastAsia="zh-CN"/>
        </w:rPr>
        <w:t>不得影响采购人的正常运营，因此所产生的费用由成交供应商承担。</w:t>
      </w:r>
    </w:p>
    <w:p>
      <w:pPr>
        <w:pStyle w:val="2"/>
        <w:spacing w:before="180" w:line="283" w:lineRule="auto"/>
        <w:ind w:left="27" w:right="10" w:firstLine="560"/>
        <w:jc w:val="both"/>
        <w:rPr>
          <w:rFonts w:ascii="宋体" w:hAnsi="宋体" w:eastAsia="宋体" w:cs="宋体"/>
          <w:snapToGrid/>
          <w:color w:val="auto"/>
          <w:kern w:val="2"/>
          <w:lang w:eastAsia="zh-CN"/>
        </w:rPr>
      </w:pPr>
      <w:r>
        <w:rPr>
          <w:rFonts w:ascii="宋体" w:hAnsi="宋体" w:eastAsia="宋体" w:cs="宋体"/>
          <w:snapToGrid/>
          <w:color w:val="auto"/>
          <w:kern w:val="2"/>
          <w:lang w:eastAsia="zh-CN"/>
        </w:rPr>
        <w:t>5.成交供应商应以优良的服务态度</w:t>
      </w:r>
      <w:r>
        <w:rPr>
          <w:rFonts w:hint="eastAsia" w:ascii="宋体" w:hAnsi="宋体" w:eastAsia="宋体" w:cs="宋体"/>
          <w:snapToGrid/>
          <w:color w:val="auto"/>
          <w:kern w:val="2"/>
          <w:lang w:eastAsia="zh-CN"/>
        </w:rPr>
        <w:t>，</w:t>
      </w:r>
      <w:r>
        <w:rPr>
          <w:rFonts w:ascii="宋体" w:hAnsi="宋体" w:eastAsia="宋体" w:cs="宋体"/>
          <w:snapToGrid/>
          <w:color w:val="auto"/>
          <w:kern w:val="2"/>
          <w:lang w:eastAsia="zh-CN"/>
        </w:rPr>
        <w:t>提供2小时以内响应</w:t>
      </w:r>
      <w:r>
        <w:rPr>
          <w:rFonts w:hint="eastAsia" w:ascii="宋体" w:hAnsi="宋体" w:eastAsia="宋体" w:cs="宋体"/>
          <w:snapToGrid/>
          <w:color w:val="auto"/>
          <w:kern w:val="2"/>
          <w:lang w:eastAsia="zh-CN"/>
        </w:rPr>
        <w:t>，</w:t>
      </w:r>
      <w:r>
        <w:rPr>
          <w:rFonts w:ascii="宋体" w:hAnsi="宋体" w:eastAsia="宋体" w:cs="宋体"/>
          <w:snapToGrid/>
          <w:color w:val="auto"/>
          <w:kern w:val="2"/>
          <w:lang w:eastAsia="zh-CN"/>
        </w:rPr>
        <w:t>24小时以内完成采购人提出的退 、换要求。</w:t>
      </w:r>
    </w:p>
    <w:p>
      <w:pPr>
        <w:pStyle w:val="2"/>
        <w:spacing w:before="180" w:line="283" w:lineRule="auto"/>
        <w:ind w:left="27" w:right="10" w:firstLine="560"/>
        <w:jc w:val="both"/>
        <w:rPr>
          <w:rFonts w:ascii="宋体" w:hAnsi="宋体" w:eastAsia="宋体" w:cs="宋体"/>
          <w:snapToGrid/>
          <w:color w:val="auto"/>
          <w:kern w:val="2"/>
          <w:lang w:eastAsia="zh-CN"/>
        </w:rPr>
      </w:pPr>
      <w:r>
        <w:rPr>
          <w:rFonts w:ascii="宋体" w:hAnsi="宋体" w:eastAsia="宋体" w:cs="宋体"/>
          <w:snapToGrid/>
          <w:color w:val="auto"/>
          <w:kern w:val="2"/>
          <w:lang w:eastAsia="zh-CN"/>
        </w:rPr>
        <w:t>6.成交供应商应免费为采购人有关人员进行培训</w:t>
      </w:r>
      <w:r>
        <w:rPr>
          <w:rFonts w:hint="eastAsia" w:ascii="宋体" w:hAnsi="宋体" w:eastAsia="宋体" w:cs="宋体"/>
          <w:snapToGrid/>
          <w:color w:val="auto"/>
          <w:kern w:val="2"/>
          <w:lang w:eastAsia="zh-CN"/>
        </w:rPr>
        <w:t>，</w:t>
      </w:r>
      <w:r>
        <w:rPr>
          <w:rFonts w:ascii="宋体" w:hAnsi="宋体" w:eastAsia="宋体" w:cs="宋体"/>
          <w:snapToGrid/>
          <w:color w:val="auto"/>
          <w:kern w:val="2"/>
          <w:lang w:eastAsia="zh-CN"/>
        </w:rPr>
        <w:t>培训内容至少包括</w:t>
      </w:r>
      <w:r>
        <w:rPr>
          <w:rFonts w:hint="eastAsia" w:ascii="宋体" w:hAnsi="宋体" w:eastAsia="宋体" w:cs="宋体"/>
          <w:snapToGrid/>
          <w:color w:val="auto"/>
          <w:kern w:val="2"/>
          <w:lang w:eastAsia="zh-CN"/>
        </w:rPr>
        <w:t>：</w:t>
      </w:r>
      <w:r>
        <w:rPr>
          <w:rFonts w:ascii="宋体" w:hAnsi="宋体" w:eastAsia="宋体" w:cs="宋体"/>
          <w:snapToGrid/>
          <w:color w:val="auto"/>
          <w:kern w:val="2"/>
          <w:lang w:eastAsia="zh-CN"/>
        </w:rPr>
        <w:t>操作使用和保养</w:t>
      </w:r>
      <w:r>
        <w:rPr>
          <w:rFonts w:hint="eastAsia" w:ascii="宋体" w:hAnsi="宋体" w:eastAsia="宋体" w:cs="宋体"/>
          <w:snapToGrid/>
          <w:color w:val="auto"/>
          <w:kern w:val="2"/>
          <w:lang w:eastAsia="zh-CN"/>
        </w:rPr>
        <w:t>；</w:t>
      </w:r>
      <w:r>
        <w:rPr>
          <w:rFonts w:ascii="宋体" w:hAnsi="宋体" w:eastAsia="宋体" w:cs="宋体"/>
          <w:snapToGrid/>
          <w:color w:val="auto"/>
          <w:kern w:val="2"/>
          <w:lang w:eastAsia="zh-CN"/>
        </w:rPr>
        <w:t>安全注意事项；简单故障排除等。</w:t>
      </w:r>
    </w:p>
    <w:p>
      <w:pPr>
        <w:pStyle w:val="2"/>
        <w:spacing w:before="180" w:line="283" w:lineRule="auto"/>
        <w:ind w:left="27" w:right="10" w:firstLine="560"/>
        <w:jc w:val="both"/>
        <w:rPr>
          <w:rFonts w:ascii="宋体" w:hAnsi="宋体" w:eastAsia="宋体" w:cs="宋体"/>
          <w:snapToGrid/>
          <w:color w:val="auto"/>
          <w:kern w:val="2"/>
          <w:lang w:eastAsia="zh-CN"/>
        </w:rPr>
      </w:pPr>
      <w:r>
        <w:rPr>
          <w:rFonts w:ascii="宋体" w:hAnsi="宋体" w:eastAsia="宋体" w:cs="宋体"/>
          <w:snapToGrid/>
          <w:color w:val="auto"/>
          <w:kern w:val="2"/>
          <w:lang w:eastAsia="zh-CN"/>
        </w:rPr>
        <w:t>7.成交供应商应按照国家有关法律法规和“三包”规定中的服务条款为采购人提供售后服务。</w:t>
      </w:r>
    </w:p>
    <w:p>
      <w:pPr>
        <w:shd w:val="clear" w:color="auto" w:fill="FFFFFF"/>
        <w:kinsoku/>
        <w:autoSpaceDE/>
        <w:autoSpaceDN/>
        <w:adjustRightInd/>
        <w:snapToGrid/>
        <w:spacing w:line="560" w:lineRule="exact"/>
        <w:ind w:firstLine="562" w:firstLineChars="200"/>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（五）违约责任</w:t>
      </w:r>
    </w:p>
    <w:p>
      <w:pPr>
        <w:pStyle w:val="2"/>
        <w:kinsoku/>
        <w:wordWrap w:val="0"/>
        <w:topLinePunct/>
        <w:autoSpaceDE/>
        <w:autoSpaceDN/>
        <w:spacing w:before="180" w:line="283" w:lineRule="auto"/>
        <w:ind w:left="28" w:right="11" w:firstLine="561"/>
        <w:jc w:val="both"/>
        <w:rPr>
          <w:rFonts w:ascii="宋体" w:hAnsi="宋体" w:eastAsia="宋体" w:cs="宋体"/>
          <w:snapToGrid/>
          <w:color w:val="auto"/>
          <w:kern w:val="2"/>
          <w:lang w:eastAsia="zh-CN"/>
        </w:rPr>
      </w:pPr>
      <w:r>
        <w:rPr>
          <w:rFonts w:ascii="宋体" w:hAnsi="宋体" w:eastAsia="宋体" w:cs="宋体"/>
          <w:snapToGrid/>
          <w:color w:val="auto"/>
          <w:kern w:val="2"/>
          <w:lang w:eastAsia="zh-CN"/>
        </w:rPr>
        <w:t>1.成交后成交供应商无正当理由单方面解除合同、拒绝供货、擅自提高价格、中断供货的，视为严重违约，须向采购人支付合同总金额 10%的违约金，采购人有权解除合同，成交供应商赔偿采购人全部损失。</w:t>
      </w:r>
    </w:p>
    <w:p>
      <w:pPr>
        <w:pStyle w:val="2"/>
        <w:spacing w:before="180" w:line="283" w:lineRule="auto"/>
        <w:ind w:left="27" w:right="10" w:firstLine="560"/>
        <w:jc w:val="both"/>
        <w:rPr>
          <w:rFonts w:ascii="宋体" w:hAnsi="宋体" w:eastAsia="宋体" w:cs="宋体"/>
          <w:snapToGrid/>
          <w:color w:val="auto"/>
          <w:kern w:val="2"/>
          <w:lang w:eastAsia="zh-CN"/>
        </w:rPr>
      </w:pPr>
      <w:r>
        <w:rPr>
          <w:rFonts w:ascii="宋体" w:hAnsi="宋体" w:eastAsia="宋体" w:cs="宋体"/>
          <w:snapToGrid/>
          <w:color w:val="auto"/>
          <w:kern w:val="2"/>
          <w:lang w:eastAsia="zh-CN"/>
        </w:rPr>
        <w:t>2.成交后成交供应商逾期供货，每逾期1天按当期供货金额的1%支付违约金；逾期超过7天，采购人有权解除合同，扣除履约保证金。</w:t>
      </w:r>
    </w:p>
    <w:p>
      <w:pPr>
        <w:pStyle w:val="2"/>
        <w:spacing w:before="180" w:line="283" w:lineRule="auto"/>
        <w:ind w:left="27" w:right="10" w:firstLine="560"/>
        <w:jc w:val="both"/>
        <w:rPr>
          <w:rFonts w:ascii="宋体" w:hAnsi="宋体" w:eastAsia="宋体" w:cs="宋体"/>
          <w:snapToGrid/>
          <w:color w:val="auto"/>
          <w:kern w:val="2"/>
          <w:lang w:eastAsia="zh-CN"/>
        </w:rPr>
      </w:pPr>
      <w:r>
        <w:rPr>
          <w:rFonts w:ascii="宋体" w:hAnsi="宋体" w:eastAsia="宋体" w:cs="宋体"/>
          <w:snapToGrid/>
          <w:color w:val="auto"/>
          <w:kern w:val="2"/>
          <w:lang w:eastAsia="zh-CN"/>
        </w:rPr>
        <w:t>3.产品质量不合格、未按要求退换货的，成交供应商须每次支付违约金2000元；造成投诉或安全事故的，解除合同、扣除保证金，承担全部法律责任。</w:t>
      </w:r>
    </w:p>
    <w:p>
      <w:pPr>
        <w:pStyle w:val="2"/>
        <w:spacing w:before="180" w:line="283" w:lineRule="auto"/>
        <w:ind w:left="27" w:right="10" w:firstLine="560"/>
        <w:jc w:val="both"/>
        <w:rPr>
          <w:rFonts w:ascii="宋体" w:hAnsi="宋体" w:eastAsia="宋体" w:cs="宋体"/>
          <w:snapToGrid/>
          <w:color w:val="auto"/>
          <w:kern w:val="2"/>
          <w:lang w:eastAsia="zh-CN"/>
        </w:rPr>
      </w:pPr>
      <w:r>
        <w:rPr>
          <w:rFonts w:ascii="宋体" w:hAnsi="宋体" w:eastAsia="宋体" w:cs="宋体"/>
          <w:snapToGrid/>
          <w:color w:val="auto"/>
          <w:kern w:val="2"/>
          <w:lang w:eastAsia="zh-CN"/>
        </w:rPr>
        <w:t>4.未按约定提供售后服务、储备不足、泄露采购人信息等</w:t>
      </w:r>
      <w:r>
        <w:rPr>
          <w:rFonts w:hint="eastAsia" w:ascii="宋体" w:hAnsi="宋体" w:eastAsia="宋体" w:cs="宋体"/>
          <w:snapToGrid/>
          <w:color w:val="auto"/>
          <w:kern w:val="2"/>
          <w:lang w:eastAsia="zh-CN"/>
        </w:rPr>
        <w:t>，</w:t>
      </w:r>
      <w:r>
        <w:rPr>
          <w:rFonts w:ascii="宋体" w:hAnsi="宋体" w:eastAsia="宋体" w:cs="宋体"/>
          <w:snapToGrid/>
          <w:color w:val="auto"/>
          <w:kern w:val="2"/>
          <w:lang w:eastAsia="zh-CN"/>
        </w:rPr>
        <w:t>视情节扣除履约保证金、解除合同。</w:t>
      </w:r>
    </w:p>
    <w:p>
      <w:pPr>
        <w:widowControl w:val="0"/>
        <w:kinsoku/>
        <w:autoSpaceDE/>
        <w:autoSpaceDN/>
        <w:adjustRightInd/>
        <w:snapToGrid/>
        <w:spacing w:line="560" w:lineRule="exact"/>
        <w:ind w:firstLine="562" w:firstLineChars="200"/>
        <w:jc w:val="both"/>
        <w:textAlignment w:val="auto"/>
        <w:outlineLvl w:val="1"/>
        <w:rPr>
          <w:rFonts w:ascii="宋体" w:hAnsi="宋体" w:eastAsia="宋体" w:cs="宋体"/>
          <w:b/>
          <w:snapToGrid/>
          <w:color w:val="auto"/>
          <w:kern w:val="2"/>
          <w:sz w:val="28"/>
          <w:szCs w:val="20"/>
          <w:lang w:eastAsia="zh-CN"/>
        </w:rPr>
      </w:pPr>
      <w:r>
        <w:rPr>
          <w:rFonts w:ascii="宋体" w:hAnsi="宋体" w:eastAsia="宋体" w:cs="宋体"/>
          <w:b/>
          <w:snapToGrid/>
          <w:color w:val="auto"/>
          <w:kern w:val="2"/>
          <w:sz w:val="28"/>
          <w:szCs w:val="20"/>
          <w:lang w:eastAsia="zh-CN"/>
        </w:rPr>
        <w:t>（六）报价及结算要求</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1.</w:t>
      </w:r>
      <w:r>
        <w:rPr>
          <w:rFonts w:ascii="宋体" w:hAnsi="宋体" w:eastAsia="宋体" w:cs="宋体"/>
          <w:b/>
          <w:snapToGrid/>
          <w:color w:val="auto"/>
          <w:kern w:val="2"/>
          <w:sz w:val="28"/>
          <w:szCs w:val="28"/>
          <w:lang w:eastAsia="zh-CN"/>
        </w:rPr>
        <w:t>本项目供应商须同时报出总报价和分项单价</w:t>
      </w:r>
      <w:r>
        <w:rPr>
          <w:rFonts w:ascii="宋体" w:hAnsi="宋体" w:eastAsia="宋体" w:cs="宋体"/>
          <w:snapToGrid/>
          <w:color w:val="auto"/>
          <w:kern w:val="2"/>
          <w:sz w:val="28"/>
          <w:szCs w:val="28"/>
          <w:lang w:eastAsia="zh-CN"/>
        </w:rPr>
        <w:t>。总报价作为本项目价格评审的评审依据</w:t>
      </w:r>
      <w:r>
        <w:rPr>
          <w:rFonts w:hint="eastAsia" w:ascii="宋体" w:hAnsi="宋体" w:eastAsia="宋体" w:cs="宋体"/>
          <w:snapToGrid/>
          <w:color w:val="auto"/>
          <w:kern w:val="2"/>
          <w:sz w:val="28"/>
          <w:szCs w:val="28"/>
          <w:lang w:eastAsia="zh-CN"/>
        </w:rPr>
        <w:t>，</w:t>
      </w:r>
      <w:r>
        <w:rPr>
          <w:rFonts w:ascii="宋体" w:hAnsi="宋体" w:eastAsia="宋体" w:cs="宋体"/>
          <w:snapToGrid/>
          <w:color w:val="auto"/>
          <w:kern w:val="2"/>
          <w:sz w:val="28"/>
          <w:szCs w:val="28"/>
          <w:lang w:eastAsia="zh-CN"/>
        </w:rPr>
        <w:t>总报价不得超过项目预算金额。分项单价作为本项目据实结算的依据，供应商按照“科学岛国际学术交流中心客房海尔空调集控采购报价清单”中的产品数量、分项单价汇总所得的合计价需与总报价保持一致</w:t>
      </w:r>
      <w:r>
        <w:rPr>
          <w:rFonts w:hint="eastAsia" w:ascii="宋体" w:hAnsi="宋体" w:eastAsia="宋体" w:cs="宋体"/>
          <w:snapToGrid/>
          <w:color w:val="auto"/>
          <w:kern w:val="2"/>
          <w:sz w:val="28"/>
          <w:szCs w:val="28"/>
          <w:lang w:eastAsia="zh-CN"/>
        </w:rPr>
        <w:t>，</w:t>
      </w:r>
      <w:r>
        <w:rPr>
          <w:rFonts w:ascii="宋体" w:hAnsi="宋体" w:eastAsia="宋体" w:cs="宋体"/>
          <w:snapToGrid/>
          <w:color w:val="auto"/>
          <w:kern w:val="2"/>
          <w:sz w:val="28"/>
          <w:szCs w:val="28"/>
          <w:lang w:eastAsia="zh-CN"/>
        </w:rPr>
        <w:t>否则按照分项报价汇总金额为准。</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2.本项目总报价不得超过项目预算</w:t>
      </w:r>
      <w:r>
        <w:rPr>
          <w:rFonts w:ascii="宋体" w:hAnsi="宋体" w:eastAsia="宋体" w:cs="宋体"/>
          <w:snapToGrid/>
          <w:color w:val="auto"/>
          <w:kern w:val="2"/>
          <w:sz w:val="28"/>
          <w:szCs w:val="28"/>
          <w:u w:val="single"/>
          <w:lang w:eastAsia="zh-CN"/>
        </w:rPr>
        <w:t>27500.00</w:t>
      </w:r>
      <w:r>
        <w:rPr>
          <w:rFonts w:ascii="宋体" w:hAnsi="宋体" w:eastAsia="宋体" w:cs="宋体"/>
          <w:snapToGrid/>
          <w:color w:val="auto"/>
          <w:kern w:val="2"/>
          <w:sz w:val="28"/>
          <w:szCs w:val="28"/>
          <w:lang w:eastAsia="zh-CN"/>
        </w:rPr>
        <w:t>元，否则响应无效</w:t>
      </w:r>
      <w:r>
        <w:rPr>
          <w:rFonts w:hint="eastAsia" w:ascii="宋体" w:hAnsi="宋体" w:eastAsia="宋体" w:cs="宋体"/>
          <w:snapToGrid/>
          <w:color w:val="auto"/>
          <w:kern w:val="2"/>
          <w:sz w:val="28"/>
          <w:szCs w:val="28"/>
          <w:lang w:eastAsia="zh-CN"/>
        </w:rPr>
        <w:t>,</w:t>
      </w:r>
      <w:r>
        <w:rPr>
          <w:rFonts w:ascii="宋体" w:hAnsi="宋体" w:eastAsia="宋体" w:cs="宋体"/>
          <w:snapToGrid/>
          <w:color w:val="auto"/>
          <w:kern w:val="2"/>
          <w:sz w:val="28"/>
          <w:szCs w:val="28"/>
          <w:lang w:eastAsia="zh-CN"/>
        </w:rPr>
        <w:t>本项目暂定合同价为成交供应商总报价，最终结算价不超过项目预算。</w:t>
      </w:r>
      <w:r>
        <w:rPr>
          <w:rFonts w:ascii="宋体" w:hAnsi="宋体" w:eastAsia="宋体" w:cs="宋体"/>
          <w:b/>
          <w:snapToGrid/>
          <w:color w:val="auto"/>
          <w:kern w:val="2"/>
          <w:sz w:val="28"/>
          <w:szCs w:val="28"/>
          <w:lang w:eastAsia="zh-CN"/>
        </w:rPr>
        <w:t>最终结算价=∑实际供货数量×货物单价。</w:t>
      </w:r>
      <w:r>
        <w:rPr>
          <w:rFonts w:ascii="宋体" w:hAnsi="宋体" w:eastAsia="宋体" w:cs="宋体"/>
          <w:snapToGrid/>
          <w:color w:val="auto"/>
          <w:kern w:val="2"/>
          <w:sz w:val="28"/>
          <w:szCs w:val="28"/>
          <w:lang w:eastAsia="zh-CN"/>
        </w:rPr>
        <w:t xml:space="preserve">  </w:t>
      </w:r>
    </w:p>
    <w:p>
      <w:pPr>
        <w:widowControl w:val="0"/>
        <w:kinsoku/>
        <w:autoSpaceDE/>
        <w:autoSpaceDN/>
        <w:adjustRightInd/>
        <w:snapToGrid/>
        <w:spacing w:line="560" w:lineRule="exact"/>
        <w:ind w:firstLine="560" w:firstLineChars="200"/>
        <w:jc w:val="both"/>
        <w:textAlignment w:val="auto"/>
        <w:rPr>
          <w:rFonts w:ascii="宋体" w:hAnsi="宋体" w:eastAsia="宋体" w:cs="宋体"/>
          <w:b/>
          <w:snapToGrid/>
          <w:color w:val="auto"/>
          <w:kern w:val="2"/>
          <w:sz w:val="28"/>
          <w:szCs w:val="28"/>
          <w:lang w:eastAsia="zh-CN"/>
        </w:rPr>
      </w:pPr>
      <w:r>
        <w:rPr>
          <w:rFonts w:ascii="宋体" w:hAnsi="宋体" w:eastAsia="宋体" w:cs="宋体"/>
          <w:snapToGrid/>
          <w:color w:val="auto"/>
          <w:kern w:val="2"/>
          <w:sz w:val="28"/>
          <w:szCs w:val="28"/>
          <w:lang w:eastAsia="zh-CN"/>
        </w:rPr>
        <w:t>3.总报价及分项单价为完成本项目所发生的一切费用（包括但不限于人员工资、管理费、交通费、通讯费、税金、利润、劳动保险费 、合同工期内的风险费等），</w:t>
      </w:r>
      <w:r>
        <w:rPr>
          <w:rFonts w:ascii="宋体" w:hAnsi="宋体" w:eastAsia="宋体" w:cs="宋体"/>
          <w:b/>
          <w:snapToGrid/>
          <w:color w:val="auto"/>
          <w:kern w:val="2"/>
          <w:sz w:val="28"/>
          <w:szCs w:val="28"/>
          <w:lang w:eastAsia="zh-CN"/>
        </w:rPr>
        <w:t>中标人必须按照方案中的要求进行安装，采购人后期不再增加任何费用，供应商需自行考虑各种风险，谨慎报价。</w:t>
      </w:r>
    </w:p>
    <w:p>
      <w:pPr>
        <w:widowControl w:val="0"/>
        <w:kinsoku/>
        <w:autoSpaceDE/>
        <w:autoSpaceDN/>
        <w:adjustRightInd/>
        <w:snapToGrid/>
        <w:spacing w:line="560" w:lineRule="exact"/>
        <w:ind w:firstLine="560" w:firstLineChars="200"/>
        <w:jc w:val="both"/>
        <w:textAlignment w:val="auto"/>
        <w:rPr>
          <w:rFonts w:ascii="宋体" w:hAnsi="宋体" w:eastAsia="宋体" w:cs="宋体"/>
          <w:snapToGrid/>
          <w:color w:val="auto"/>
          <w:kern w:val="2"/>
          <w:sz w:val="28"/>
          <w:szCs w:val="28"/>
          <w:lang w:eastAsia="zh-CN"/>
        </w:rPr>
      </w:pPr>
      <w:r>
        <w:rPr>
          <w:rFonts w:ascii="宋体" w:hAnsi="宋体" w:eastAsia="宋体" w:cs="宋体"/>
          <w:snapToGrid/>
          <w:color w:val="auto"/>
          <w:kern w:val="2"/>
          <w:sz w:val="28"/>
          <w:szCs w:val="28"/>
          <w:lang w:eastAsia="zh-CN"/>
        </w:rPr>
        <w:t>4.合同履行期限：自合同签订之日至验收安装为止。</w:t>
      </w:r>
    </w:p>
    <w:p>
      <w:pPr>
        <w:shd w:val="clear" w:color="auto" w:fill="FFFFFF"/>
        <w:kinsoku/>
        <w:autoSpaceDE/>
        <w:autoSpaceDN/>
        <w:adjustRightInd/>
        <w:snapToGrid/>
        <w:spacing w:line="560" w:lineRule="exact"/>
        <w:ind w:firstLine="562" w:firstLineChars="200"/>
        <w:jc w:val="both"/>
        <w:textAlignment w:val="auto"/>
        <w:rPr>
          <w:rFonts w:ascii="宋体" w:hAnsi="宋体" w:eastAsia="宋体" w:cs="宋体"/>
          <w:b/>
          <w:bCs/>
          <w:snapToGrid/>
          <w:color w:val="auto"/>
          <w:sz w:val="28"/>
          <w:szCs w:val="28"/>
          <w:shd w:val="clear" w:color="auto" w:fill="FFFFFF"/>
          <w:lang w:eastAsia="zh-CN" w:bidi="ar"/>
        </w:rPr>
      </w:pPr>
      <w:r>
        <w:rPr>
          <w:rFonts w:ascii="宋体" w:hAnsi="宋体" w:eastAsia="宋体" w:cs="宋体"/>
          <w:b/>
          <w:bCs/>
          <w:snapToGrid/>
          <w:color w:val="auto"/>
          <w:sz w:val="28"/>
          <w:szCs w:val="28"/>
          <w:shd w:val="clear" w:color="auto" w:fill="FFFFFF"/>
          <w:lang w:eastAsia="zh-CN" w:bidi="ar"/>
        </w:rPr>
        <w:t>八 、评审办法</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snapToGrid/>
          <w:color w:val="auto"/>
          <w:sz w:val="28"/>
          <w:szCs w:val="28"/>
          <w:shd w:val="clear" w:color="auto" w:fill="FFFFFF"/>
          <w:lang w:eastAsia="zh-CN" w:bidi="ar"/>
        </w:rPr>
      </w:pPr>
      <w:r>
        <w:rPr>
          <w:rFonts w:ascii="宋体" w:hAnsi="宋体" w:eastAsia="宋体" w:cs="宋体"/>
          <w:snapToGrid/>
          <w:color w:val="auto"/>
          <w:sz w:val="28"/>
          <w:szCs w:val="28"/>
          <w:shd w:val="clear" w:color="auto" w:fill="FFFFFF"/>
          <w:lang w:eastAsia="zh-CN" w:bidi="ar"/>
        </w:rPr>
        <w:t>（一）由采购人组建评审小组，按照采购文件规定的评审办法对供应商递交的响应文件进行评审。若供应商不足3家或通过初审的供应商不足3 家的，评审小组将终止采购。</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snapToGrid/>
          <w:color w:val="auto"/>
          <w:sz w:val="28"/>
          <w:szCs w:val="28"/>
          <w:shd w:val="clear" w:color="auto" w:fill="FFFFFF"/>
          <w:lang w:eastAsia="zh-CN" w:bidi="ar"/>
        </w:rPr>
      </w:pPr>
      <w:r>
        <w:rPr>
          <w:rFonts w:ascii="宋体" w:hAnsi="宋体" w:eastAsia="宋体" w:cs="宋体"/>
          <w:snapToGrid/>
          <w:color w:val="auto"/>
          <w:sz w:val="28"/>
          <w:szCs w:val="28"/>
          <w:shd w:val="clear" w:color="auto" w:fill="FFFFFF"/>
          <w:lang w:eastAsia="zh-CN" w:bidi="ar"/>
        </w:rPr>
        <w:t>（二）本项目推荐1名成交供应商</w:t>
      </w:r>
      <w:r>
        <w:rPr>
          <w:rFonts w:hint="eastAsia" w:ascii="宋体" w:hAnsi="宋体" w:eastAsia="宋体" w:cs="宋体"/>
          <w:snapToGrid/>
          <w:color w:val="auto"/>
          <w:sz w:val="28"/>
          <w:szCs w:val="28"/>
          <w:shd w:val="clear" w:color="auto" w:fill="FFFFFF"/>
          <w:lang w:eastAsia="zh-CN" w:bidi="ar"/>
        </w:rPr>
        <w:t>，</w:t>
      </w:r>
      <w:r>
        <w:rPr>
          <w:rFonts w:ascii="宋体" w:hAnsi="宋体" w:eastAsia="宋体" w:cs="宋体"/>
          <w:snapToGrid/>
          <w:color w:val="auto"/>
          <w:sz w:val="28"/>
          <w:szCs w:val="28"/>
          <w:shd w:val="clear" w:color="auto" w:fill="FFFFFF"/>
          <w:lang w:eastAsia="zh-CN" w:bidi="ar"/>
        </w:rPr>
        <w:t>通过初审且报价最低的供应商推荐为成交供应商。报价相同的，则由评审小组采取投票方式确定。</w:t>
      </w:r>
    </w:p>
    <w:p>
      <w:pPr>
        <w:shd w:val="clear" w:color="auto" w:fill="FFFFFF"/>
        <w:kinsoku/>
        <w:autoSpaceDE/>
        <w:autoSpaceDN/>
        <w:adjustRightInd/>
        <w:snapToGrid/>
        <w:spacing w:line="560" w:lineRule="exact"/>
        <w:ind w:firstLine="560" w:firstLineChars="200"/>
        <w:jc w:val="both"/>
        <w:textAlignment w:val="auto"/>
        <w:rPr>
          <w:rFonts w:ascii="宋体" w:hAnsi="宋体" w:eastAsia="宋体" w:cs="宋体"/>
          <w:snapToGrid/>
          <w:color w:val="auto"/>
          <w:sz w:val="28"/>
          <w:szCs w:val="28"/>
          <w:shd w:val="clear" w:color="auto" w:fill="FFFFFF"/>
          <w:lang w:eastAsia="zh-CN" w:bidi="ar"/>
        </w:rPr>
      </w:pPr>
      <w:r>
        <w:rPr>
          <w:rFonts w:ascii="宋体" w:hAnsi="宋体" w:eastAsia="宋体" w:cs="宋体"/>
          <w:snapToGrid/>
          <w:color w:val="auto"/>
          <w:sz w:val="28"/>
          <w:szCs w:val="28"/>
          <w:shd w:val="clear" w:color="auto" w:fill="FFFFFF"/>
          <w:lang w:eastAsia="zh-CN" w:bidi="ar"/>
        </w:rPr>
        <w:t>（三）评审小组对供应商的响应文件进行初审，以确定其是否满足采购文件的实质性要求。初审表如下：</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701"/>
        <w:gridCol w:w="2835"/>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after="50" w:line="360" w:lineRule="auto"/>
              <w:ind w:right="-10"/>
              <w:jc w:val="center"/>
              <w:rPr>
                <w:rFonts w:ascii="宋体" w:hAnsi="宋体" w:eastAsia="宋体" w:cs="宋体"/>
                <w:b/>
                <w:bCs/>
                <w:color w:val="auto"/>
                <w:sz w:val="24"/>
                <w:szCs w:val="24"/>
              </w:rPr>
            </w:pPr>
            <w:r>
              <w:rPr>
                <w:rFonts w:hint="eastAsia" w:ascii="宋体" w:hAnsi="宋体" w:eastAsia="宋体" w:cs="宋体"/>
                <w:b/>
                <w:bCs/>
                <w:color w:val="auto"/>
                <w:sz w:val="24"/>
                <w:szCs w:val="24"/>
                <w:lang w:eastAsia="zh-CN"/>
              </w:rPr>
              <w:t>初审</w:t>
            </w:r>
            <w:r>
              <w:rPr>
                <w:rFonts w:hint="eastAsia" w:ascii="宋体" w:hAnsi="宋体" w:eastAsia="宋体" w:cs="宋体"/>
                <w:b/>
                <w:bCs/>
                <w:color w:val="auto"/>
                <w:sz w:val="24"/>
                <w:szCs w:val="24"/>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pacing w:after="50" w:line="360" w:lineRule="auto"/>
              <w:ind w:right="-10"/>
              <w:jc w:val="center"/>
              <w:rPr>
                <w:rFonts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1701" w:type="dxa"/>
          </w:tcPr>
          <w:p>
            <w:pPr>
              <w:spacing w:after="50" w:line="360" w:lineRule="auto"/>
              <w:ind w:right="-10"/>
              <w:jc w:val="center"/>
              <w:rPr>
                <w:rFonts w:ascii="宋体" w:hAnsi="宋体" w:eastAsia="宋体" w:cs="宋体"/>
                <w:b/>
                <w:bCs/>
                <w:color w:val="auto"/>
                <w:sz w:val="24"/>
                <w:szCs w:val="24"/>
              </w:rPr>
            </w:pPr>
            <w:r>
              <w:rPr>
                <w:rFonts w:hint="eastAsia" w:ascii="宋体" w:hAnsi="宋体" w:eastAsia="宋体" w:cs="宋体"/>
                <w:b/>
                <w:bCs/>
                <w:color w:val="auto"/>
                <w:sz w:val="24"/>
                <w:szCs w:val="24"/>
              </w:rPr>
              <w:t>评审指标</w:t>
            </w:r>
          </w:p>
        </w:tc>
        <w:tc>
          <w:tcPr>
            <w:tcW w:w="2835" w:type="dxa"/>
          </w:tcPr>
          <w:p>
            <w:pPr>
              <w:spacing w:after="50" w:line="360" w:lineRule="auto"/>
              <w:ind w:right="-10"/>
              <w:jc w:val="center"/>
              <w:rPr>
                <w:rFonts w:ascii="宋体" w:hAnsi="宋体" w:eastAsia="宋体" w:cs="宋体"/>
                <w:b/>
                <w:bCs/>
                <w:color w:val="auto"/>
                <w:sz w:val="24"/>
                <w:szCs w:val="24"/>
              </w:rPr>
            </w:pPr>
            <w:r>
              <w:rPr>
                <w:rFonts w:hint="eastAsia" w:ascii="宋体" w:hAnsi="宋体" w:eastAsia="宋体" w:cs="宋体"/>
                <w:b/>
                <w:bCs/>
                <w:color w:val="auto"/>
                <w:sz w:val="24"/>
                <w:szCs w:val="24"/>
              </w:rPr>
              <w:t>评审标准</w:t>
            </w:r>
          </w:p>
        </w:tc>
        <w:tc>
          <w:tcPr>
            <w:tcW w:w="3027" w:type="dxa"/>
          </w:tcPr>
          <w:p>
            <w:pPr>
              <w:spacing w:after="50" w:line="360" w:lineRule="auto"/>
              <w:ind w:right="-10"/>
              <w:jc w:val="center"/>
              <w:rPr>
                <w:rFonts w:ascii="宋体" w:hAnsi="宋体" w:eastAsia="宋体" w:cs="宋体"/>
                <w:b/>
                <w:bCs/>
                <w:color w:val="auto"/>
                <w:sz w:val="24"/>
                <w:szCs w:val="24"/>
              </w:rPr>
            </w:pPr>
            <w:r>
              <w:rPr>
                <w:rFonts w:hint="eastAsia" w:ascii="宋体" w:hAnsi="宋体" w:eastAsia="宋体" w:cs="宋体"/>
                <w:b/>
                <w:bCs/>
                <w:color w:val="auto"/>
                <w:sz w:val="24"/>
                <w:szCs w:val="24"/>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276" w:lineRule="auto"/>
              <w:jc w:val="center"/>
              <w:rPr>
                <w:rFonts w:ascii="宋体" w:hAnsi="宋体" w:cs="黑体"/>
                <w:color w:val="auto"/>
                <w:sz w:val="24"/>
                <w:szCs w:val="24"/>
              </w:rPr>
            </w:pPr>
            <w:r>
              <w:rPr>
                <w:rFonts w:hint="eastAsia" w:ascii="宋体" w:hAnsi="宋体" w:cs="黑体"/>
                <w:color w:val="auto"/>
                <w:sz w:val="24"/>
                <w:szCs w:val="24"/>
              </w:rPr>
              <w:t>1</w:t>
            </w:r>
          </w:p>
        </w:tc>
        <w:tc>
          <w:tcPr>
            <w:tcW w:w="1701" w:type="dxa"/>
            <w:vAlign w:val="center"/>
          </w:tcPr>
          <w:p>
            <w:pPr>
              <w:spacing w:after="50" w:line="360" w:lineRule="auto"/>
              <w:ind w:right="-10"/>
              <w:jc w:val="center"/>
              <w:rPr>
                <w:rFonts w:ascii="宋体" w:hAnsi="宋体" w:cs="黑体"/>
                <w:color w:val="auto"/>
                <w:sz w:val="24"/>
                <w:szCs w:val="24"/>
              </w:rPr>
            </w:pPr>
            <w:r>
              <w:rPr>
                <w:rFonts w:ascii="宋体" w:hAnsi="宋体" w:eastAsia="宋体" w:cs="宋体"/>
                <w:color w:val="auto"/>
                <w:spacing w:val="9"/>
                <w:sz w:val="24"/>
                <w:szCs w:val="24"/>
              </w:rPr>
              <w:t>营业执照等证明</w:t>
            </w:r>
            <w:r>
              <w:rPr>
                <w:rFonts w:ascii="宋体" w:hAnsi="宋体" w:eastAsia="宋体" w:cs="宋体"/>
                <w:color w:val="auto"/>
                <w:spacing w:val="-3"/>
                <w:sz w:val="24"/>
                <w:szCs w:val="24"/>
              </w:rPr>
              <w:t>文件</w:t>
            </w:r>
          </w:p>
        </w:tc>
        <w:tc>
          <w:tcPr>
            <w:tcW w:w="2835" w:type="dxa"/>
            <w:vAlign w:val="center"/>
          </w:tcPr>
          <w:p>
            <w:pPr>
              <w:spacing w:after="50" w:line="360" w:lineRule="auto"/>
              <w:ind w:right="-1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（1）供应商</w:t>
            </w:r>
            <w:r>
              <w:rPr>
                <w:rFonts w:ascii="宋体" w:hAnsi="宋体" w:eastAsia="宋体" w:cs="宋体"/>
                <w:color w:val="auto"/>
                <w:sz w:val="24"/>
                <w:szCs w:val="24"/>
                <w:lang w:eastAsia="zh-CN"/>
              </w:rPr>
              <w:t>为企业（包括合伙企业）的，应</w:t>
            </w:r>
            <w:r>
              <w:rPr>
                <w:rFonts w:hint="eastAsia" w:ascii="宋体" w:hAnsi="宋体" w:eastAsia="宋体" w:cs="宋体"/>
                <w:color w:val="auto"/>
                <w:sz w:val="24"/>
                <w:szCs w:val="24"/>
                <w:lang w:eastAsia="zh-CN"/>
              </w:rPr>
              <w:t>提</w:t>
            </w:r>
            <w:r>
              <w:rPr>
                <w:rFonts w:ascii="宋体" w:hAnsi="宋体" w:eastAsia="宋体" w:cs="宋体"/>
                <w:color w:val="auto"/>
                <w:sz w:val="24"/>
                <w:szCs w:val="24"/>
                <w:lang w:eastAsia="zh-CN"/>
              </w:rPr>
              <w:t>供有效的营业执照；</w:t>
            </w:r>
          </w:p>
          <w:p>
            <w:pPr>
              <w:spacing w:after="50" w:line="360" w:lineRule="auto"/>
              <w:ind w:right="-1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（2）供应商</w:t>
            </w:r>
            <w:r>
              <w:rPr>
                <w:rFonts w:ascii="宋体" w:hAnsi="宋体" w:eastAsia="宋体" w:cs="宋体"/>
                <w:color w:val="auto"/>
                <w:sz w:val="24"/>
                <w:szCs w:val="24"/>
                <w:lang w:eastAsia="zh-CN"/>
              </w:rPr>
              <w:t>为事业单位的，应</w:t>
            </w:r>
            <w:r>
              <w:rPr>
                <w:rFonts w:hint="eastAsia" w:ascii="宋体" w:hAnsi="宋体" w:eastAsia="宋体" w:cs="宋体"/>
                <w:color w:val="auto"/>
                <w:sz w:val="24"/>
                <w:szCs w:val="24"/>
                <w:lang w:eastAsia="zh-CN"/>
              </w:rPr>
              <w:t>提</w:t>
            </w:r>
            <w:r>
              <w:rPr>
                <w:rFonts w:ascii="宋体" w:hAnsi="宋体" w:eastAsia="宋体" w:cs="宋体"/>
                <w:color w:val="auto"/>
                <w:sz w:val="24"/>
                <w:szCs w:val="24"/>
                <w:lang w:eastAsia="zh-CN"/>
              </w:rPr>
              <w:t>供有效的事业单位法人证书；</w:t>
            </w:r>
          </w:p>
          <w:p>
            <w:pPr>
              <w:spacing w:after="50" w:line="360" w:lineRule="auto"/>
              <w:ind w:right="-1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（3）供应商</w:t>
            </w:r>
            <w:r>
              <w:rPr>
                <w:rFonts w:ascii="宋体" w:hAnsi="宋体" w:eastAsia="宋体" w:cs="宋体"/>
                <w:color w:val="auto"/>
                <w:sz w:val="24"/>
                <w:szCs w:val="24"/>
                <w:lang w:eastAsia="zh-CN"/>
              </w:rPr>
              <w:t>是非企业机构的，应</w:t>
            </w:r>
            <w:r>
              <w:rPr>
                <w:rFonts w:hint="eastAsia" w:ascii="宋体" w:hAnsi="宋体" w:eastAsia="宋体" w:cs="宋体"/>
                <w:color w:val="auto"/>
                <w:sz w:val="24"/>
                <w:szCs w:val="24"/>
                <w:lang w:eastAsia="zh-CN"/>
              </w:rPr>
              <w:t>提</w:t>
            </w:r>
            <w:r>
              <w:rPr>
                <w:rFonts w:ascii="宋体" w:hAnsi="宋体" w:eastAsia="宋体" w:cs="宋体"/>
                <w:color w:val="auto"/>
                <w:sz w:val="24"/>
                <w:szCs w:val="24"/>
                <w:lang w:eastAsia="zh-CN"/>
              </w:rPr>
              <w:t>供有效的执业许可证</w:t>
            </w:r>
            <w:r>
              <w:rPr>
                <w:rFonts w:hint="eastAsia" w:ascii="宋体" w:hAnsi="宋体" w:eastAsia="宋体" w:cs="宋体"/>
                <w:color w:val="auto"/>
                <w:sz w:val="24"/>
                <w:szCs w:val="24"/>
                <w:lang w:eastAsia="zh-CN"/>
              </w:rPr>
              <w:t>或</w:t>
            </w:r>
            <w:r>
              <w:rPr>
                <w:rFonts w:ascii="宋体" w:hAnsi="宋体" w:eastAsia="宋体" w:cs="宋体"/>
                <w:color w:val="auto"/>
                <w:sz w:val="24"/>
                <w:szCs w:val="24"/>
                <w:lang w:eastAsia="zh-CN"/>
              </w:rPr>
              <w:t>登记证书等证明文件；</w:t>
            </w:r>
          </w:p>
          <w:p>
            <w:pPr>
              <w:spacing w:after="50" w:line="360" w:lineRule="auto"/>
              <w:ind w:right="-1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（4）供应商</w:t>
            </w:r>
            <w:r>
              <w:rPr>
                <w:rFonts w:ascii="宋体" w:hAnsi="宋体" w:eastAsia="宋体" w:cs="宋体"/>
                <w:color w:val="auto"/>
                <w:sz w:val="24"/>
                <w:szCs w:val="24"/>
                <w:lang w:eastAsia="zh-CN"/>
              </w:rPr>
              <w:t>是个体工商户的，应</w:t>
            </w:r>
            <w:r>
              <w:rPr>
                <w:rFonts w:hint="eastAsia" w:ascii="宋体" w:hAnsi="宋体" w:eastAsia="宋体" w:cs="宋体"/>
                <w:color w:val="auto"/>
                <w:sz w:val="24"/>
                <w:szCs w:val="24"/>
                <w:lang w:eastAsia="zh-CN"/>
              </w:rPr>
              <w:t>提</w:t>
            </w:r>
            <w:r>
              <w:rPr>
                <w:rFonts w:ascii="宋体" w:hAnsi="宋体" w:eastAsia="宋体" w:cs="宋体"/>
                <w:color w:val="auto"/>
                <w:sz w:val="24"/>
                <w:szCs w:val="24"/>
                <w:lang w:eastAsia="zh-CN"/>
              </w:rPr>
              <w:t>供有效的个体工商户营业执照；</w:t>
            </w:r>
          </w:p>
          <w:p>
            <w:pPr>
              <w:spacing w:after="50" w:line="360" w:lineRule="auto"/>
              <w:ind w:right="-10"/>
              <w:rPr>
                <w:rFonts w:ascii="宋体" w:hAnsi="宋体" w:cs="黑体"/>
                <w:color w:val="auto"/>
                <w:sz w:val="24"/>
                <w:szCs w:val="24"/>
                <w:lang w:eastAsia="zh-CN"/>
              </w:rPr>
            </w:pPr>
            <w:r>
              <w:rPr>
                <w:rFonts w:hint="eastAsia" w:ascii="宋体" w:hAnsi="宋体" w:eastAsia="宋体" w:cs="宋体"/>
                <w:color w:val="auto"/>
                <w:sz w:val="24"/>
                <w:szCs w:val="24"/>
                <w:lang w:eastAsia="zh-CN"/>
              </w:rPr>
              <w:t>（5）供应商</w:t>
            </w:r>
            <w:r>
              <w:rPr>
                <w:rFonts w:ascii="宋体" w:hAnsi="宋体" w:eastAsia="宋体" w:cs="宋体"/>
                <w:color w:val="auto"/>
                <w:sz w:val="24"/>
                <w:szCs w:val="24"/>
                <w:lang w:eastAsia="zh-CN"/>
              </w:rPr>
              <w:t>是自然人的，应</w:t>
            </w:r>
            <w:r>
              <w:rPr>
                <w:rFonts w:hint="eastAsia" w:ascii="宋体" w:hAnsi="宋体" w:eastAsia="宋体" w:cs="宋体"/>
                <w:color w:val="auto"/>
                <w:sz w:val="24"/>
                <w:szCs w:val="24"/>
                <w:lang w:eastAsia="zh-CN"/>
              </w:rPr>
              <w:t>提</w:t>
            </w:r>
            <w:r>
              <w:rPr>
                <w:rFonts w:ascii="宋体" w:hAnsi="宋体" w:eastAsia="宋体" w:cs="宋体"/>
                <w:color w:val="auto"/>
                <w:sz w:val="24"/>
                <w:szCs w:val="24"/>
                <w:lang w:eastAsia="zh-CN"/>
              </w:rPr>
              <w:t>供有效的自然人身份证明。</w:t>
            </w:r>
          </w:p>
        </w:tc>
        <w:tc>
          <w:tcPr>
            <w:tcW w:w="3027" w:type="dxa"/>
            <w:vAlign w:val="center"/>
          </w:tcPr>
          <w:p>
            <w:pPr>
              <w:spacing w:line="360" w:lineRule="auto"/>
              <w:rPr>
                <w:rFonts w:ascii="宋体" w:hAnsi="宋体" w:cs="黑体"/>
                <w:color w:val="auto"/>
                <w:sz w:val="24"/>
                <w:szCs w:val="24"/>
                <w:lang w:eastAsia="zh-CN"/>
              </w:rPr>
            </w:pPr>
            <w:r>
              <w:rPr>
                <w:rFonts w:hint="eastAsia" w:ascii="宋体" w:hAnsi="宋体" w:eastAsia="宋体" w:cs="宋体"/>
                <w:color w:val="auto"/>
                <w:sz w:val="24"/>
                <w:szCs w:val="24"/>
                <w:lang w:eastAsia="zh-CN"/>
              </w:rPr>
              <w:t>提供材料扫描件或电子证照，应完整的体现出材料或电子证照全部内容。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276" w:lineRule="auto"/>
              <w:jc w:val="center"/>
              <w:rPr>
                <w:rFonts w:ascii="宋体" w:hAnsi="宋体" w:eastAsia="宋体" w:cs="黑体"/>
                <w:color w:val="auto"/>
                <w:sz w:val="24"/>
                <w:szCs w:val="24"/>
                <w:lang w:eastAsia="zh-CN"/>
              </w:rPr>
            </w:pPr>
            <w:r>
              <w:rPr>
                <w:rFonts w:hint="eastAsia" w:ascii="宋体" w:hAnsi="宋体" w:cs="黑体"/>
                <w:color w:val="auto"/>
                <w:sz w:val="24"/>
                <w:szCs w:val="24"/>
                <w:lang w:eastAsia="zh-CN"/>
              </w:rPr>
              <w:t>2</w:t>
            </w:r>
          </w:p>
        </w:tc>
        <w:tc>
          <w:tcPr>
            <w:tcW w:w="1701" w:type="dxa"/>
            <w:vAlign w:val="center"/>
          </w:tcPr>
          <w:p>
            <w:pPr>
              <w:spacing w:after="50" w:line="360" w:lineRule="auto"/>
              <w:ind w:right="-10"/>
              <w:jc w:val="center"/>
              <w:rPr>
                <w:rFonts w:ascii="宋体" w:hAnsi="宋体" w:eastAsia="宋体" w:cs="@仿宋_GB2312"/>
                <w:color w:val="auto"/>
                <w:kern w:val="2"/>
                <w:sz w:val="24"/>
                <w:szCs w:val="28"/>
                <w:lang w:eastAsia="zh-CN"/>
              </w:rPr>
            </w:pPr>
            <w:r>
              <w:rPr>
                <w:rFonts w:hint="eastAsia" w:ascii="宋体" w:hAnsi="宋体" w:eastAsia="宋体"/>
                <w:color w:val="auto"/>
                <w:sz w:val="24"/>
                <w:szCs w:val="28"/>
                <w:lang w:eastAsia="zh-CN"/>
              </w:rPr>
              <w:t>响应函</w:t>
            </w:r>
          </w:p>
        </w:tc>
        <w:tc>
          <w:tcPr>
            <w:tcW w:w="2835" w:type="dxa"/>
            <w:vAlign w:val="center"/>
          </w:tcPr>
          <w:p>
            <w:pPr>
              <w:spacing w:after="50" w:line="360" w:lineRule="auto"/>
              <w:ind w:right="-10"/>
              <w:jc w:val="center"/>
              <w:rPr>
                <w:rFonts w:ascii="宋体" w:hAnsi="宋体" w:eastAsia="宋体" w:cs="@仿宋_GB2312"/>
                <w:color w:val="auto"/>
                <w:kern w:val="2"/>
                <w:sz w:val="24"/>
                <w:szCs w:val="28"/>
                <w:lang w:eastAsia="zh-CN"/>
              </w:rPr>
            </w:pPr>
            <w:r>
              <w:rPr>
                <w:rFonts w:hint="eastAsia" w:ascii="宋体" w:hAnsi="宋体" w:eastAsia="宋体"/>
                <w:color w:val="auto"/>
                <w:sz w:val="24"/>
                <w:szCs w:val="28"/>
                <w:lang w:eastAsia="zh-CN"/>
              </w:rPr>
              <w:t>格式、填写要求符合</w:t>
            </w:r>
            <w:r>
              <w:rPr>
                <w:rFonts w:hint="eastAsia" w:ascii="宋体" w:hAnsi="宋体" w:eastAsia="宋体" w:cs="宋体"/>
                <w:color w:val="auto"/>
                <w:sz w:val="24"/>
                <w:szCs w:val="24"/>
                <w:lang w:eastAsia="zh-CN"/>
              </w:rPr>
              <w:t>采购文件</w:t>
            </w:r>
            <w:r>
              <w:rPr>
                <w:rFonts w:hint="eastAsia" w:ascii="宋体" w:hAnsi="宋体" w:eastAsia="宋体"/>
                <w:color w:val="auto"/>
                <w:sz w:val="24"/>
                <w:szCs w:val="28"/>
                <w:lang w:eastAsia="zh-CN"/>
              </w:rPr>
              <w:t>规定并加盖供应商公章</w:t>
            </w:r>
          </w:p>
        </w:tc>
        <w:tc>
          <w:tcPr>
            <w:tcW w:w="3027" w:type="dxa"/>
            <w:vAlign w:val="center"/>
          </w:tcPr>
          <w:p>
            <w:pPr>
              <w:spacing w:line="360" w:lineRule="auto"/>
              <w:ind w:right="-10"/>
              <w:jc w:val="center"/>
              <w:rPr>
                <w:rFonts w:ascii="宋体" w:hAnsi="宋体" w:eastAsia="宋体" w:cs="@仿宋_GB2312"/>
                <w:color w:val="auto"/>
                <w:kern w:val="2"/>
                <w:sz w:val="24"/>
                <w:szCs w:val="24"/>
                <w:lang w:eastAsia="zh-CN"/>
              </w:rPr>
            </w:pPr>
            <w:r>
              <w:rPr>
                <w:rFonts w:hint="eastAsia" w:ascii="宋体" w:hAnsi="宋体" w:eastAsia="宋体"/>
                <w:color w:val="auto"/>
                <w:sz w:val="24"/>
              </w:rPr>
              <w:t>详见</w:t>
            </w:r>
            <w:r>
              <w:rPr>
                <w:rFonts w:hint="eastAsia" w:ascii="宋体" w:hAnsi="宋体" w:eastAsia="宋体"/>
                <w:color w:val="auto"/>
                <w:sz w:val="24"/>
                <w:lang w:eastAsia="zh-CN"/>
              </w:rPr>
              <w:t>响应文件</w:t>
            </w:r>
            <w:r>
              <w:rPr>
                <w:rFonts w:hint="eastAsia" w:ascii="宋体" w:hAnsi="宋体" w:eastAsia="宋体"/>
                <w:color w:val="auto"/>
                <w:sz w:val="24"/>
              </w:rPr>
              <w:t>格式</w:t>
            </w:r>
            <w:r>
              <w:rPr>
                <w:rFonts w:hint="eastAsia" w:ascii="宋体" w:hAnsi="宋体" w:eastAsia="宋体"/>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276" w:lineRule="auto"/>
              <w:jc w:val="center"/>
              <w:rPr>
                <w:rFonts w:ascii="宋体" w:hAnsi="宋体" w:cs="黑体"/>
                <w:color w:val="auto"/>
                <w:sz w:val="24"/>
                <w:szCs w:val="24"/>
                <w:lang w:eastAsia="zh-CN"/>
              </w:rPr>
            </w:pPr>
            <w:r>
              <w:rPr>
                <w:rFonts w:hint="eastAsia" w:ascii="宋体" w:hAnsi="宋体" w:cs="黑体"/>
                <w:color w:val="auto"/>
                <w:sz w:val="24"/>
                <w:szCs w:val="24"/>
                <w:lang w:eastAsia="zh-CN"/>
              </w:rPr>
              <w:t>3</w:t>
            </w:r>
          </w:p>
        </w:tc>
        <w:tc>
          <w:tcPr>
            <w:tcW w:w="1701" w:type="dxa"/>
            <w:vAlign w:val="center"/>
          </w:tcPr>
          <w:p>
            <w:pPr>
              <w:spacing w:after="50" w:line="360" w:lineRule="auto"/>
              <w:ind w:right="-10"/>
              <w:jc w:val="both"/>
              <w:rPr>
                <w:rFonts w:ascii="宋体" w:hAnsi="宋体" w:eastAsia="宋体"/>
                <w:color w:val="auto"/>
                <w:sz w:val="24"/>
                <w:szCs w:val="28"/>
                <w:lang w:eastAsia="zh-CN"/>
              </w:rPr>
            </w:pPr>
            <w:r>
              <w:rPr>
                <w:rFonts w:hint="eastAsia" w:ascii="宋体" w:hAnsi="宋体" w:eastAsia="宋体" w:cs="宋体"/>
                <w:color w:val="auto"/>
                <w:spacing w:val="10"/>
                <w:sz w:val="24"/>
                <w:szCs w:val="24"/>
                <w:lang w:eastAsia="zh-CN"/>
              </w:rPr>
              <w:t>本项目的供应商资质</w:t>
            </w:r>
            <w:r>
              <w:rPr>
                <w:rFonts w:ascii="宋体" w:hAnsi="宋体" w:eastAsia="宋体" w:cs="宋体"/>
                <w:color w:val="auto"/>
                <w:spacing w:val="10"/>
                <w:sz w:val="24"/>
                <w:szCs w:val="24"/>
                <w:lang w:eastAsia="zh-CN"/>
              </w:rPr>
              <w:t>要求</w:t>
            </w:r>
          </w:p>
        </w:tc>
        <w:tc>
          <w:tcPr>
            <w:tcW w:w="2835" w:type="dxa"/>
            <w:vAlign w:val="center"/>
          </w:tcPr>
          <w:p>
            <w:pPr>
              <w:spacing w:after="50" w:line="360" w:lineRule="auto"/>
              <w:ind w:right="-10"/>
              <w:jc w:val="both"/>
              <w:rPr>
                <w:rFonts w:ascii="宋体" w:hAnsi="宋体" w:eastAsia="宋体"/>
                <w:color w:val="auto"/>
                <w:sz w:val="24"/>
                <w:szCs w:val="28"/>
                <w:lang w:eastAsia="zh-CN"/>
              </w:rPr>
            </w:pPr>
            <w:r>
              <w:rPr>
                <w:rFonts w:ascii="宋体" w:hAnsi="宋体" w:eastAsia="宋体" w:cs="宋体"/>
                <w:color w:val="auto"/>
                <w:spacing w:val="10"/>
                <w:sz w:val="24"/>
                <w:szCs w:val="24"/>
                <w:lang w:eastAsia="zh-CN"/>
              </w:rPr>
              <w:t>如有，见</w:t>
            </w:r>
            <w:r>
              <w:rPr>
                <w:rFonts w:hint="eastAsia" w:ascii="宋体" w:hAnsi="宋体" w:eastAsia="宋体" w:cs="宋体"/>
                <w:color w:val="auto"/>
                <w:spacing w:val="10"/>
                <w:sz w:val="24"/>
                <w:szCs w:val="24"/>
                <w:lang w:eastAsia="zh-CN"/>
              </w:rPr>
              <w:t>供应商资格要求</w:t>
            </w:r>
          </w:p>
        </w:tc>
        <w:tc>
          <w:tcPr>
            <w:tcW w:w="3027" w:type="dxa"/>
            <w:vAlign w:val="center"/>
          </w:tcPr>
          <w:p>
            <w:pPr>
              <w:spacing w:after="50" w:line="360" w:lineRule="auto"/>
              <w:ind w:right="-10"/>
              <w:jc w:val="center"/>
              <w:rPr>
                <w:rFonts w:ascii="宋体" w:hAnsi="宋体" w:eastAsia="宋体"/>
                <w:color w:val="auto"/>
                <w:sz w:val="24"/>
              </w:rPr>
            </w:pPr>
            <w:r>
              <w:rPr>
                <w:rFonts w:hint="eastAsia" w:ascii="宋体" w:hAnsi="宋体" w:eastAsia="宋体" w:cs="宋体"/>
                <w:color w:val="auto"/>
                <w:sz w:val="24"/>
                <w:szCs w:val="24"/>
              </w:rPr>
              <w:t>提供</w:t>
            </w:r>
            <w:r>
              <w:rPr>
                <w:rFonts w:hint="eastAsia" w:ascii="宋体" w:hAnsi="宋体" w:eastAsia="宋体" w:cs="宋体"/>
                <w:color w:val="auto"/>
                <w:sz w:val="24"/>
                <w:szCs w:val="24"/>
                <w:lang w:eastAsia="zh-CN"/>
              </w:rPr>
              <w:t>材料</w:t>
            </w:r>
            <w:r>
              <w:rPr>
                <w:rFonts w:hint="eastAsia" w:ascii="宋体" w:hAnsi="宋体" w:eastAsia="宋体" w:cs="宋体"/>
                <w:color w:val="auto"/>
                <w:sz w:val="24"/>
                <w:szCs w:val="24"/>
              </w:rPr>
              <w:t>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276" w:lineRule="auto"/>
              <w:jc w:val="center"/>
              <w:rPr>
                <w:rFonts w:ascii="宋体" w:hAnsi="宋体" w:eastAsia="宋体" w:cs="黑体"/>
                <w:color w:val="auto"/>
                <w:sz w:val="24"/>
                <w:szCs w:val="24"/>
                <w:lang w:eastAsia="zh-CN"/>
              </w:rPr>
            </w:pPr>
            <w:r>
              <w:rPr>
                <w:rFonts w:hint="eastAsia" w:ascii="宋体" w:hAnsi="宋体" w:cs="黑体"/>
                <w:color w:val="auto"/>
                <w:sz w:val="24"/>
                <w:szCs w:val="24"/>
                <w:lang w:eastAsia="zh-CN"/>
              </w:rPr>
              <w:t>4</w:t>
            </w:r>
          </w:p>
        </w:tc>
        <w:tc>
          <w:tcPr>
            <w:tcW w:w="1701" w:type="dxa"/>
            <w:vAlign w:val="center"/>
          </w:tcPr>
          <w:p>
            <w:pPr>
              <w:spacing w:after="50" w:line="360" w:lineRule="auto"/>
              <w:ind w:right="-10"/>
              <w:jc w:val="center"/>
              <w:rPr>
                <w:rFonts w:ascii="宋体" w:hAnsi="宋体" w:eastAsia="宋体" w:cs="宋体"/>
                <w:color w:val="auto"/>
                <w:spacing w:val="10"/>
                <w:kern w:val="2"/>
                <w:sz w:val="24"/>
                <w:szCs w:val="24"/>
                <w:lang w:eastAsia="zh-CN"/>
              </w:rPr>
            </w:pPr>
            <w:r>
              <w:rPr>
                <w:rFonts w:hint="eastAsia" w:ascii="宋体" w:hAnsi="宋体" w:eastAsia="宋体"/>
                <w:color w:val="auto"/>
                <w:sz w:val="24"/>
                <w:szCs w:val="28"/>
              </w:rPr>
              <w:t>授权书</w:t>
            </w:r>
          </w:p>
        </w:tc>
        <w:tc>
          <w:tcPr>
            <w:tcW w:w="2835" w:type="dxa"/>
            <w:vAlign w:val="center"/>
          </w:tcPr>
          <w:p>
            <w:pPr>
              <w:spacing w:after="50" w:line="360" w:lineRule="auto"/>
              <w:ind w:right="-10"/>
              <w:jc w:val="center"/>
              <w:rPr>
                <w:rFonts w:ascii="宋体" w:hAnsi="宋体" w:eastAsia="宋体" w:cs="宋体"/>
                <w:color w:val="auto"/>
                <w:spacing w:val="10"/>
                <w:kern w:val="2"/>
                <w:sz w:val="24"/>
                <w:szCs w:val="24"/>
                <w:lang w:eastAsia="zh-CN"/>
              </w:rPr>
            </w:pPr>
            <w:r>
              <w:rPr>
                <w:rFonts w:hint="eastAsia" w:ascii="宋体" w:hAnsi="宋体" w:eastAsia="宋体"/>
                <w:color w:val="auto"/>
                <w:sz w:val="24"/>
                <w:szCs w:val="28"/>
                <w:lang w:eastAsia="zh-CN"/>
              </w:rPr>
              <w:t>格式、填写要求符合</w:t>
            </w:r>
            <w:r>
              <w:rPr>
                <w:rFonts w:hint="eastAsia" w:ascii="宋体" w:hAnsi="宋体" w:eastAsia="宋体" w:cs="宋体"/>
                <w:color w:val="auto"/>
                <w:sz w:val="24"/>
                <w:szCs w:val="24"/>
                <w:lang w:eastAsia="zh-CN"/>
              </w:rPr>
              <w:t>采购文件</w:t>
            </w:r>
            <w:r>
              <w:rPr>
                <w:rFonts w:hint="eastAsia" w:ascii="宋体" w:hAnsi="宋体" w:eastAsia="宋体"/>
                <w:color w:val="auto"/>
                <w:sz w:val="24"/>
                <w:szCs w:val="28"/>
                <w:lang w:eastAsia="zh-CN"/>
              </w:rPr>
              <w:t>规定并加盖供应商公章</w:t>
            </w:r>
          </w:p>
        </w:tc>
        <w:tc>
          <w:tcPr>
            <w:tcW w:w="3027" w:type="dxa"/>
            <w:vAlign w:val="center"/>
          </w:tcPr>
          <w:p>
            <w:pPr>
              <w:spacing w:line="360" w:lineRule="auto"/>
              <w:ind w:right="-10"/>
              <w:jc w:val="center"/>
              <w:rPr>
                <w:rFonts w:ascii="宋体" w:hAnsi="宋体" w:eastAsia="宋体" w:cs="宋体"/>
                <w:color w:val="auto"/>
                <w:kern w:val="2"/>
                <w:sz w:val="24"/>
                <w:szCs w:val="24"/>
                <w:lang w:eastAsia="zh-CN"/>
              </w:rPr>
            </w:pPr>
            <w:r>
              <w:rPr>
                <w:rFonts w:hint="eastAsia" w:ascii="宋体" w:hAnsi="宋体" w:eastAsia="宋体"/>
                <w:color w:val="auto"/>
                <w:sz w:val="24"/>
                <w:lang w:eastAsia="zh-CN"/>
              </w:rPr>
              <w:t>法定代表人参加的无需此件，提供身份证明即可。</w:t>
            </w:r>
            <w:r>
              <w:rPr>
                <w:rFonts w:hint="eastAsia" w:ascii="宋体" w:hAnsi="宋体" w:eastAsia="宋体"/>
                <w:color w:val="auto"/>
                <w:sz w:val="24"/>
              </w:rPr>
              <w:t>详见</w:t>
            </w:r>
            <w:r>
              <w:rPr>
                <w:rFonts w:hint="eastAsia" w:ascii="宋体" w:hAnsi="宋体" w:eastAsia="宋体"/>
                <w:color w:val="auto"/>
                <w:sz w:val="24"/>
                <w:lang w:eastAsia="zh-CN"/>
              </w:rPr>
              <w:t>响应</w:t>
            </w:r>
            <w:r>
              <w:rPr>
                <w:rFonts w:hint="eastAsia" w:ascii="宋体" w:hAnsi="宋体" w:eastAsia="宋体"/>
                <w:color w:val="auto"/>
                <w:sz w:val="24"/>
              </w:rPr>
              <w:t>文件格式</w:t>
            </w:r>
            <w:r>
              <w:rPr>
                <w:rFonts w:hint="eastAsia" w:ascii="宋体" w:hAnsi="宋体" w:eastAsia="宋体"/>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276" w:lineRule="auto"/>
              <w:jc w:val="center"/>
              <w:rPr>
                <w:rFonts w:ascii="宋体" w:hAnsi="宋体" w:eastAsia="宋体" w:cs="黑体"/>
                <w:color w:val="auto"/>
                <w:sz w:val="24"/>
                <w:szCs w:val="24"/>
                <w:lang w:eastAsia="zh-CN"/>
              </w:rPr>
            </w:pPr>
            <w:r>
              <w:rPr>
                <w:rFonts w:hint="eastAsia" w:ascii="宋体" w:hAnsi="宋体" w:cs="黑体"/>
                <w:color w:val="auto"/>
                <w:sz w:val="24"/>
                <w:szCs w:val="24"/>
                <w:lang w:eastAsia="zh-CN"/>
              </w:rPr>
              <w:t>5</w:t>
            </w:r>
          </w:p>
        </w:tc>
        <w:tc>
          <w:tcPr>
            <w:tcW w:w="1701" w:type="dxa"/>
            <w:vAlign w:val="center"/>
          </w:tcPr>
          <w:p>
            <w:pPr>
              <w:spacing w:after="50" w:line="360" w:lineRule="auto"/>
              <w:ind w:right="-10"/>
              <w:jc w:val="center"/>
              <w:rPr>
                <w:rFonts w:ascii="宋体" w:hAnsi="宋体" w:eastAsia="宋体" w:cs="宋体"/>
                <w:color w:val="auto"/>
                <w:spacing w:val="10"/>
                <w:kern w:val="2"/>
                <w:sz w:val="24"/>
                <w:szCs w:val="24"/>
                <w:lang w:eastAsia="zh-CN"/>
              </w:rPr>
            </w:pPr>
            <w:r>
              <w:rPr>
                <w:rFonts w:hint="eastAsia" w:ascii="宋体" w:hAnsi="宋体" w:eastAsia="宋体"/>
                <w:color w:val="auto"/>
                <w:sz w:val="24"/>
                <w:szCs w:val="28"/>
              </w:rPr>
              <w:t>报价</w:t>
            </w:r>
          </w:p>
        </w:tc>
        <w:tc>
          <w:tcPr>
            <w:tcW w:w="2835" w:type="dxa"/>
            <w:vAlign w:val="center"/>
          </w:tcPr>
          <w:p>
            <w:pPr>
              <w:spacing w:after="50" w:line="360" w:lineRule="auto"/>
              <w:ind w:right="-10"/>
              <w:jc w:val="center"/>
              <w:rPr>
                <w:rFonts w:ascii="宋体" w:hAnsi="宋体" w:eastAsia="宋体" w:cs="宋体"/>
                <w:color w:val="auto"/>
                <w:spacing w:val="10"/>
                <w:kern w:val="2"/>
                <w:sz w:val="24"/>
                <w:szCs w:val="24"/>
                <w:lang w:eastAsia="zh-CN"/>
              </w:rPr>
            </w:pPr>
            <w:r>
              <w:rPr>
                <w:rFonts w:hint="eastAsia" w:ascii="宋体" w:hAnsi="宋体" w:eastAsia="宋体"/>
                <w:color w:val="auto"/>
                <w:sz w:val="24"/>
                <w:szCs w:val="28"/>
              </w:rPr>
              <w:t>符合</w:t>
            </w:r>
            <w:r>
              <w:rPr>
                <w:rFonts w:hint="eastAsia" w:ascii="宋体" w:hAnsi="宋体" w:eastAsia="宋体" w:cs="宋体"/>
                <w:color w:val="auto"/>
                <w:spacing w:val="10"/>
                <w:sz w:val="24"/>
                <w:szCs w:val="24"/>
                <w:lang w:eastAsia="zh-CN"/>
              </w:rPr>
              <w:t>采购文件</w:t>
            </w:r>
            <w:r>
              <w:rPr>
                <w:rFonts w:hint="eastAsia" w:ascii="宋体" w:hAnsi="宋体" w:eastAsia="宋体"/>
                <w:color w:val="auto"/>
                <w:sz w:val="24"/>
              </w:rPr>
              <w:t>要求</w:t>
            </w:r>
          </w:p>
        </w:tc>
        <w:tc>
          <w:tcPr>
            <w:tcW w:w="3027" w:type="dxa"/>
            <w:vAlign w:val="center"/>
          </w:tcPr>
          <w:p>
            <w:pPr>
              <w:spacing w:line="360" w:lineRule="auto"/>
              <w:ind w:right="-10"/>
              <w:jc w:val="center"/>
              <w:rPr>
                <w:rFonts w:ascii="宋体" w:hAnsi="宋体" w:eastAsia="宋体" w:cs="宋体"/>
                <w:color w:val="auto"/>
                <w:kern w:val="2"/>
                <w:sz w:val="24"/>
                <w:szCs w:val="24"/>
                <w:lang w:eastAsia="zh-CN"/>
              </w:rPr>
            </w:pPr>
            <w:r>
              <w:rPr>
                <w:rFonts w:hint="eastAsia" w:ascii="宋体" w:hAnsi="宋体" w:eastAsia="宋体"/>
                <w:color w:val="auto"/>
                <w:sz w:val="24"/>
              </w:rPr>
              <w:t>详见</w:t>
            </w:r>
            <w:r>
              <w:rPr>
                <w:rFonts w:hint="eastAsia" w:ascii="宋体" w:hAnsi="宋体" w:eastAsia="宋体"/>
                <w:color w:val="auto"/>
                <w:sz w:val="24"/>
                <w:lang w:eastAsia="zh-CN"/>
              </w:rPr>
              <w:t>响应</w:t>
            </w:r>
            <w:r>
              <w:rPr>
                <w:rFonts w:hint="eastAsia" w:ascii="宋体" w:hAnsi="宋体" w:eastAsia="宋体"/>
                <w:color w:val="auto"/>
                <w:sz w:val="24"/>
              </w:rPr>
              <w:t>文件格式</w:t>
            </w:r>
            <w:r>
              <w:rPr>
                <w:rFonts w:hint="eastAsia" w:ascii="宋体" w:hAnsi="宋体" w:eastAsia="宋体"/>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276" w:lineRule="auto"/>
              <w:jc w:val="center"/>
              <w:rPr>
                <w:rFonts w:ascii="宋体" w:hAnsi="宋体" w:eastAsia="宋体" w:cs="黑体"/>
                <w:color w:val="auto"/>
                <w:sz w:val="24"/>
                <w:szCs w:val="24"/>
                <w:lang w:eastAsia="zh-CN"/>
              </w:rPr>
            </w:pPr>
            <w:r>
              <w:rPr>
                <w:rFonts w:hint="eastAsia" w:ascii="宋体" w:hAnsi="宋体" w:cs="黑体"/>
                <w:color w:val="auto"/>
                <w:sz w:val="24"/>
                <w:szCs w:val="24"/>
                <w:lang w:eastAsia="zh-CN"/>
              </w:rPr>
              <w:t>6</w:t>
            </w:r>
          </w:p>
        </w:tc>
        <w:tc>
          <w:tcPr>
            <w:tcW w:w="1701" w:type="dxa"/>
            <w:vAlign w:val="center"/>
          </w:tcPr>
          <w:p>
            <w:pPr>
              <w:spacing w:after="50" w:line="360" w:lineRule="auto"/>
              <w:ind w:right="-10"/>
              <w:jc w:val="center"/>
              <w:rPr>
                <w:rFonts w:ascii="宋体" w:hAnsi="宋体" w:eastAsia="宋体"/>
                <w:color w:val="auto"/>
                <w:sz w:val="24"/>
                <w:szCs w:val="28"/>
                <w:lang w:eastAsia="zh-CN"/>
              </w:rPr>
            </w:pPr>
            <w:r>
              <w:rPr>
                <w:rFonts w:hint="eastAsia" w:ascii="宋体" w:hAnsi="宋体" w:eastAsia="宋体"/>
                <w:color w:val="auto"/>
                <w:sz w:val="24"/>
                <w:szCs w:val="28"/>
                <w:lang w:eastAsia="zh-CN"/>
              </w:rPr>
              <w:t>无不良信用记录声明函</w:t>
            </w:r>
          </w:p>
        </w:tc>
        <w:tc>
          <w:tcPr>
            <w:tcW w:w="2835" w:type="dxa"/>
            <w:vAlign w:val="center"/>
          </w:tcPr>
          <w:p>
            <w:pPr>
              <w:spacing w:after="50" w:line="360" w:lineRule="auto"/>
              <w:ind w:right="-10"/>
              <w:jc w:val="center"/>
              <w:rPr>
                <w:rFonts w:ascii="宋体" w:hAnsi="宋体" w:eastAsia="宋体" w:cs="宋体"/>
                <w:color w:val="auto"/>
                <w:spacing w:val="10"/>
                <w:kern w:val="2"/>
                <w:sz w:val="24"/>
                <w:szCs w:val="24"/>
                <w:lang w:eastAsia="zh-CN"/>
              </w:rPr>
            </w:pPr>
            <w:r>
              <w:rPr>
                <w:rFonts w:hint="eastAsia" w:ascii="宋体" w:hAnsi="宋体" w:eastAsia="宋体"/>
                <w:color w:val="auto"/>
                <w:sz w:val="24"/>
                <w:szCs w:val="28"/>
              </w:rPr>
              <w:t>符合</w:t>
            </w:r>
            <w:r>
              <w:rPr>
                <w:rFonts w:hint="eastAsia" w:ascii="宋体" w:hAnsi="宋体" w:eastAsia="宋体" w:cs="宋体"/>
                <w:color w:val="auto"/>
                <w:spacing w:val="10"/>
                <w:sz w:val="24"/>
                <w:szCs w:val="24"/>
                <w:lang w:eastAsia="zh-CN"/>
              </w:rPr>
              <w:t>采购文件</w:t>
            </w:r>
            <w:r>
              <w:rPr>
                <w:rFonts w:hint="eastAsia" w:ascii="宋体" w:hAnsi="宋体" w:eastAsia="宋体"/>
                <w:color w:val="auto"/>
                <w:sz w:val="24"/>
              </w:rPr>
              <w:t>要求</w:t>
            </w:r>
          </w:p>
        </w:tc>
        <w:tc>
          <w:tcPr>
            <w:tcW w:w="3027" w:type="dxa"/>
            <w:vAlign w:val="center"/>
          </w:tcPr>
          <w:p>
            <w:pPr>
              <w:spacing w:line="360" w:lineRule="auto"/>
              <w:ind w:right="-10"/>
              <w:jc w:val="center"/>
              <w:rPr>
                <w:rFonts w:ascii="宋体" w:hAnsi="宋体" w:eastAsia="宋体" w:cs="宋体"/>
                <w:color w:val="auto"/>
                <w:kern w:val="2"/>
                <w:sz w:val="24"/>
                <w:szCs w:val="24"/>
                <w:lang w:eastAsia="zh-CN"/>
              </w:rPr>
            </w:pPr>
            <w:r>
              <w:rPr>
                <w:rFonts w:hint="eastAsia" w:ascii="宋体" w:hAnsi="宋体" w:eastAsia="宋体"/>
                <w:color w:val="auto"/>
                <w:sz w:val="24"/>
              </w:rPr>
              <w:t>详见</w:t>
            </w:r>
            <w:r>
              <w:rPr>
                <w:rFonts w:hint="eastAsia" w:ascii="宋体" w:hAnsi="宋体" w:eastAsia="宋体"/>
                <w:color w:val="auto"/>
                <w:sz w:val="24"/>
                <w:lang w:eastAsia="zh-CN"/>
              </w:rPr>
              <w:t>响应</w:t>
            </w:r>
            <w:r>
              <w:rPr>
                <w:rFonts w:hint="eastAsia" w:ascii="宋体" w:hAnsi="宋体" w:eastAsia="宋体"/>
                <w:color w:val="auto"/>
                <w:sz w:val="24"/>
              </w:rPr>
              <w:t>文件格式</w:t>
            </w:r>
            <w:r>
              <w:rPr>
                <w:rFonts w:hint="eastAsia" w:ascii="宋体" w:hAnsi="宋体" w:eastAsia="宋体"/>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276" w:lineRule="auto"/>
              <w:jc w:val="center"/>
              <w:rPr>
                <w:rFonts w:ascii="宋体" w:hAnsi="宋体" w:eastAsia="宋体" w:cs="黑体"/>
                <w:color w:val="auto"/>
                <w:sz w:val="24"/>
                <w:szCs w:val="24"/>
                <w:lang w:eastAsia="zh-CN"/>
              </w:rPr>
            </w:pPr>
            <w:r>
              <w:rPr>
                <w:rFonts w:hint="eastAsia" w:ascii="宋体" w:hAnsi="宋体" w:cs="黑体"/>
                <w:color w:val="auto"/>
                <w:sz w:val="24"/>
                <w:szCs w:val="24"/>
                <w:lang w:eastAsia="zh-CN"/>
              </w:rPr>
              <w:t>7</w:t>
            </w:r>
          </w:p>
        </w:tc>
        <w:tc>
          <w:tcPr>
            <w:tcW w:w="1701" w:type="dxa"/>
            <w:vAlign w:val="center"/>
          </w:tcPr>
          <w:p>
            <w:pPr>
              <w:spacing w:after="50" w:line="360" w:lineRule="auto"/>
              <w:ind w:right="-10"/>
              <w:jc w:val="center"/>
              <w:rPr>
                <w:rFonts w:ascii="宋体" w:hAnsi="宋体" w:eastAsia="宋体" w:cs="宋体"/>
                <w:color w:val="auto"/>
                <w:spacing w:val="10"/>
                <w:kern w:val="2"/>
                <w:sz w:val="24"/>
                <w:szCs w:val="24"/>
                <w:lang w:eastAsia="zh-CN"/>
              </w:rPr>
            </w:pPr>
            <w:r>
              <w:rPr>
                <w:rFonts w:hint="eastAsia" w:ascii="宋体" w:hAnsi="宋体" w:eastAsia="宋体"/>
                <w:color w:val="auto"/>
                <w:sz w:val="24"/>
                <w:szCs w:val="28"/>
              </w:rPr>
              <w:t>其他要求</w:t>
            </w:r>
          </w:p>
        </w:tc>
        <w:tc>
          <w:tcPr>
            <w:tcW w:w="2835" w:type="dxa"/>
            <w:vAlign w:val="center"/>
          </w:tcPr>
          <w:p>
            <w:pPr>
              <w:spacing w:after="50" w:line="360" w:lineRule="auto"/>
              <w:ind w:right="-10"/>
              <w:jc w:val="center"/>
              <w:rPr>
                <w:rFonts w:ascii="宋体" w:hAnsi="宋体" w:eastAsia="宋体" w:cs="宋体"/>
                <w:color w:val="auto"/>
                <w:spacing w:val="10"/>
                <w:kern w:val="2"/>
                <w:sz w:val="24"/>
                <w:szCs w:val="24"/>
                <w:lang w:eastAsia="zh-CN"/>
              </w:rPr>
            </w:pPr>
            <w:r>
              <w:rPr>
                <w:rFonts w:hint="eastAsia" w:ascii="宋体" w:hAnsi="宋体" w:eastAsia="宋体"/>
                <w:color w:val="auto"/>
                <w:sz w:val="24"/>
                <w:szCs w:val="28"/>
                <w:lang w:eastAsia="zh-CN"/>
              </w:rPr>
              <w:t>符合法律、行政法规规定的其他条件或</w:t>
            </w:r>
            <w:r>
              <w:rPr>
                <w:rFonts w:hint="eastAsia" w:ascii="宋体" w:hAnsi="宋体" w:eastAsia="宋体" w:cs="宋体"/>
                <w:color w:val="auto"/>
                <w:sz w:val="24"/>
                <w:szCs w:val="24"/>
                <w:lang w:eastAsia="zh-CN"/>
              </w:rPr>
              <w:t>采购文件</w:t>
            </w:r>
            <w:r>
              <w:rPr>
                <w:rFonts w:hint="eastAsia" w:ascii="宋体" w:hAnsi="宋体" w:eastAsia="宋体"/>
                <w:color w:val="auto"/>
                <w:sz w:val="24"/>
                <w:szCs w:val="28"/>
                <w:lang w:eastAsia="zh-CN"/>
              </w:rPr>
              <w:t>列明的其他实质性要求</w:t>
            </w:r>
          </w:p>
        </w:tc>
        <w:tc>
          <w:tcPr>
            <w:tcW w:w="3027" w:type="dxa"/>
            <w:vAlign w:val="center"/>
          </w:tcPr>
          <w:p>
            <w:pPr>
              <w:spacing w:line="360" w:lineRule="auto"/>
              <w:ind w:right="-10"/>
              <w:jc w:val="center"/>
              <w:rPr>
                <w:rFonts w:ascii="宋体" w:hAnsi="宋体" w:eastAsia="宋体" w:cs="宋体"/>
                <w:color w:val="auto"/>
                <w:kern w:val="2"/>
                <w:sz w:val="24"/>
                <w:szCs w:val="24"/>
                <w:lang w:eastAsia="zh-CN"/>
              </w:rPr>
            </w:pPr>
          </w:p>
        </w:tc>
      </w:tr>
    </w:tbl>
    <w:p>
      <w:pPr>
        <w:shd w:val="clear" w:color="auto" w:fill="FFFFFF"/>
        <w:kinsoku/>
        <w:autoSpaceDE/>
        <w:autoSpaceDN/>
        <w:adjustRightInd/>
        <w:snapToGrid/>
        <w:spacing w:line="560" w:lineRule="exact"/>
        <w:jc w:val="both"/>
        <w:textAlignment w:val="auto"/>
        <w:rPr>
          <w:rFonts w:ascii="宋体" w:hAnsi="宋体" w:eastAsia="宋体" w:cs="宋体"/>
          <w:snapToGrid/>
          <w:color w:val="auto"/>
          <w:sz w:val="28"/>
          <w:szCs w:val="28"/>
          <w:shd w:val="clear" w:color="auto" w:fill="FFFFFF"/>
          <w:lang w:eastAsia="zh-CN" w:bidi="ar"/>
        </w:rPr>
      </w:pPr>
    </w:p>
    <w:p>
      <w:pPr>
        <w:pStyle w:val="2"/>
        <w:spacing w:before="195" w:line="192" w:lineRule="auto"/>
        <w:jc w:val="right"/>
        <w:rPr>
          <w:rFonts w:ascii="宋体" w:hAnsi="宋体" w:eastAsia="宋体"/>
          <w:color w:val="auto"/>
          <w:lang w:eastAsia="zh-CN"/>
        </w:rPr>
      </w:pPr>
      <w:r>
        <w:rPr>
          <w:rFonts w:ascii="宋体" w:hAnsi="宋体" w:eastAsia="宋体"/>
          <w:b/>
          <w:bCs/>
          <w:color w:val="auto"/>
          <w:spacing w:val="-3"/>
          <w:lang w:eastAsia="zh-CN"/>
        </w:rPr>
        <w:t>初审指标通过标准：</w:t>
      </w:r>
      <w:r>
        <w:rPr>
          <w:rFonts w:ascii="宋体" w:hAnsi="宋体" w:eastAsia="宋体"/>
          <w:b/>
          <w:bCs/>
          <w:color w:val="auto"/>
          <w:spacing w:val="-52"/>
          <w:lang w:eastAsia="zh-CN"/>
        </w:rPr>
        <w:t xml:space="preserve"> </w:t>
      </w:r>
      <w:r>
        <w:rPr>
          <w:rFonts w:ascii="宋体" w:hAnsi="宋体" w:eastAsia="宋体"/>
          <w:color w:val="auto"/>
          <w:spacing w:val="-3"/>
          <w:lang w:eastAsia="zh-CN"/>
        </w:rPr>
        <w:t>供应商必须通过初审表中的全部评审指标。</w:t>
      </w:r>
    </w:p>
    <w:p>
      <w:pPr>
        <w:spacing w:line="192" w:lineRule="auto"/>
        <w:rPr>
          <w:rFonts w:asciiTheme="minorEastAsia" w:hAnsiTheme="minorEastAsia" w:eastAsiaTheme="minorEastAsia"/>
          <w:color w:val="auto"/>
          <w:lang w:eastAsia="zh-CN"/>
        </w:rPr>
        <w:sectPr>
          <w:headerReference r:id="rId3" w:type="default"/>
          <w:footerReference r:id="rId4" w:type="default"/>
          <w:pgSz w:w="11907" w:h="16838"/>
          <w:pgMar w:top="1153" w:right="1687" w:bottom="1123" w:left="1686" w:header="829" w:footer="962" w:gutter="0"/>
          <w:cols w:space="720" w:num="1"/>
        </w:sectPr>
      </w:pPr>
    </w:p>
    <w:p>
      <w:pPr>
        <w:spacing w:line="274" w:lineRule="auto"/>
        <w:rPr>
          <w:rFonts w:asciiTheme="minorEastAsia" w:hAnsiTheme="minorEastAsia" w:eastAsiaTheme="minorEastAsia"/>
          <w:color w:val="auto"/>
          <w:lang w:eastAsia="zh-CN"/>
        </w:rPr>
      </w:pPr>
      <w:r>
        <w:rPr>
          <w:rFonts w:hint="eastAsia" w:ascii="宋体" w:hAnsi="宋体" w:eastAsia="宋体" w:cs="宋体"/>
          <w:b/>
          <w:bCs/>
          <w:snapToGrid/>
          <w:color w:val="auto"/>
          <w:sz w:val="28"/>
          <w:szCs w:val="28"/>
          <w:shd w:val="clear" w:color="auto" w:fill="FFFFFF"/>
          <w:lang w:eastAsia="zh-CN" w:bidi="ar"/>
        </w:rPr>
        <w:t>九、响应文件格式</w:t>
      </w:r>
    </w:p>
    <w:p>
      <w:pPr>
        <w:spacing w:line="274" w:lineRule="auto"/>
        <w:rPr>
          <w:rFonts w:asciiTheme="minorEastAsia" w:hAnsiTheme="minorEastAsia" w:eastAsiaTheme="minorEastAsia"/>
          <w:color w:val="auto"/>
          <w:lang w:eastAsia="zh-CN"/>
        </w:rPr>
      </w:pPr>
    </w:p>
    <w:p>
      <w:pPr>
        <w:pStyle w:val="2"/>
        <w:spacing w:before="154" w:line="192" w:lineRule="auto"/>
        <w:ind w:left="402"/>
        <w:rPr>
          <w:rFonts w:ascii="黑体" w:hAnsi="黑体" w:eastAsia="黑体"/>
          <w:color w:val="auto"/>
          <w:sz w:val="36"/>
          <w:szCs w:val="36"/>
          <w:lang w:eastAsia="zh-CN"/>
        </w:rPr>
      </w:pPr>
      <w:r>
        <w:rPr>
          <w:rFonts w:ascii="黑体" w:hAnsi="黑体" w:eastAsia="黑体"/>
          <w:color w:val="auto"/>
          <w:spacing w:val="-1"/>
          <w:sz w:val="36"/>
          <w:szCs w:val="36"/>
          <w:lang w:eastAsia="zh-CN"/>
        </w:rPr>
        <w:t>科学岛国际学术交流中心客房海尔空调集控采购</w:t>
      </w: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r>
        <w:rPr>
          <w:rFonts w:asciiTheme="minorEastAsia" w:hAnsiTheme="minorEastAsia" w:eastAsiaTheme="minorEastAsia"/>
          <w:color w:val="auto"/>
        </w:rPr>
        <mc:AlternateContent>
          <mc:Choice Requires="wps">
            <w:drawing>
              <wp:anchor distT="0" distB="0" distL="114300" distR="114300" simplePos="0" relativeHeight="251659264" behindDoc="0" locked="0" layoutInCell="1" allowOverlap="1">
                <wp:simplePos x="0" y="0"/>
                <wp:positionH relativeFrom="column">
                  <wp:posOffset>2203450</wp:posOffset>
                </wp:positionH>
                <wp:positionV relativeFrom="paragraph">
                  <wp:posOffset>144780</wp:posOffset>
                </wp:positionV>
                <wp:extent cx="723900" cy="4525645"/>
                <wp:effectExtent l="3175" t="635" r="0" b="0"/>
                <wp:wrapNone/>
                <wp:docPr id="13" name="Text Box 2"/>
                <wp:cNvGraphicFramePr/>
                <a:graphic xmlns:a="http://schemas.openxmlformats.org/drawingml/2006/main">
                  <a:graphicData uri="http://schemas.microsoft.com/office/word/2010/wordprocessingShape">
                    <wps:wsp>
                      <wps:cNvSpPr txBox="1">
                        <a:spLocks noChangeArrowheads="1"/>
                      </wps:cNvSpPr>
                      <wps:spPr bwMode="auto">
                        <a:xfrm>
                          <a:off x="0" y="0"/>
                          <a:ext cx="723900" cy="4525645"/>
                        </a:xfrm>
                        <a:prstGeom prst="rect">
                          <a:avLst/>
                        </a:prstGeom>
                        <a:noFill/>
                        <a:ln>
                          <a:noFill/>
                        </a:ln>
                      </wps:spPr>
                      <wps:txbx>
                        <w:txbxContent>
                          <w:p>
                            <w:pPr>
                              <w:pStyle w:val="2"/>
                              <w:spacing w:before="21" w:line="176" w:lineRule="auto"/>
                              <w:ind w:left="20"/>
                              <w:outlineLvl w:val="0"/>
                              <w:rPr>
                                <w:rFonts w:ascii="黑体" w:hAnsi="黑体" w:eastAsia="黑体"/>
                                <w:sz w:val="84"/>
                                <w:szCs w:val="84"/>
                              </w:rPr>
                            </w:pPr>
                            <w:r>
                              <w:rPr>
                                <w:rFonts w:ascii="黑体" w:hAnsi="黑体" w:eastAsia="黑体"/>
                                <w:spacing w:val="42"/>
                                <w:position w:val="1"/>
                                <w:sz w:val="84"/>
                                <w:szCs w:val="84"/>
                              </w:rPr>
                              <w:t>响</w:t>
                            </w:r>
                            <w:r>
                              <w:rPr>
                                <w:rFonts w:ascii="黑体" w:hAnsi="黑体" w:eastAsia="黑体"/>
                                <w:spacing w:val="238"/>
                                <w:position w:val="1"/>
                                <w:sz w:val="84"/>
                                <w:szCs w:val="84"/>
                              </w:rPr>
                              <w:t xml:space="preserve"> </w:t>
                            </w:r>
                            <w:r>
                              <w:rPr>
                                <w:rFonts w:ascii="黑体" w:hAnsi="黑体" w:eastAsia="黑体"/>
                                <w:spacing w:val="42"/>
                                <w:sz w:val="84"/>
                                <w:szCs w:val="84"/>
                              </w:rPr>
                              <w:t>应</w:t>
                            </w:r>
                            <w:r>
                              <w:rPr>
                                <w:rFonts w:ascii="黑体" w:hAnsi="黑体" w:eastAsia="黑体"/>
                                <w:spacing w:val="237"/>
                                <w:sz w:val="84"/>
                                <w:szCs w:val="84"/>
                              </w:rPr>
                              <w:t xml:space="preserve"> </w:t>
                            </w:r>
                            <w:r>
                              <w:rPr>
                                <w:rFonts w:ascii="黑体" w:hAnsi="黑体" w:eastAsia="黑体"/>
                                <w:spacing w:val="42"/>
                                <w:sz w:val="84"/>
                                <w:szCs w:val="84"/>
                              </w:rPr>
                              <w:t>文</w:t>
                            </w:r>
                            <w:r>
                              <w:rPr>
                                <w:rFonts w:ascii="黑体" w:hAnsi="黑体" w:eastAsia="黑体"/>
                                <w:spacing w:val="237"/>
                                <w:sz w:val="84"/>
                                <w:szCs w:val="84"/>
                              </w:rPr>
                              <w:t xml:space="preserve"> </w:t>
                            </w:r>
                            <w:r>
                              <w:rPr>
                                <w:rFonts w:ascii="黑体" w:hAnsi="黑体" w:eastAsia="黑体"/>
                                <w:spacing w:val="42"/>
                                <w:sz w:val="84"/>
                                <w:szCs w:val="84"/>
                              </w:rPr>
                              <w:t>件</w:t>
                            </w:r>
                          </w:p>
                        </w:txbxContent>
                      </wps:txbx>
                      <wps:bodyPr rot="0" vert="eaVert" wrap="square" lIns="0" tIns="0" rIns="0" bIns="0" anchor="t" anchorCtr="0" upright="1">
                        <a:noAutofit/>
                      </wps:bodyPr>
                    </wps:wsp>
                  </a:graphicData>
                </a:graphic>
              </wp:anchor>
            </w:drawing>
          </mc:Choice>
          <mc:Fallback>
            <w:pict>
              <v:shape id="Text Box 2" o:spid="_x0000_s1026" o:spt="202" type="#_x0000_t202" style="position:absolute;left:0pt;margin-left:173.5pt;margin-top:11.4pt;height:356.35pt;width:57pt;z-index:251659264;mso-width-relative:page;mso-height-relative:page;" filled="f" stroked="f" coordsize="21600,21600" o:gfxdata="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Zzpj91wAAAAoBAAAPAAAAAAAAAAEAIAAAACIAAABkcnMvZG93bnJl&#10;di54bWxQSwECFAAUAAAACACHTuJADbL9s/4BAAAHBAAADgAAAAAAAAABACAAAAAmAQAAZHJzL2Uy&#10;b0RvYy54bWxQSwUGAAAAAAYABgBZAQAAlgUAAAAA&#10;">
                <v:fill on="f" focussize="0,0"/>
                <v:stroke on="f"/>
                <v:imagedata o:title=""/>
                <o:lock v:ext="edit" aspectratio="f"/>
                <v:textbox inset="0mm,0mm,0mm,0mm" style="layout-flow:vertical-ideographic;">
                  <w:txbxContent>
                    <w:p>
                      <w:pPr>
                        <w:pStyle w:val="2"/>
                        <w:spacing w:before="21" w:line="176" w:lineRule="auto"/>
                        <w:ind w:left="20"/>
                        <w:outlineLvl w:val="0"/>
                        <w:rPr>
                          <w:rFonts w:ascii="黑体" w:hAnsi="黑体" w:eastAsia="黑体"/>
                          <w:sz w:val="84"/>
                          <w:szCs w:val="84"/>
                        </w:rPr>
                      </w:pPr>
                      <w:r>
                        <w:rPr>
                          <w:rFonts w:ascii="黑体" w:hAnsi="黑体" w:eastAsia="黑体"/>
                          <w:spacing w:val="42"/>
                          <w:position w:val="1"/>
                          <w:sz w:val="84"/>
                          <w:szCs w:val="84"/>
                        </w:rPr>
                        <w:t>响</w:t>
                      </w:r>
                      <w:r>
                        <w:rPr>
                          <w:rFonts w:ascii="黑体" w:hAnsi="黑体" w:eastAsia="黑体"/>
                          <w:spacing w:val="238"/>
                          <w:position w:val="1"/>
                          <w:sz w:val="84"/>
                          <w:szCs w:val="84"/>
                        </w:rPr>
                        <w:t xml:space="preserve"> </w:t>
                      </w:r>
                      <w:r>
                        <w:rPr>
                          <w:rFonts w:ascii="黑体" w:hAnsi="黑体" w:eastAsia="黑体"/>
                          <w:spacing w:val="42"/>
                          <w:sz w:val="84"/>
                          <w:szCs w:val="84"/>
                        </w:rPr>
                        <w:t>应</w:t>
                      </w:r>
                      <w:r>
                        <w:rPr>
                          <w:rFonts w:ascii="黑体" w:hAnsi="黑体" w:eastAsia="黑体"/>
                          <w:spacing w:val="237"/>
                          <w:sz w:val="84"/>
                          <w:szCs w:val="84"/>
                        </w:rPr>
                        <w:t xml:space="preserve"> </w:t>
                      </w:r>
                      <w:r>
                        <w:rPr>
                          <w:rFonts w:ascii="黑体" w:hAnsi="黑体" w:eastAsia="黑体"/>
                          <w:spacing w:val="42"/>
                          <w:sz w:val="84"/>
                          <w:szCs w:val="84"/>
                        </w:rPr>
                        <w:t>文</w:t>
                      </w:r>
                      <w:r>
                        <w:rPr>
                          <w:rFonts w:ascii="黑体" w:hAnsi="黑体" w:eastAsia="黑体"/>
                          <w:spacing w:val="237"/>
                          <w:sz w:val="84"/>
                          <w:szCs w:val="84"/>
                        </w:rPr>
                        <w:t xml:space="preserve"> </w:t>
                      </w:r>
                      <w:r>
                        <w:rPr>
                          <w:rFonts w:ascii="黑体" w:hAnsi="黑体" w:eastAsia="黑体"/>
                          <w:spacing w:val="42"/>
                          <w:sz w:val="84"/>
                          <w:szCs w:val="84"/>
                        </w:rPr>
                        <w:t>件</w:t>
                      </w:r>
                    </w:p>
                  </w:txbxContent>
                </v:textbox>
              </v:shape>
            </w:pict>
          </mc:Fallback>
        </mc:AlternateContent>
      </w: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1" w:lineRule="auto"/>
        <w:rPr>
          <w:rFonts w:asciiTheme="minorEastAsia" w:hAnsiTheme="minorEastAsia" w:eastAsiaTheme="minorEastAsia"/>
          <w:color w:val="auto"/>
          <w:lang w:eastAsia="zh-CN"/>
        </w:rPr>
      </w:pPr>
    </w:p>
    <w:p>
      <w:pPr>
        <w:spacing w:line="242" w:lineRule="auto"/>
        <w:rPr>
          <w:rFonts w:asciiTheme="minorEastAsia" w:hAnsiTheme="minorEastAsia" w:eastAsiaTheme="minorEastAsia"/>
          <w:color w:val="auto"/>
          <w:lang w:eastAsia="zh-CN"/>
        </w:rPr>
      </w:pPr>
    </w:p>
    <w:p>
      <w:pPr>
        <w:pStyle w:val="2"/>
        <w:spacing w:before="137" w:line="187" w:lineRule="auto"/>
        <w:ind w:left="1354"/>
        <w:rPr>
          <w:rFonts w:ascii="黑体" w:hAnsi="黑体" w:eastAsia="黑体"/>
          <w:color w:val="auto"/>
          <w:sz w:val="32"/>
          <w:szCs w:val="32"/>
          <w:lang w:eastAsia="zh-CN"/>
        </w:rPr>
      </w:pPr>
      <w:r>
        <w:rPr>
          <w:rFonts w:ascii="黑体" w:hAnsi="黑体" w:eastAsia="黑体"/>
          <w:color w:val="auto"/>
          <w:spacing w:val="-5"/>
          <w:sz w:val="32"/>
          <w:szCs w:val="32"/>
          <w:lang w:eastAsia="zh-CN"/>
        </w:rPr>
        <w:t>供应商</w:t>
      </w:r>
      <w:r>
        <w:rPr>
          <w:rFonts w:ascii="黑体" w:hAnsi="黑体" w:eastAsia="黑体"/>
          <w:color w:val="auto"/>
          <w:spacing w:val="-2"/>
          <w:sz w:val="32"/>
          <w:szCs w:val="32"/>
          <w:lang w:eastAsia="zh-CN"/>
        </w:rPr>
        <w:t>：</w:t>
      </w:r>
      <w:r>
        <w:rPr>
          <w:rFonts w:ascii="黑体" w:hAnsi="黑体" w:eastAsia="黑体"/>
          <w:color w:val="auto"/>
          <w:spacing w:val="3"/>
          <w:sz w:val="32"/>
          <w:szCs w:val="32"/>
          <w:u w:val="single"/>
          <w:lang w:eastAsia="zh-CN"/>
        </w:rPr>
        <w:t xml:space="preserve">                       </w:t>
      </w:r>
      <w:r>
        <w:rPr>
          <w:rFonts w:ascii="黑体" w:hAnsi="黑体" w:eastAsia="黑体"/>
          <w:color w:val="auto"/>
          <w:spacing w:val="-2"/>
          <w:sz w:val="32"/>
          <w:szCs w:val="32"/>
          <w:lang w:eastAsia="zh-CN"/>
        </w:rPr>
        <w:t>（</w:t>
      </w:r>
      <w:r>
        <w:rPr>
          <w:rFonts w:ascii="黑体" w:hAnsi="黑体" w:eastAsia="黑体"/>
          <w:color w:val="auto"/>
          <w:spacing w:val="-5"/>
          <w:sz w:val="32"/>
          <w:szCs w:val="32"/>
          <w:lang w:eastAsia="zh-CN"/>
        </w:rPr>
        <w:t>单位盖章）</w:t>
      </w:r>
    </w:p>
    <w:p>
      <w:pPr>
        <w:pStyle w:val="2"/>
        <w:spacing w:before="314" w:line="192" w:lineRule="auto"/>
        <w:ind w:left="3231"/>
        <w:rPr>
          <w:rFonts w:ascii="黑体" w:hAnsi="黑体" w:eastAsia="黑体"/>
          <w:color w:val="auto"/>
          <w:sz w:val="32"/>
          <w:szCs w:val="32"/>
          <w:lang w:eastAsia="zh-CN"/>
        </w:rPr>
      </w:pPr>
      <w:r>
        <w:rPr>
          <w:rFonts w:ascii="黑体" w:hAnsi="黑体" w:eastAsia="黑体"/>
          <w:color w:val="auto"/>
          <w:spacing w:val="-8"/>
          <w:sz w:val="32"/>
          <w:szCs w:val="32"/>
          <w:lang w:eastAsia="zh-CN"/>
        </w:rPr>
        <w:t>年     月</w:t>
      </w:r>
      <w:r>
        <w:rPr>
          <w:rFonts w:ascii="黑体" w:hAnsi="黑体" w:eastAsia="黑体"/>
          <w:color w:val="auto"/>
          <w:sz w:val="32"/>
          <w:szCs w:val="32"/>
          <w:lang w:eastAsia="zh-CN"/>
        </w:rPr>
        <w:t xml:space="preserve">    </w:t>
      </w:r>
      <w:r>
        <w:rPr>
          <w:rFonts w:ascii="黑体" w:hAnsi="黑体" w:eastAsia="黑体"/>
          <w:color w:val="auto"/>
          <w:spacing w:val="-8"/>
          <w:sz w:val="32"/>
          <w:szCs w:val="32"/>
          <w:lang w:eastAsia="zh-CN"/>
        </w:rPr>
        <w:t>日</w:t>
      </w:r>
    </w:p>
    <w:p>
      <w:pPr>
        <w:spacing w:line="192" w:lineRule="auto"/>
        <w:rPr>
          <w:rFonts w:asciiTheme="minorEastAsia" w:hAnsiTheme="minorEastAsia" w:eastAsiaTheme="minorEastAsia"/>
          <w:color w:val="auto"/>
          <w:sz w:val="32"/>
          <w:szCs w:val="32"/>
          <w:lang w:eastAsia="zh-CN"/>
        </w:rPr>
        <w:sectPr>
          <w:headerReference r:id="rId5" w:type="default"/>
          <w:footerReference r:id="rId6" w:type="default"/>
          <w:pgSz w:w="11907" w:h="16838"/>
          <w:pgMar w:top="2114" w:right="1785" w:bottom="1123" w:left="1785" w:header="829" w:footer="962" w:gutter="0"/>
          <w:cols w:space="720" w:num="1"/>
        </w:sectPr>
      </w:pPr>
    </w:p>
    <w:p>
      <w:pPr>
        <w:spacing w:line="360" w:lineRule="auto"/>
        <w:jc w:val="center"/>
        <w:outlineLvl w:val="2"/>
        <w:rPr>
          <w:rFonts w:ascii="宋体" w:hAnsi="宋体" w:eastAsia="宋体" w:cs="@仿宋_GB2312"/>
          <w:b/>
          <w:color w:val="auto"/>
          <w:sz w:val="28"/>
          <w:lang w:eastAsia="zh-CN"/>
        </w:rPr>
      </w:pPr>
      <w:r>
        <w:rPr>
          <w:rFonts w:hint="eastAsia" w:ascii="宋体" w:hAnsi="宋体" w:cs="@仿宋_GB2312"/>
          <w:b/>
          <w:color w:val="auto"/>
          <w:sz w:val="28"/>
          <w:lang w:eastAsia="zh-CN"/>
        </w:rPr>
        <w:t>（一）报价表格式</w:t>
      </w:r>
    </w:p>
    <w:p>
      <w:pPr>
        <w:pStyle w:val="2"/>
        <w:spacing w:before="105" w:line="192" w:lineRule="auto"/>
        <w:ind w:left="49"/>
        <w:rPr>
          <w:rFonts w:asciiTheme="minorEastAsia" w:hAnsiTheme="minorEastAsia" w:eastAsiaTheme="minorEastAsia"/>
          <w:b/>
          <w:bCs/>
          <w:color w:val="auto"/>
          <w:spacing w:val="-21"/>
          <w:lang w:eastAsia="zh-CN"/>
        </w:rPr>
      </w:pPr>
    </w:p>
    <w:p>
      <w:pPr>
        <w:widowControl w:val="0"/>
        <w:kinsoku/>
        <w:autoSpaceDE/>
        <w:autoSpaceDN/>
        <w:adjustRightInd/>
        <w:snapToGrid/>
        <w:spacing w:line="360" w:lineRule="auto"/>
        <w:jc w:val="both"/>
        <w:textAlignment w:val="auto"/>
        <w:outlineLvl w:val="2"/>
        <w:rPr>
          <w:rFonts w:ascii="宋体" w:hAnsi="宋体" w:eastAsia="宋体" w:cs="Times New Roman"/>
          <w:b/>
          <w:snapToGrid/>
          <w:color w:val="auto"/>
          <w:kern w:val="2"/>
          <w:sz w:val="28"/>
          <w:szCs w:val="32"/>
          <w:lang w:eastAsia="zh-CN"/>
        </w:rPr>
      </w:pPr>
      <w:r>
        <w:rPr>
          <w:rFonts w:ascii="宋体" w:hAnsi="宋体" w:eastAsia="宋体" w:cs="Times New Roman"/>
          <w:b/>
          <w:snapToGrid/>
          <w:color w:val="auto"/>
          <w:kern w:val="2"/>
          <w:sz w:val="28"/>
          <w:szCs w:val="32"/>
          <w:lang w:eastAsia="zh-CN"/>
        </w:rPr>
        <w:t>1-1 报价表</w:t>
      </w:r>
    </w:p>
    <w:p>
      <w:pPr>
        <w:widowControl w:val="0"/>
        <w:kinsoku/>
        <w:autoSpaceDE/>
        <w:autoSpaceDN/>
        <w:adjustRightInd/>
        <w:snapToGrid/>
        <w:spacing w:line="360" w:lineRule="auto"/>
        <w:jc w:val="both"/>
        <w:textAlignment w:val="auto"/>
        <w:outlineLvl w:val="2"/>
        <w:rPr>
          <w:rFonts w:ascii="宋体" w:hAnsi="宋体" w:eastAsia="宋体" w:cs="Times New Roman"/>
          <w:b/>
          <w:snapToGrid/>
          <w:color w:val="auto"/>
          <w:kern w:val="2"/>
          <w:sz w:val="28"/>
          <w:szCs w:val="32"/>
          <w:lang w:eastAsia="zh-CN"/>
        </w:rPr>
      </w:pPr>
      <w:r>
        <w:rPr>
          <w:rFonts w:ascii="宋体" w:hAnsi="宋体" w:eastAsia="宋体" w:cs="Times New Roman"/>
          <w:b/>
          <w:snapToGrid/>
          <w:color w:val="auto"/>
          <w:kern w:val="2"/>
          <w:sz w:val="28"/>
          <w:szCs w:val="32"/>
          <w:lang w:eastAsia="zh-CN"/>
        </w:rPr>
        <w:t>项目名称：科学岛国际学术交流中心客房海尔空调集控采购</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8"/>
        <w:gridCol w:w="6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仿宋_GB2312"/>
                <w:b/>
                <w:color w:val="auto"/>
                <w:sz w:val="28"/>
              </w:rPr>
            </w:pPr>
            <w:r>
              <w:rPr>
                <w:rFonts w:hint="eastAsia" w:ascii="宋体" w:hAnsi="宋体" w:cs="@仿宋_GB2312"/>
                <w:b/>
                <w:color w:val="auto"/>
                <w:sz w:val="28"/>
                <w:lang w:eastAsia="zh-CN"/>
              </w:rPr>
              <w:t>供应商</w:t>
            </w:r>
            <w:r>
              <w:rPr>
                <w:rFonts w:hint="eastAsia" w:ascii="宋体" w:hAnsi="宋体" w:cs="@仿宋_GB2312"/>
                <w:b/>
                <w:color w:val="auto"/>
                <w:sz w:val="28"/>
              </w:rPr>
              <w:t>名称</w:t>
            </w:r>
          </w:p>
        </w:tc>
        <w:tc>
          <w:tcPr>
            <w:tcW w:w="3557" w:type="pct"/>
            <w:tcBorders>
              <w:left w:val="single" w:color="auto" w:sz="4" w:space="0"/>
            </w:tcBorders>
          </w:tcPr>
          <w:p>
            <w:pPr>
              <w:spacing w:line="360" w:lineRule="auto"/>
              <w:rPr>
                <w:rFonts w:ascii="宋体" w:hAnsi="宋体" w:cs="@仿宋_GB2312"/>
                <w:b/>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仿宋_GB2312"/>
                <w:b/>
                <w:color w:val="auto"/>
                <w:sz w:val="28"/>
              </w:rPr>
            </w:pPr>
            <w:r>
              <w:rPr>
                <w:rFonts w:hint="eastAsia" w:ascii="宋体" w:hAnsi="宋体" w:cs="@仿宋_GB2312"/>
                <w:b/>
                <w:bCs/>
                <w:color w:val="auto"/>
                <w:sz w:val="28"/>
                <w:szCs w:val="32"/>
              </w:rPr>
              <w:t>响应</w:t>
            </w:r>
            <w:r>
              <w:rPr>
                <w:rFonts w:hint="eastAsia" w:ascii="宋体" w:hAnsi="宋体" w:cs="@仿宋_GB2312"/>
                <w:b/>
                <w:color w:val="auto"/>
                <w:sz w:val="28"/>
              </w:rPr>
              <w:t>范围</w:t>
            </w:r>
          </w:p>
        </w:tc>
        <w:tc>
          <w:tcPr>
            <w:tcW w:w="3557" w:type="pct"/>
            <w:tcBorders>
              <w:left w:val="single" w:color="auto" w:sz="4" w:space="0"/>
            </w:tcBorders>
            <w:vAlign w:val="center"/>
          </w:tcPr>
          <w:p>
            <w:pPr>
              <w:spacing w:line="360" w:lineRule="exact"/>
              <w:rPr>
                <w:rFonts w:ascii="宋体" w:hAnsi="宋体" w:cs="@仿宋_GB2312"/>
                <w:b/>
                <w:color w:val="auto"/>
                <w:sz w:val="28"/>
              </w:rPr>
            </w:pPr>
            <w:r>
              <w:rPr>
                <w:rFonts w:hint="eastAsia" w:ascii="宋体" w:hAnsi="宋体" w:cs="@仿宋_GB2312"/>
                <w:color w:val="auto"/>
                <w:sz w:val="28"/>
                <w:szCs w:val="32"/>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pPr>
              <w:spacing w:line="360" w:lineRule="auto"/>
              <w:jc w:val="center"/>
              <w:rPr>
                <w:rFonts w:ascii="宋体" w:hAnsi="宋体" w:cs="@仿宋_GB2312"/>
                <w:b/>
                <w:color w:val="auto"/>
                <w:sz w:val="28"/>
                <w:lang w:eastAsia="zh-CN"/>
              </w:rPr>
            </w:pPr>
            <w:r>
              <w:rPr>
                <w:rFonts w:hint="eastAsia" w:ascii="宋体" w:hAnsi="宋体" w:cs="@仿宋_GB2312"/>
                <w:b/>
                <w:bCs/>
                <w:color w:val="auto"/>
                <w:sz w:val="28"/>
                <w:szCs w:val="32"/>
                <w:lang w:eastAsia="zh-CN"/>
              </w:rPr>
              <w:t>报</w:t>
            </w:r>
            <w:r>
              <w:rPr>
                <w:rFonts w:hint="eastAsia" w:ascii="宋体" w:hAnsi="宋体" w:cs="@仿宋_GB2312"/>
                <w:b/>
                <w:color w:val="auto"/>
                <w:sz w:val="28"/>
                <w:lang w:eastAsia="zh-CN"/>
              </w:rPr>
              <w:t>价</w:t>
            </w:r>
          </w:p>
          <w:p>
            <w:pPr>
              <w:spacing w:line="360" w:lineRule="auto"/>
              <w:jc w:val="center"/>
              <w:rPr>
                <w:rFonts w:ascii="宋体" w:hAnsi="宋体" w:cs="@仿宋_GB2312"/>
                <w:b/>
                <w:color w:val="auto"/>
                <w:sz w:val="28"/>
                <w:lang w:eastAsia="zh-CN"/>
              </w:rPr>
            </w:pPr>
            <w:r>
              <w:rPr>
                <w:rFonts w:hint="eastAsia" w:ascii="宋体" w:hAnsi="宋体" w:cs="@仿宋_GB2312"/>
                <w:b/>
                <w:color w:val="auto"/>
                <w:sz w:val="28"/>
                <w:lang w:eastAsia="zh-CN"/>
              </w:rPr>
              <w:t>（详见备注说明）</w:t>
            </w:r>
          </w:p>
        </w:tc>
        <w:tc>
          <w:tcPr>
            <w:tcW w:w="3557" w:type="pct"/>
            <w:vAlign w:val="center"/>
          </w:tcPr>
          <w:p>
            <w:pPr>
              <w:spacing w:line="360" w:lineRule="auto"/>
              <w:rPr>
                <w:rFonts w:ascii="宋体" w:hAnsi="宋体" w:cs="@仿宋_GB2312"/>
                <w:b/>
                <w:color w:val="auto"/>
                <w:sz w:val="28"/>
                <w:u w:val="single"/>
                <w:lang w:eastAsia="zh-CN"/>
              </w:rPr>
            </w:pPr>
            <w:r>
              <w:rPr>
                <w:rFonts w:hint="eastAsia" w:ascii="宋体" w:hAnsi="宋体" w:cs="@仿宋_GB2312"/>
                <w:b/>
                <w:color w:val="auto"/>
                <w:sz w:val="28"/>
                <w:lang w:eastAsia="zh-CN"/>
              </w:rPr>
              <w:t>大写：</w:t>
            </w:r>
            <w:r>
              <w:rPr>
                <w:rFonts w:hint="eastAsia" w:ascii="宋体" w:hAnsi="宋体" w:cs="@仿宋_GB2312"/>
                <w:b/>
                <w:color w:val="auto"/>
                <w:sz w:val="28"/>
                <w:u w:val="single"/>
                <w:lang w:eastAsia="zh-CN"/>
              </w:rPr>
              <w:t xml:space="preserve">       </w:t>
            </w:r>
          </w:p>
          <w:p>
            <w:pPr>
              <w:spacing w:line="360" w:lineRule="auto"/>
              <w:rPr>
                <w:rFonts w:ascii="宋体" w:hAnsi="宋体" w:cs="@仿宋_GB2312"/>
                <w:b/>
                <w:color w:val="auto"/>
                <w:sz w:val="28"/>
                <w:lang w:eastAsia="zh-CN"/>
              </w:rPr>
            </w:pPr>
            <w:r>
              <w:rPr>
                <w:rFonts w:hint="eastAsia" w:ascii="宋体" w:hAnsi="宋体" w:cs="@仿宋_GB2312"/>
                <w:b/>
                <w:color w:val="auto"/>
                <w:sz w:val="28"/>
                <w:lang w:eastAsia="zh-CN"/>
              </w:rPr>
              <w:t>小写：</w:t>
            </w:r>
            <w:r>
              <w:rPr>
                <w:rFonts w:hint="eastAsia" w:ascii="宋体" w:hAnsi="宋体" w:cs="@仿宋_GB2312"/>
                <w:b/>
                <w:color w:val="auto"/>
                <w:sz w:val="28"/>
                <w:u w:val="single"/>
                <w:lang w:eastAsia="zh-CN"/>
              </w:rPr>
              <w:t xml:space="preserve">       </w:t>
            </w:r>
            <w:r>
              <w:rPr>
                <w:rFonts w:hint="eastAsia" w:ascii="宋体" w:hAnsi="宋体" w:cs="@仿宋_GB2312"/>
                <w:b/>
                <w:color w:val="auto"/>
                <w:sz w:val="28"/>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1443" w:type="pct"/>
            <w:vAlign w:val="center"/>
          </w:tcPr>
          <w:p>
            <w:pPr>
              <w:spacing w:line="360" w:lineRule="auto"/>
              <w:jc w:val="center"/>
              <w:rPr>
                <w:rFonts w:ascii="宋体" w:hAnsi="宋体" w:cs="@仿宋_GB2312"/>
                <w:b/>
                <w:color w:val="auto"/>
                <w:sz w:val="28"/>
              </w:rPr>
            </w:pPr>
            <w:r>
              <w:rPr>
                <w:rFonts w:hint="eastAsia" w:ascii="宋体" w:hAnsi="宋体" w:cs="@仿宋_GB2312"/>
                <w:b/>
                <w:color w:val="auto"/>
                <w:sz w:val="28"/>
              </w:rPr>
              <w:t>备注说明</w:t>
            </w:r>
          </w:p>
        </w:tc>
        <w:tc>
          <w:tcPr>
            <w:tcW w:w="3557" w:type="pct"/>
          </w:tcPr>
          <w:p>
            <w:pPr>
              <w:spacing w:line="360" w:lineRule="auto"/>
              <w:rPr>
                <w:rFonts w:ascii="宋体" w:hAnsi="宋体" w:cs="@仿宋_GB2312"/>
                <w:b/>
                <w:color w:val="auto"/>
                <w:sz w:val="28"/>
                <w:lang w:eastAsia="zh-CN"/>
              </w:rPr>
            </w:pPr>
            <w:r>
              <w:rPr>
                <w:rFonts w:ascii="宋体" w:hAnsi="宋体" w:cs="@仿宋_GB2312"/>
                <w:color w:val="auto"/>
                <w:sz w:val="28"/>
                <w:lang w:eastAsia="zh-CN"/>
              </w:rPr>
              <w:t>表中报价即为总报价，并作为评审依据。任何有选择或有条件的报价，或者表中某一包别填写多个报价，均为无效报价。</w:t>
            </w:r>
          </w:p>
        </w:tc>
      </w:tr>
    </w:tbl>
    <w:p>
      <w:pPr>
        <w:pStyle w:val="2"/>
        <w:spacing w:before="99" w:line="193" w:lineRule="auto"/>
        <w:rPr>
          <w:rFonts w:asciiTheme="minorEastAsia" w:hAnsiTheme="minorEastAsia" w:eastAsiaTheme="minorEastAsia"/>
          <w:color w:val="auto"/>
          <w:spacing w:val="-3"/>
          <w:lang w:eastAsia="zh-CN"/>
        </w:rPr>
      </w:pPr>
    </w:p>
    <w:p>
      <w:pPr>
        <w:widowControl w:val="0"/>
        <w:kinsoku/>
        <w:autoSpaceDE/>
        <w:autoSpaceDN/>
        <w:adjustRightInd/>
        <w:snapToGrid/>
        <w:spacing w:line="440" w:lineRule="exact"/>
        <w:ind w:firstLine="5600" w:firstLineChars="2000"/>
        <w:jc w:val="both"/>
        <w:textAlignment w:val="auto"/>
        <w:rPr>
          <w:rFonts w:ascii="宋体" w:hAnsi="宋体" w:eastAsia="宋体" w:cs="@仿宋_GB2312"/>
          <w:snapToGrid/>
          <w:color w:val="auto"/>
          <w:kern w:val="2"/>
          <w:sz w:val="28"/>
          <w:szCs w:val="28"/>
          <w:lang w:eastAsia="zh-CN"/>
        </w:rPr>
      </w:pPr>
      <w:r>
        <w:rPr>
          <w:rFonts w:ascii="宋体" w:hAnsi="宋体" w:eastAsia="宋体" w:cs="@仿宋_GB2312"/>
          <w:snapToGrid/>
          <w:color w:val="auto"/>
          <w:kern w:val="2"/>
          <w:sz w:val="28"/>
          <w:szCs w:val="28"/>
          <w:lang w:eastAsia="zh-CN"/>
        </w:rPr>
        <w:t>供应商公章：</w:t>
      </w:r>
      <w:r>
        <w:rPr>
          <w:rFonts w:hint="eastAsia" w:ascii="宋体" w:hAnsi="宋体" w:eastAsia="宋体" w:cs="@仿宋_GB2312"/>
          <w:snapToGrid/>
          <w:color w:val="auto"/>
          <w:kern w:val="2"/>
          <w:sz w:val="28"/>
          <w:szCs w:val="28"/>
          <w:u w:val="single"/>
          <w:lang w:eastAsia="zh-CN"/>
        </w:rPr>
        <w:t xml:space="preserve"> </w:t>
      </w:r>
      <w:r>
        <w:rPr>
          <w:rFonts w:ascii="宋体" w:hAnsi="宋体" w:eastAsia="宋体" w:cs="@仿宋_GB2312"/>
          <w:snapToGrid/>
          <w:color w:val="auto"/>
          <w:kern w:val="2"/>
          <w:sz w:val="28"/>
          <w:szCs w:val="28"/>
          <w:u w:val="single"/>
          <w:lang w:eastAsia="zh-CN"/>
        </w:rPr>
        <w:t xml:space="preserve">       </w:t>
      </w:r>
      <w:r>
        <w:rPr>
          <w:rFonts w:ascii="宋体" w:hAnsi="宋体" w:eastAsia="宋体" w:cs="@仿宋_GB2312"/>
          <w:snapToGrid/>
          <w:color w:val="auto"/>
          <w:kern w:val="2"/>
          <w:sz w:val="28"/>
          <w:szCs w:val="28"/>
          <w:lang w:eastAsia="zh-CN"/>
        </w:rPr>
        <w:t xml:space="preserve"> </w:t>
      </w:r>
    </w:p>
    <w:p>
      <w:pPr>
        <w:widowControl w:val="0"/>
        <w:kinsoku/>
        <w:autoSpaceDE/>
        <w:autoSpaceDN/>
        <w:adjustRightInd/>
        <w:snapToGrid/>
        <w:spacing w:line="440" w:lineRule="exact"/>
        <w:ind w:firstLine="5600" w:firstLineChars="2000"/>
        <w:jc w:val="both"/>
        <w:textAlignment w:val="auto"/>
        <w:rPr>
          <w:rFonts w:asciiTheme="minorEastAsia" w:hAnsiTheme="minorEastAsia" w:eastAsiaTheme="minorEastAsia"/>
          <w:color w:val="auto"/>
          <w:lang w:eastAsia="zh-CN"/>
        </w:rPr>
        <w:sectPr>
          <w:headerReference r:id="rId7" w:type="default"/>
          <w:footerReference r:id="rId8" w:type="default"/>
          <w:pgSz w:w="11907" w:h="16838"/>
          <w:pgMar w:top="2020" w:right="1785" w:bottom="1123" w:left="1785" w:header="829" w:footer="962" w:gutter="0"/>
          <w:cols w:space="720" w:num="1"/>
        </w:sectPr>
      </w:pPr>
      <w:r>
        <w:rPr>
          <w:rFonts w:ascii="宋体" w:hAnsi="宋体" w:eastAsia="宋体" w:cs="@仿宋_GB2312"/>
          <w:snapToGrid/>
          <w:color w:val="auto"/>
          <w:kern w:val="2"/>
          <w:sz w:val="28"/>
          <w:szCs w:val="28"/>
          <w:lang w:eastAsia="zh-CN"/>
        </w:rPr>
        <w:t>日      期：</w:t>
      </w:r>
      <w:r>
        <w:rPr>
          <w:rFonts w:asciiTheme="minorEastAsia" w:hAnsiTheme="minorEastAsia" w:eastAsiaTheme="minorEastAsia"/>
          <w:color w:val="auto"/>
          <w:u w:val="single"/>
          <w:lang w:eastAsia="zh-CN"/>
        </w:rPr>
        <w:t xml:space="preserve">             </w:t>
      </w:r>
    </w:p>
    <w:p>
      <w:pPr>
        <w:widowControl w:val="0"/>
        <w:kinsoku/>
        <w:autoSpaceDE/>
        <w:autoSpaceDN/>
        <w:adjustRightInd/>
        <w:snapToGrid/>
        <w:spacing w:line="360" w:lineRule="auto"/>
        <w:textAlignment w:val="auto"/>
        <w:outlineLvl w:val="2"/>
        <w:rPr>
          <w:rFonts w:ascii="宋体" w:hAnsi="宋体" w:eastAsia="宋体" w:cs="Times New Roman"/>
          <w:b/>
          <w:snapToGrid/>
          <w:color w:val="auto"/>
          <w:kern w:val="2"/>
          <w:sz w:val="28"/>
          <w:szCs w:val="32"/>
          <w:lang w:eastAsia="zh-CN"/>
        </w:rPr>
      </w:pPr>
      <w:r>
        <w:rPr>
          <w:rFonts w:ascii="宋体" w:hAnsi="宋体" w:eastAsia="宋体" w:cs="Times New Roman"/>
          <w:b/>
          <w:snapToGrid/>
          <w:color w:val="auto"/>
          <w:kern w:val="2"/>
          <w:sz w:val="28"/>
          <w:szCs w:val="32"/>
          <w:lang w:eastAsia="zh-CN"/>
        </w:rPr>
        <w:t>1-2 分项报价明细表</w:t>
      </w:r>
    </w:p>
    <w:p>
      <w:pPr>
        <w:widowControl w:val="0"/>
        <w:kinsoku/>
        <w:autoSpaceDE/>
        <w:autoSpaceDN/>
        <w:adjustRightInd/>
        <w:snapToGrid/>
        <w:spacing w:line="360" w:lineRule="auto"/>
        <w:ind w:firstLine="482" w:firstLineChars="200"/>
        <w:jc w:val="both"/>
        <w:textAlignment w:val="auto"/>
        <w:rPr>
          <w:rFonts w:ascii="宋体" w:hAnsi="宋体" w:eastAsia="宋体" w:cs="Times New Roman"/>
          <w:b/>
          <w:bCs/>
          <w:snapToGrid/>
          <w:color w:val="auto"/>
          <w:kern w:val="2"/>
          <w:sz w:val="24"/>
          <w:szCs w:val="18"/>
          <w:lang w:eastAsia="zh-CN"/>
        </w:rPr>
      </w:pPr>
      <w:r>
        <w:rPr>
          <w:rFonts w:ascii="宋体" w:hAnsi="宋体" w:eastAsia="宋体" w:cs="Times New Roman"/>
          <w:b/>
          <w:bCs/>
          <w:snapToGrid/>
          <w:color w:val="auto"/>
          <w:kern w:val="2"/>
          <w:sz w:val="24"/>
          <w:szCs w:val="18"/>
          <w:lang w:eastAsia="zh-CN"/>
        </w:rPr>
        <w:t>表格中数量为暂定数量， 采购人有权要求成交供应商根据实际测量尺寸调整采购数量，成交供应商所报的总价不作调整。</w:t>
      </w:r>
    </w:p>
    <w:tbl>
      <w:tblPr>
        <w:tblStyle w:val="12"/>
        <w:tblW w:w="93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2"/>
        <w:gridCol w:w="1701"/>
        <w:gridCol w:w="1276"/>
        <w:gridCol w:w="1984"/>
        <w:gridCol w:w="567"/>
        <w:gridCol w:w="709"/>
        <w:gridCol w:w="709"/>
        <w:gridCol w:w="850"/>
        <w:gridCol w:w="7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9315" w:type="dxa"/>
            <w:gridSpan w:val="9"/>
          </w:tcPr>
          <w:p>
            <w:pPr>
              <w:pStyle w:val="13"/>
              <w:spacing w:before="189" w:line="192" w:lineRule="auto"/>
              <w:ind w:left="712"/>
              <w:jc w:val="center"/>
              <w:rPr>
                <w:rFonts w:ascii="宋体" w:hAnsi="宋体" w:eastAsia="宋体"/>
                <w:color w:val="auto"/>
                <w:sz w:val="30"/>
                <w:szCs w:val="30"/>
                <w:lang w:eastAsia="zh-CN"/>
              </w:rPr>
            </w:pPr>
            <w:r>
              <w:rPr>
                <w:rFonts w:ascii="宋体" w:hAnsi="宋体" w:eastAsia="宋体"/>
                <w:color w:val="auto"/>
                <w:spacing w:val="-2"/>
                <w:sz w:val="28"/>
                <w:szCs w:val="28"/>
                <w:lang w:eastAsia="zh-CN"/>
              </w:rPr>
              <w:t>科学岛酒店客房海尔中央空调集控系统采购报价清单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752" w:type="dxa"/>
            <w:vAlign w:val="center"/>
          </w:tcPr>
          <w:p>
            <w:pPr>
              <w:kinsoku/>
              <w:autoSpaceDE/>
              <w:autoSpaceDN/>
              <w:adjustRightInd/>
              <w:snapToGrid/>
              <w:jc w:val="center"/>
              <w:textAlignment w:val="center"/>
              <w:rPr>
                <w:rFonts w:ascii="宋体" w:hAnsi="宋体" w:eastAsia="宋体" w:cs="宋体"/>
                <w:snapToGrid/>
                <w:color w:val="auto"/>
                <w:sz w:val="24"/>
                <w:szCs w:val="24"/>
                <w:lang w:eastAsia="zh-CN" w:bidi="ar"/>
              </w:rPr>
            </w:pPr>
            <w:r>
              <w:rPr>
                <w:rFonts w:ascii="宋体" w:hAnsi="宋体" w:eastAsia="宋体" w:cs="宋体"/>
                <w:snapToGrid/>
                <w:color w:val="auto"/>
                <w:sz w:val="24"/>
                <w:szCs w:val="24"/>
                <w:lang w:eastAsia="zh-CN" w:bidi="ar"/>
              </w:rPr>
              <w:t>序 号</w:t>
            </w:r>
          </w:p>
        </w:tc>
        <w:tc>
          <w:tcPr>
            <w:tcW w:w="1701" w:type="dxa"/>
            <w:vAlign w:val="center"/>
          </w:tcPr>
          <w:p>
            <w:pPr>
              <w:kinsoku/>
              <w:autoSpaceDE/>
              <w:autoSpaceDN/>
              <w:adjustRightInd/>
              <w:snapToGrid/>
              <w:jc w:val="center"/>
              <w:textAlignment w:val="center"/>
              <w:rPr>
                <w:rFonts w:ascii="宋体" w:hAnsi="宋体" w:eastAsia="宋体" w:cs="宋体"/>
                <w:snapToGrid/>
                <w:color w:val="auto"/>
                <w:sz w:val="24"/>
                <w:szCs w:val="24"/>
                <w:lang w:eastAsia="zh-CN" w:bidi="ar"/>
              </w:rPr>
            </w:pPr>
            <w:r>
              <w:rPr>
                <w:rFonts w:ascii="宋体" w:hAnsi="宋体" w:eastAsia="宋体" w:cs="宋体"/>
                <w:snapToGrid/>
                <w:color w:val="auto"/>
                <w:sz w:val="24"/>
                <w:szCs w:val="24"/>
                <w:lang w:eastAsia="zh-CN" w:bidi="ar"/>
              </w:rPr>
              <w:t>类目</w:t>
            </w:r>
          </w:p>
        </w:tc>
        <w:tc>
          <w:tcPr>
            <w:tcW w:w="1276" w:type="dxa"/>
            <w:vAlign w:val="center"/>
          </w:tcPr>
          <w:p>
            <w:pPr>
              <w:kinsoku/>
              <w:autoSpaceDE/>
              <w:autoSpaceDN/>
              <w:adjustRightInd/>
              <w:snapToGrid/>
              <w:jc w:val="center"/>
              <w:textAlignment w:val="center"/>
              <w:rPr>
                <w:rFonts w:ascii="宋体" w:hAnsi="宋体" w:eastAsia="宋体" w:cs="宋体"/>
                <w:snapToGrid/>
                <w:color w:val="auto"/>
                <w:sz w:val="24"/>
                <w:szCs w:val="24"/>
                <w:lang w:eastAsia="zh-CN" w:bidi="ar"/>
              </w:rPr>
            </w:pPr>
            <w:r>
              <w:rPr>
                <w:rFonts w:ascii="宋体" w:hAnsi="宋体" w:eastAsia="宋体" w:cs="宋体"/>
                <w:snapToGrid/>
                <w:color w:val="auto"/>
                <w:sz w:val="24"/>
                <w:szCs w:val="24"/>
                <w:lang w:eastAsia="zh-CN" w:bidi="ar"/>
              </w:rPr>
              <w:t>名称</w:t>
            </w:r>
          </w:p>
        </w:tc>
        <w:tc>
          <w:tcPr>
            <w:tcW w:w="1984" w:type="dxa"/>
            <w:vAlign w:val="center"/>
          </w:tcPr>
          <w:p>
            <w:pPr>
              <w:kinsoku/>
              <w:autoSpaceDE/>
              <w:autoSpaceDN/>
              <w:adjustRightInd/>
              <w:snapToGrid/>
              <w:jc w:val="center"/>
              <w:textAlignment w:val="center"/>
              <w:rPr>
                <w:rFonts w:ascii="宋体" w:hAnsi="宋体" w:eastAsia="宋体" w:cs="宋体"/>
                <w:snapToGrid/>
                <w:color w:val="auto"/>
                <w:sz w:val="24"/>
                <w:szCs w:val="24"/>
                <w:lang w:eastAsia="zh-CN" w:bidi="ar"/>
              </w:rPr>
            </w:pPr>
            <w:r>
              <w:rPr>
                <w:rFonts w:ascii="宋体" w:hAnsi="宋体" w:eastAsia="宋体" w:cs="宋体"/>
                <w:snapToGrid/>
                <w:color w:val="auto"/>
                <w:sz w:val="24"/>
                <w:szCs w:val="24"/>
                <w:lang w:eastAsia="zh-CN" w:bidi="ar"/>
              </w:rPr>
              <w:t>规格</w:t>
            </w:r>
          </w:p>
        </w:tc>
        <w:tc>
          <w:tcPr>
            <w:tcW w:w="567" w:type="dxa"/>
          </w:tcPr>
          <w:p>
            <w:pPr>
              <w:kinsoku/>
              <w:autoSpaceDE/>
              <w:autoSpaceDN/>
              <w:adjustRightInd/>
              <w:snapToGrid/>
              <w:jc w:val="center"/>
              <w:textAlignment w:val="center"/>
              <w:rPr>
                <w:rFonts w:ascii="宋体" w:hAnsi="宋体" w:eastAsia="宋体" w:cs="宋体"/>
                <w:snapToGrid/>
                <w:color w:val="auto"/>
                <w:sz w:val="24"/>
                <w:szCs w:val="24"/>
                <w:lang w:eastAsia="zh-CN" w:bidi="ar"/>
              </w:rPr>
            </w:pPr>
            <w:r>
              <w:rPr>
                <w:rFonts w:ascii="宋体" w:hAnsi="宋体" w:eastAsia="宋体" w:cs="宋体"/>
                <w:snapToGrid/>
                <w:color w:val="auto"/>
                <w:sz w:val="24"/>
                <w:szCs w:val="24"/>
                <w:lang w:eastAsia="zh-CN" w:bidi="ar"/>
              </w:rPr>
              <w:t>数量</w:t>
            </w:r>
          </w:p>
        </w:tc>
        <w:tc>
          <w:tcPr>
            <w:tcW w:w="709" w:type="dxa"/>
          </w:tcPr>
          <w:p>
            <w:pPr>
              <w:kinsoku/>
              <w:autoSpaceDE/>
              <w:autoSpaceDN/>
              <w:adjustRightInd/>
              <w:snapToGrid/>
              <w:jc w:val="center"/>
              <w:textAlignment w:val="center"/>
              <w:rPr>
                <w:rFonts w:ascii="宋体" w:hAnsi="宋体" w:eastAsia="宋体" w:cs="宋体"/>
                <w:snapToGrid/>
                <w:color w:val="auto"/>
                <w:sz w:val="24"/>
                <w:szCs w:val="24"/>
                <w:lang w:eastAsia="zh-CN" w:bidi="ar"/>
              </w:rPr>
            </w:pPr>
            <w:r>
              <w:rPr>
                <w:rFonts w:ascii="宋体" w:hAnsi="宋体" w:eastAsia="宋体" w:cs="宋体"/>
                <w:snapToGrid/>
                <w:color w:val="auto"/>
                <w:sz w:val="24"/>
                <w:szCs w:val="24"/>
                <w:lang w:eastAsia="zh-CN" w:bidi="ar"/>
              </w:rPr>
              <w:t>单位</w:t>
            </w:r>
          </w:p>
        </w:tc>
        <w:tc>
          <w:tcPr>
            <w:tcW w:w="709" w:type="dxa"/>
          </w:tcPr>
          <w:p>
            <w:pPr>
              <w:kinsoku/>
              <w:autoSpaceDE/>
              <w:autoSpaceDN/>
              <w:adjustRightInd/>
              <w:snapToGrid/>
              <w:jc w:val="center"/>
              <w:textAlignment w:val="center"/>
              <w:rPr>
                <w:rFonts w:ascii="宋体" w:hAnsi="宋体" w:eastAsia="宋体" w:cs="宋体"/>
                <w:snapToGrid/>
                <w:color w:val="auto"/>
                <w:sz w:val="24"/>
                <w:szCs w:val="24"/>
                <w:lang w:eastAsia="zh-CN" w:bidi="ar"/>
              </w:rPr>
            </w:pPr>
            <w:r>
              <w:rPr>
                <w:rFonts w:ascii="宋体" w:hAnsi="宋体" w:eastAsia="宋体" w:cs="宋体"/>
                <w:snapToGrid/>
                <w:color w:val="auto"/>
                <w:sz w:val="24"/>
                <w:szCs w:val="24"/>
                <w:lang w:eastAsia="zh-CN" w:bidi="ar"/>
              </w:rPr>
              <w:t>单价（元)</w:t>
            </w:r>
          </w:p>
        </w:tc>
        <w:tc>
          <w:tcPr>
            <w:tcW w:w="850" w:type="dxa"/>
          </w:tcPr>
          <w:p>
            <w:pPr>
              <w:kinsoku/>
              <w:autoSpaceDE/>
              <w:autoSpaceDN/>
              <w:adjustRightInd/>
              <w:snapToGrid/>
              <w:jc w:val="center"/>
              <w:textAlignment w:val="center"/>
              <w:rPr>
                <w:rFonts w:ascii="宋体" w:hAnsi="宋体" w:eastAsia="宋体" w:cs="宋体"/>
                <w:snapToGrid/>
                <w:color w:val="auto"/>
                <w:sz w:val="24"/>
                <w:szCs w:val="24"/>
                <w:lang w:eastAsia="zh-CN" w:bidi="ar"/>
              </w:rPr>
            </w:pPr>
            <w:r>
              <w:rPr>
                <w:rFonts w:ascii="宋体" w:hAnsi="宋体" w:eastAsia="宋体" w:cs="宋体"/>
                <w:snapToGrid/>
                <w:color w:val="auto"/>
                <w:sz w:val="24"/>
                <w:szCs w:val="24"/>
                <w:lang w:eastAsia="zh-CN" w:bidi="ar"/>
              </w:rPr>
              <w:t>小计（元)</w:t>
            </w:r>
          </w:p>
        </w:tc>
        <w:tc>
          <w:tcPr>
            <w:tcW w:w="767" w:type="dxa"/>
          </w:tcPr>
          <w:p>
            <w:pPr>
              <w:kinsoku/>
              <w:autoSpaceDE/>
              <w:autoSpaceDN/>
              <w:adjustRightInd/>
              <w:snapToGrid/>
              <w:jc w:val="center"/>
              <w:textAlignment w:val="center"/>
              <w:rPr>
                <w:rFonts w:ascii="宋体" w:hAnsi="宋体" w:eastAsia="宋体" w:cs="宋体"/>
                <w:snapToGrid/>
                <w:color w:val="auto"/>
                <w:sz w:val="24"/>
                <w:szCs w:val="24"/>
                <w:lang w:eastAsia="zh-CN" w:bidi="ar"/>
              </w:rPr>
            </w:pPr>
            <w:r>
              <w:rPr>
                <w:rFonts w:ascii="宋体" w:hAnsi="宋体" w:eastAsia="宋体" w:cs="宋体"/>
                <w:snapToGrid/>
                <w:color w:val="auto"/>
                <w:sz w:val="24"/>
                <w:szCs w:val="24"/>
                <w:lang w:eastAsia="zh-CN" w:bidi="ar"/>
              </w:rPr>
              <w:t>备 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jc w:val="center"/>
        </w:trPr>
        <w:tc>
          <w:tcPr>
            <w:tcW w:w="752"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1</w:t>
            </w:r>
          </w:p>
        </w:tc>
        <w:tc>
          <w:tcPr>
            <w:tcW w:w="1701"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集中控制平台</w:t>
            </w:r>
          </w:p>
        </w:tc>
        <w:tc>
          <w:tcPr>
            <w:tcW w:w="1276"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集中控制平台</w:t>
            </w:r>
          </w:p>
        </w:tc>
        <w:tc>
          <w:tcPr>
            <w:tcW w:w="1984"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TCZ-A004</w:t>
            </w:r>
          </w:p>
        </w:tc>
        <w:tc>
          <w:tcPr>
            <w:tcW w:w="567" w:type="dxa"/>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1</w:t>
            </w:r>
          </w:p>
        </w:tc>
        <w:tc>
          <w:tcPr>
            <w:tcW w:w="709" w:type="dxa"/>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个</w:t>
            </w:r>
          </w:p>
        </w:tc>
        <w:tc>
          <w:tcPr>
            <w:tcW w:w="709" w:type="dxa"/>
          </w:tcPr>
          <w:p>
            <w:pPr>
              <w:pStyle w:val="13"/>
              <w:spacing w:before="103" w:line="192" w:lineRule="auto"/>
              <w:jc w:val="center"/>
              <w:rPr>
                <w:rFonts w:ascii="宋体" w:hAnsi="宋体" w:eastAsia="宋体"/>
                <w:color w:val="auto"/>
                <w:spacing w:val="-2"/>
                <w:lang w:eastAsia="zh-CN"/>
              </w:rPr>
            </w:pPr>
          </w:p>
        </w:tc>
        <w:tc>
          <w:tcPr>
            <w:tcW w:w="850" w:type="dxa"/>
          </w:tcPr>
          <w:p>
            <w:pPr>
              <w:jc w:val="center"/>
              <w:rPr>
                <w:rFonts w:ascii="宋体" w:hAnsi="宋体" w:eastAsia="宋体"/>
                <w:color w:val="auto"/>
                <w:sz w:val="20"/>
              </w:rPr>
            </w:pPr>
          </w:p>
        </w:tc>
        <w:tc>
          <w:tcPr>
            <w:tcW w:w="767" w:type="dxa"/>
          </w:tcPr>
          <w:p>
            <w:pPr>
              <w:jc w:val="center"/>
              <w:rPr>
                <w:rFonts w:ascii="宋体" w:hAnsi="宋体" w:eastAsia="宋体"/>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52"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2</w:t>
            </w:r>
          </w:p>
        </w:tc>
        <w:tc>
          <w:tcPr>
            <w:tcW w:w="1701"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信号线</w:t>
            </w:r>
          </w:p>
        </w:tc>
        <w:tc>
          <w:tcPr>
            <w:tcW w:w="1276" w:type="dxa"/>
            <w:vAlign w:val="center"/>
          </w:tcPr>
          <w:p>
            <w:pPr>
              <w:pStyle w:val="13"/>
              <w:spacing w:before="103" w:line="192" w:lineRule="auto"/>
              <w:ind w:right="202"/>
              <w:jc w:val="center"/>
              <w:rPr>
                <w:rFonts w:ascii="宋体" w:hAnsi="宋体" w:eastAsia="宋体"/>
                <w:color w:val="auto"/>
                <w:spacing w:val="-2"/>
                <w:lang w:eastAsia="zh-CN"/>
              </w:rPr>
            </w:pPr>
            <w:r>
              <w:rPr>
                <w:rFonts w:ascii="宋体" w:hAnsi="宋体" w:eastAsia="宋体"/>
                <w:color w:val="auto"/>
                <w:spacing w:val="-2"/>
                <w:lang w:eastAsia="zh-CN"/>
              </w:rPr>
              <w:t>信号线</w:t>
            </w:r>
          </w:p>
        </w:tc>
        <w:tc>
          <w:tcPr>
            <w:tcW w:w="1984"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0.75m2</w:t>
            </w:r>
          </w:p>
        </w:tc>
        <w:tc>
          <w:tcPr>
            <w:tcW w:w="567" w:type="dxa"/>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550</w:t>
            </w:r>
          </w:p>
        </w:tc>
        <w:tc>
          <w:tcPr>
            <w:tcW w:w="709" w:type="dxa"/>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米</w:t>
            </w:r>
          </w:p>
        </w:tc>
        <w:tc>
          <w:tcPr>
            <w:tcW w:w="709" w:type="dxa"/>
          </w:tcPr>
          <w:p>
            <w:pPr>
              <w:spacing w:before="103" w:line="192" w:lineRule="auto"/>
              <w:jc w:val="center"/>
              <w:rPr>
                <w:rFonts w:ascii="宋体" w:hAnsi="宋体" w:eastAsia="宋体" w:cs="微软雅黑"/>
                <w:color w:val="auto"/>
                <w:spacing w:val="-2"/>
                <w:sz w:val="24"/>
                <w:szCs w:val="24"/>
                <w:lang w:eastAsia="zh-CN"/>
              </w:rPr>
            </w:pPr>
          </w:p>
        </w:tc>
        <w:tc>
          <w:tcPr>
            <w:tcW w:w="850" w:type="dxa"/>
          </w:tcPr>
          <w:p>
            <w:pPr>
              <w:jc w:val="center"/>
              <w:rPr>
                <w:rFonts w:ascii="宋体" w:hAnsi="宋体" w:eastAsia="宋体"/>
                <w:color w:val="auto"/>
                <w:sz w:val="20"/>
              </w:rPr>
            </w:pPr>
          </w:p>
        </w:tc>
        <w:tc>
          <w:tcPr>
            <w:tcW w:w="767" w:type="dxa"/>
          </w:tcPr>
          <w:p>
            <w:pPr>
              <w:jc w:val="center"/>
              <w:rPr>
                <w:rFonts w:ascii="宋体" w:hAnsi="宋体" w:eastAsia="宋体"/>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jc w:val="center"/>
        </w:trPr>
        <w:tc>
          <w:tcPr>
            <w:tcW w:w="752"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3</w:t>
            </w:r>
          </w:p>
        </w:tc>
        <w:tc>
          <w:tcPr>
            <w:tcW w:w="1701"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信号线线管</w:t>
            </w:r>
          </w:p>
        </w:tc>
        <w:tc>
          <w:tcPr>
            <w:tcW w:w="1276"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信号线线管</w:t>
            </w:r>
          </w:p>
        </w:tc>
        <w:tc>
          <w:tcPr>
            <w:tcW w:w="1984"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2.2-2.4mm</w:t>
            </w:r>
          </w:p>
        </w:tc>
        <w:tc>
          <w:tcPr>
            <w:tcW w:w="567"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550</w:t>
            </w:r>
          </w:p>
        </w:tc>
        <w:tc>
          <w:tcPr>
            <w:tcW w:w="709"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米</w:t>
            </w:r>
          </w:p>
        </w:tc>
        <w:tc>
          <w:tcPr>
            <w:tcW w:w="709" w:type="dxa"/>
            <w:vAlign w:val="center"/>
          </w:tcPr>
          <w:p>
            <w:pPr>
              <w:pStyle w:val="13"/>
              <w:spacing w:before="103" w:line="192" w:lineRule="auto"/>
              <w:jc w:val="center"/>
              <w:rPr>
                <w:rFonts w:ascii="宋体" w:hAnsi="宋体" w:eastAsia="宋体"/>
                <w:color w:val="auto"/>
                <w:spacing w:val="-2"/>
                <w:lang w:eastAsia="zh-CN"/>
              </w:rPr>
            </w:pPr>
          </w:p>
        </w:tc>
        <w:tc>
          <w:tcPr>
            <w:tcW w:w="850" w:type="dxa"/>
            <w:vAlign w:val="center"/>
          </w:tcPr>
          <w:p>
            <w:pPr>
              <w:jc w:val="center"/>
              <w:rPr>
                <w:rFonts w:ascii="宋体" w:hAnsi="宋体" w:eastAsia="宋体"/>
                <w:color w:val="auto"/>
                <w:sz w:val="20"/>
              </w:rPr>
            </w:pPr>
          </w:p>
        </w:tc>
        <w:tc>
          <w:tcPr>
            <w:tcW w:w="767" w:type="dxa"/>
            <w:vAlign w:val="center"/>
          </w:tcPr>
          <w:p>
            <w:pPr>
              <w:jc w:val="center"/>
              <w:rPr>
                <w:rFonts w:ascii="宋体" w:hAnsi="宋体" w:eastAsia="宋体"/>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52"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4</w:t>
            </w:r>
          </w:p>
        </w:tc>
        <w:tc>
          <w:tcPr>
            <w:tcW w:w="1701" w:type="dxa"/>
            <w:vAlign w:val="center"/>
          </w:tcPr>
          <w:p>
            <w:pPr>
              <w:pStyle w:val="13"/>
              <w:spacing w:before="103" w:line="192" w:lineRule="auto"/>
              <w:ind w:right="133"/>
              <w:jc w:val="center"/>
              <w:rPr>
                <w:rFonts w:ascii="宋体" w:hAnsi="宋体" w:eastAsia="宋体"/>
                <w:color w:val="auto"/>
                <w:spacing w:val="-2"/>
                <w:lang w:eastAsia="zh-CN"/>
              </w:rPr>
            </w:pPr>
            <w:r>
              <w:rPr>
                <w:rFonts w:ascii="宋体" w:hAnsi="宋体" w:eastAsia="宋体"/>
                <w:color w:val="auto"/>
                <w:spacing w:val="-2"/>
                <w:lang w:eastAsia="zh-CN"/>
              </w:rPr>
              <w:t>集控模块调试</w:t>
            </w:r>
          </w:p>
        </w:tc>
        <w:tc>
          <w:tcPr>
            <w:tcW w:w="1276"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主机调试</w:t>
            </w:r>
          </w:p>
        </w:tc>
        <w:tc>
          <w:tcPr>
            <w:tcW w:w="1984" w:type="dxa"/>
            <w:vAlign w:val="center"/>
          </w:tcPr>
          <w:p>
            <w:pPr>
              <w:pStyle w:val="13"/>
              <w:spacing w:before="103" w:line="192" w:lineRule="auto"/>
              <w:ind w:right="207"/>
              <w:jc w:val="center"/>
              <w:rPr>
                <w:rFonts w:ascii="宋体" w:hAnsi="宋体" w:eastAsia="宋体"/>
                <w:color w:val="auto"/>
                <w:spacing w:val="-2"/>
                <w:lang w:eastAsia="zh-CN"/>
              </w:rPr>
            </w:pPr>
            <w:r>
              <w:rPr>
                <w:rFonts w:ascii="宋体" w:hAnsi="宋体" w:eastAsia="宋体"/>
                <w:color w:val="auto"/>
                <w:spacing w:val="-2"/>
                <w:lang w:eastAsia="zh-CN"/>
              </w:rPr>
              <w:t>现场人工调试费</w:t>
            </w:r>
          </w:p>
        </w:tc>
        <w:tc>
          <w:tcPr>
            <w:tcW w:w="567" w:type="dxa"/>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1</w:t>
            </w:r>
          </w:p>
        </w:tc>
        <w:tc>
          <w:tcPr>
            <w:tcW w:w="709" w:type="dxa"/>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台</w:t>
            </w:r>
          </w:p>
        </w:tc>
        <w:tc>
          <w:tcPr>
            <w:tcW w:w="709" w:type="dxa"/>
          </w:tcPr>
          <w:p>
            <w:pPr>
              <w:spacing w:before="103" w:line="192" w:lineRule="auto"/>
              <w:jc w:val="center"/>
              <w:rPr>
                <w:rFonts w:ascii="宋体" w:hAnsi="宋体" w:eastAsia="宋体" w:cs="微软雅黑"/>
                <w:color w:val="auto"/>
                <w:spacing w:val="-2"/>
                <w:sz w:val="24"/>
                <w:szCs w:val="24"/>
                <w:lang w:eastAsia="zh-CN"/>
              </w:rPr>
            </w:pPr>
          </w:p>
        </w:tc>
        <w:tc>
          <w:tcPr>
            <w:tcW w:w="850" w:type="dxa"/>
          </w:tcPr>
          <w:p>
            <w:pPr>
              <w:jc w:val="center"/>
              <w:rPr>
                <w:rFonts w:ascii="宋体" w:hAnsi="宋体" w:eastAsia="宋体"/>
                <w:color w:val="auto"/>
                <w:sz w:val="20"/>
              </w:rPr>
            </w:pPr>
          </w:p>
        </w:tc>
        <w:tc>
          <w:tcPr>
            <w:tcW w:w="767" w:type="dxa"/>
          </w:tcPr>
          <w:p>
            <w:pPr>
              <w:jc w:val="center"/>
              <w:rPr>
                <w:rFonts w:ascii="宋体" w:hAnsi="宋体" w:eastAsia="宋体"/>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52"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5</w:t>
            </w:r>
          </w:p>
        </w:tc>
        <w:tc>
          <w:tcPr>
            <w:tcW w:w="1701" w:type="dxa"/>
            <w:vAlign w:val="center"/>
          </w:tcPr>
          <w:p>
            <w:pPr>
              <w:pStyle w:val="13"/>
              <w:spacing w:before="103" w:line="192" w:lineRule="auto"/>
              <w:ind w:right="133"/>
              <w:jc w:val="center"/>
              <w:rPr>
                <w:rFonts w:ascii="宋体" w:hAnsi="宋体" w:eastAsia="宋体"/>
                <w:color w:val="auto"/>
                <w:spacing w:val="-2"/>
                <w:lang w:eastAsia="zh-CN"/>
              </w:rPr>
            </w:pPr>
            <w:r>
              <w:rPr>
                <w:rFonts w:ascii="宋体" w:hAnsi="宋体" w:eastAsia="宋体"/>
                <w:color w:val="auto"/>
                <w:spacing w:val="-2"/>
                <w:lang w:eastAsia="zh-CN"/>
              </w:rPr>
              <w:t>集控模块调试</w:t>
            </w:r>
          </w:p>
        </w:tc>
        <w:tc>
          <w:tcPr>
            <w:tcW w:w="1276" w:type="dxa"/>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内机调试</w:t>
            </w:r>
          </w:p>
        </w:tc>
        <w:tc>
          <w:tcPr>
            <w:tcW w:w="1984" w:type="dxa"/>
            <w:vAlign w:val="center"/>
          </w:tcPr>
          <w:p>
            <w:pPr>
              <w:pStyle w:val="13"/>
              <w:spacing w:before="103" w:line="192" w:lineRule="auto"/>
              <w:ind w:right="207"/>
              <w:jc w:val="center"/>
              <w:rPr>
                <w:rFonts w:ascii="宋体" w:hAnsi="宋体" w:eastAsia="宋体"/>
                <w:color w:val="auto"/>
                <w:spacing w:val="-2"/>
                <w:lang w:eastAsia="zh-CN"/>
              </w:rPr>
            </w:pPr>
            <w:r>
              <w:rPr>
                <w:rFonts w:ascii="宋体" w:hAnsi="宋体" w:eastAsia="宋体"/>
                <w:color w:val="auto"/>
                <w:spacing w:val="-2"/>
                <w:lang w:eastAsia="zh-CN"/>
              </w:rPr>
              <w:t>现场人工调试费</w:t>
            </w:r>
          </w:p>
        </w:tc>
        <w:tc>
          <w:tcPr>
            <w:tcW w:w="567" w:type="dxa"/>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120</w:t>
            </w:r>
          </w:p>
        </w:tc>
        <w:tc>
          <w:tcPr>
            <w:tcW w:w="709" w:type="dxa"/>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台</w:t>
            </w:r>
          </w:p>
        </w:tc>
        <w:tc>
          <w:tcPr>
            <w:tcW w:w="709" w:type="dxa"/>
          </w:tcPr>
          <w:p>
            <w:pPr>
              <w:spacing w:before="103" w:line="192" w:lineRule="auto"/>
              <w:jc w:val="center"/>
              <w:rPr>
                <w:rFonts w:ascii="宋体" w:hAnsi="宋体" w:eastAsia="宋体" w:cs="微软雅黑"/>
                <w:color w:val="auto"/>
                <w:spacing w:val="-2"/>
                <w:sz w:val="24"/>
                <w:szCs w:val="24"/>
                <w:lang w:eastAsia="zh-CN"/>
              </w:rPr>
            </w:pPr>
          </w:p>
        </w:tc>
        <w:tc>
          <w:tcPr>
            <w:tcW w:w="850" w:type="dxa"/>
          </w:tcPr>
          <w:p>
            <w:pPr>
              <w:jc w:val="center"/>
              <w:rPr>
                <w:rFonts w:ascii="宋体" w:hAnsi="宋体" w:eastAsia="宋体"/>
                <w:color w:val="auto"/>
                <w:sz w:val="20"/>
              </w:rPr>
            </w:pPr>
          </w:p>
        </w:tc>
        <w:tc>
          <w:tcPr>
            <w:tcW w:w="767" w:type="dxa"/>
          </w:tcPr>
          <w:p>
            <w:pPr>
              <w:jc w:val="center"/>
              <w:rPr>
                <w:rFonts w:ascii="宋体" w:hAnsi="宋体" w:eastAsia="宋体"/>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7698" w:type="dxa"/>
            <w:gridSpan w:val="7"/>
            <w:vAlign w:val="center"/>
          </w:tcPr>
          <w:p>
            <w:pPr>
              <w:pStyle w:val="13"/>
              <w:spacing w:before="103" w:line="192" w:lineRule="auto"/>
              <w:jc w:val="center"/>
              <w:rPr>
                <w:rFonts w:ascii="宋体" w:hAnsi="宋体" w:eastAsia="宋体"/>
                <w:color w:val="auto"/>
                <w:spacing w:val="-2"/>
                <w:lang w:eastAsia="zh-CN"/>
              </w:rPr>
            </w:pPr>
            <w:r>
              <w:rPr>
                <w:rFonts w:ascii="宋体" w:hAnsi="宋体" w:eastAsia="宋体"/>
                <w:color w:val="auto"/>
                <w:spacing w:val="-2"/>
                <w:lang w:eastAsia="zh-CN"/>
              </w:rPr>
              <w:t>合计（元）</w:t>
            </w:r>
          </w:p>
        </w:tc>
        <w:tc>
          <w:tcPr>
            <w:tcW w:w="850" w:type="dxa"/>
          </w:tcPr>
          <w:p>
            <w:pPr>
              <w:jc w:val="center"/>
              <w:rPr>
                <w:rFonts w:ascii="宋体" w:hAnsi="宋体" w:eastAsia="宋体"/>
                <w:color w:val="auto"/>
                <w:sz w:val="20"/>
              </w:rPr>
            </w:pPr>
          </w:p>
        </w:tc>
        <w:tc>
          <w:tcPr>
            <w:tcW w:w="767" w:type="dxa"/>
          </w:tcPr>
          <w:p>
            <w:pPr>
              <w:jc w:val="center"/>
              <w:rPr>
                <w:rFonts w:ascii="宋体" w:hAnsi="宋体" w:eastAsia="宋体"/>
                <w:color w:val="auto"/>
                <w:sz w:val="20"/>
              </w:rPr>
            </w:pPr>
          </w:p>
        </w:tc>
      </w:tr>
    </w:tbl>
    <w:p>
      <w:pPr>
        <w:spacing w:line="440" w:lineRule="exact"/>
        <w:ind w:right="960"/>
        <w:rPr>
          <w:rFonts w:ascii="宋体" w:hAnsi="宋体" w:eastAsiaTheme="minorEastAsia"/>
          <w:color w:val="auto"/>
          <w:sz w:val="24"/>
          <w:szCs w:val="24"/>
          <w:lang w:eastAsia="zh-CN"/>
        </w:rPr>
      </w:pPr>
    </w:p>
    <w:p>
      <w:pPr>
        <w:widowControl w:val="0"/>
        <w:kinsoku/>
        <w:autoSpaceDE/>
        <w:autoSpaceDN/>
        <w:adjustRightInd/>
        <w:snapToGrid/>
        <w:spacing w:line="440" w:lineRule="exact"/>
        <w:ind w:firstLine="5600" w:firstLineChars="2000"/>
        <w:jc w:val="both"/>
        <w:textAlignment w:val="auto"/>
        <w:rPr>
          <w:rFonts w:ascii="宋体" w:hAnsi="宋体" w:eastAsia="宋体" w:cs="@仿宋_GB2312"/>
          <w:snapToGrid/>
          <w:color w:val="auto"/>
          <w:kern w:val="2"/>
          <w:sz w:val="28"/>
          <w:szCs w:val="28"/>
          <w:lang w:eastAsia="zh-CN"/>
        </w:rPr>
      </w:pPr>
      <w:r>
        <w:rPr>
          <w:rFonts w:ascii="宋体" w:hAnsi="宋体" w:eastAsia="宋体" w:cs="@仿宋_GB2312"/>
          <w:snapToGrid/>
          <w:color w:val="auto"/>
          <w:kern w:val="2"/>
          <w:sz w:val="28"/>
          <w:szCs w:val="28"/>
          <w:lang w:eastAsia="zh-CN"/>
        </w:rPr>
        <w:t>供应商公章：</w:t>
      </w:r>
      <w:r>
        <w:rPr>
          <w:rFonts w:hint="eastAsia" w:ascii="宋体" w:hAnsi="宋体" w:eastAsia="宋体" w:cs="@仿宋_GB2312"/>
          <w:snapToGrid/>
          <w:color w:val="auto"/>
          <w:kern w:val="2"/>
          <w:sz w:val="28"/>
          <w:szCs w:val="28"/>
          <w:u w:val="single"/>
          <w:lang w:eastAsia="zh-CN"/>
        </w:rPr>
        <w:t xml:space="preserve"> </w:t>
      </w:r>
      <w:r>
        <w:rPr>
          <w:rFonts w:ascii="宋体" w:hAnsi="宋体" w:eastAsia="宋体" w:cs="@仿宋_GB2312"/>
          <w:snapToGrid/>
          <w:color w:val="auto"/>
          <w:kern w:val="2"/>
          <w:sz w:val="28"/>
          <w:szCs w:val="28"/>
          <w:u w:val="single"/>
          <w:lang w:eastAsia="zh-CN"/>
        </w:rPr>
        <w:t xml:space="preserve">       </w:t>
      </w:r>
      <w:r>
        <w:rPr>
          <w:rFonts w:ascii="宋体" w:hAnsi="宋体" w:eastAsia="宋体" w:cs="@仿宋_GB2312"/>
          <w:snapToGrid/>
          <w:color w:val="auto"/>
          <w:kern w:val="2"/>
          <w:sz w:val="28"/>
          <w:szCs w:val="28"/>
          <w:lang w:eastAsia="zh-CN"/>
        </w:rPr>
        <w:t xml:space="preserve"> </w:t>
      </w:r>
    </w:p>
    <w:p>
      <w:pPr>
        <w:widowControl w:val="0"/>
        <w:kinsoku/>
        <w:autoSpaceDE/>
        <w:autoSpaceDN/>
        <w:adjustRightInd/>
        <w:snapToGrid/>
        <w:spacing w:line="440" w:lineRule="exact"/>
        <w:ind w:firstLine="5600" w:firstLineChars="2000"/>
        <w:jc w:val="both"/>
        <w:textAlignment w:val="auto"/>
        <w:rPr>
          <w:rFonts w:asciiTheme="minorEastAsia" w:hAnsiTheme="minorEastAsia" w:eastAsiaTheme="minorEastAsia"/>
          <w:color w:val="auto"/>
          <w:lang w:eastAsia="zh-CN"/>
        </w:rPr>
      </w:pPr>
      <w:r>
        <w:rPr>
          <w:rFonts w:ascii="宋体" w:hAnsi="宋体" w:eastAsia="宋体" w:cs="@仿宋_GB2312"/>
          <w:snapToGrid/>
          <w:color w:val="auto"/>
          <w:kern w:val="2"/>
          <w:sz w:val="28"/>
          <w:szCs w:val="28"/>
          <w:lang w:eastAsia="zh-CN"/>
        </w:rPr>
        <w:t>日      期：</w:t>
      </w:r>
      <w:r>
        <w:rPr>
          <w:rFonts w:asciiTheme="minorEastAsia" w:hAnsiTheme="minorEastAsia" w:eastAsiaTheme="minorEastAsia"/>
          <w:color w:val="auto"/>
          <w:u w:val="single"/>
          <w:lang w:eastAsia="zh-CN"/>
        </w:rPr>
        <w:t xml:space="preserve">               </w:t>
      </w:r>
    </w:p>
    <w:p>
      <w:pPr>
        <w:spacing w:line="440" w:lineRule="exact"/>
        <w:ind w:right="1120"/>
        <w:jc w:val="right"/>
        <w:rPr>
          <w:rFonts w:ascii="宋体" w:hAnsi="宋体" w:eastAsia="宋体" w:cs="@仿宋_GB2312"/>
          <w:color w:val="auto"/>
          <w:sz w:val="28"/>
          <w:szCs w:val="28"/>
          <w:lang w:eastAsia="zh-CN"/>
        </w:rPr>
      </w:pPr>
    </w:p>
    <w:p>
      <w:pPr>
        <w:pStyle w:val="2"/>
        <w:spacing w:before="1" w:line="167" w:lineRule="auto"/>
        <w:ind w:left="5676"/>
        <w:rPr>
          <w:rFonts w:asciiTheme="minorEastAsia" w:hAnsiTheme="minorEastAsia" w:eastAsiaTheme="minorEastAsia"/>
          <w:color w:val="auto"/>
          <w:u w:val="single"/>
          <w:lang w:eastAsia="zh-CN"/>
        </w:rPr>
      </w:pPr>
    </w:p>
    <w:p>
      <w:pPr>
        <w:pStyle w:val="2"/>
        <w:spacing w:before="1" w:line="167" w:lineRule="auto"/>
        <w:ind w:left="5676"/>
        <w:rPr>
          <w:rFonts w:asciiTheme="minorEastAsia" w:hAnsiTheme="minorEastAsia" w:eastAsiaTheme="minorEastAsia"/>
          <w:color w:val="auto"/>
          <w:u w:val="single"/>
          <w:lang w:eastAsia="zh-CN"/>
        </w:rPr>
      </w:pPr>
    </w:p>
    <w:p>
      <w:pPr>
        <w:spacing w:line="360" w:lineRule="auto"/>
        <w:rPr>
          <w:rFonts w:ascii="宋体" w:hAnsi="宋体" w:eastAsia="宋体"/>
          <w:b/>
          <w:bCs/>
          <w:color w:val="auto"/>
          <w:sz w:val="28"/>
          <w:szCs w:val="32"/>
          <w:lang w:eastAsia="zh-CN"/>
        </w:rPr>
      </w:pPr>
      <w:r>
        <w:rPr>
          <w:rFonts w:hint="eastAsia" w:ascii="宋体" w:hAnsi="宋体" w:eastAsia="宋体"/>
          <w:b/>
          <w:bCs/>
          <w:color w:val="auto"/>
          <w:sz w:val="28"/>
          <w:szCs w:val="32"/>
          <w:lang w:eastAsia="zh-CN"/>
        </w:rPr>
        <w:t>备注：</w:t>
      </w:r>
    </w:p>
    <w:p>
      <w:pPr>
        <w:widowControl w:val="0"/>
        <w:kinsoku/>
        <w:autoSpaceDE/>
        <w:autoSpaceDN/>
        <w:spacing w:line="360" w:lineRule="auto"/>
        <w:ind w:firstLine="560" w:firstLineChars="200"/>
        <w:jc w:val="both"/>
        <w:textAlignment w:val="auto"/>
        <w:rPr>
          <w:rFonts w:ascii="宋体" w:hAnsi="宋体" w:eastAsia="宋体" w:cs="Times New Roman"/>
          <w:snapToGrid/>
          <w:color w:val="auto"/>
          <w:kern w:val="2"/>
          <w:sz w:val="28"/>
          <w:szCs w:val="32"/>
          <w:lang w:eastAsia="zh-CN"/>
        </w:rPr>
      </w:pPr>
      <w:r>
        <w:rPr>
          <w:rFonts w:ascii="宋体" w:hAnsi="宋体" w:eastAsia="宋体" w:cs="Times New Roman"/>
          <w:snapToGrid/>
          <w:color w:val="auto"/>
          <w:kern w:val="2"/>
          <w:sz w:val="28"/>
          <w:szCs w:val="32"/>
          <w:lang w:eastAsia="zh-CN"/>
        </w:rPr>
        <w:t>表中所列货物为对应本项目需求的全部货物及所需附件购置费、包装费、运输费、人工费、保险费、安装调试费、各种税费、资料费、售后服务费及完成项目应有的全部费用。如有漏项或缺项，供应商承担全部责任。</w:t>
      </w:r>
    </w:p>
    <w:p>
      <w:pPr>
        <w:widowControl w:val="0"/>
        <w:kinsoku/>
        <w:autoSpaceDE/>
        <w:autoSpaceDN/>
        <w:spacing w:line="360" w:lineRule="auto"/>
        <w:ind w:firstLine="560" w:firstLineChars="200"/>
        <w:jc w:val="both"/>
        <w:textAlignment w:val="auto"/>
        <w:rPr>
          <w:rFonts w:ascii="宋体" w:hAnsi="宋体" w:eastAsia="宋体" w:cs="Times New Roman"/>
          <w:snapToGrid/>
          <w:color w:val="auto"/>
          <w:kern w:val="2"/>
          <w:sz w:val="28"/>
          <w:szCs w:val="32"/>
          <w:lang w:eastAsia="zh-CN"/>
        </w:rPr>
      </w:pPr>
    </w:p>
    <w:p>
      <w:pPr>
        <w:widowControl w:val="0"/>
        <w:kinsoku/>
        <w:autoSpaceDE/>
        <w:autoSpaceDN/>
        <w:spacing w:line="360" w:lineRule="auto"/>
        <w:ind w:firstLine="560" w:firstLineChars="200"/>
        <w:jc w:val="both"/>
        <w:textAlignment w:val="auto"/>
        <w:rPr>
          <w:rFonts w:ascii="宋体" w:hAnsi="宋体" w:eastAsia="宋体" w:cs="Times New Roman"/>
          <w:snapToGrid/>
          <w:color w:val="auto"/>
          <w:kern w:val="2"/>
          <w:sz w:val="28"/>
          <w:szCs w:val="32"/>
          <w:lang w:eastAsia="zh-CN"/>
        </w:rPr>
      </w:pPr>
    </w:p>
    <w:p>
      <w:pPr>
        <w:kinsoku/>
        <w:autoSpaceDE/>
        <w:autoSpaceDN/>
        <w:adjustRightInd/>
        <w:snapToGrid/>
        <w:jc w:val="center"/>
        <w:textAlignment w:val="auto"/>
        <w:rPr>
          <w:rFonts w:ascii="宋体" w:hAnsi="宋体" w:eastAsia="宋体" w:cs="@仿宋_GB2312"/>
          <w:b/>
          <w:snapToGrid/>
          <w:color w:val="auto"/>
          <w:kern w:val="2"/>
          <w:sz w:val="28"/>
          <w:lang w:eastAsia="zh-CN"/>
        </w:rPr>
      </w:pPr>
      <w:r>
        <w:rPr>
          <w:rFonts w:ascii="宋体" w:hAnsi="宋体" w:eastAsia="宋体" w:cs="@仿宋_GB2312"/>
          <w:b/>
          <w:snapToGrid/>
          <w:color w:val="auto"/>
          <w:kern w:val="2"/>
          <w:sz w:val="28"/>
          <w:lang w:eastAsia="zh-CN"/>
        </w:rPr>
        <w:t>（二）无不良信用记录声明函</w:t>
      </w:r>
    </w:p>
    <w:p>
      <w:pPr>
        <w:kinsoku/>
        <w:autoSpaceDE/>
        <w:autoSpaceDN/>
        <w:adjustRightInd/>
        <w:snapToGrid/>
        <w:jc w:val="center"/>
        <w:textAlignment w:val="auto"/>
        <w:rPr>
          <w:rFonts w:ascii="宋体" w:hAnsi="宋体" w:eastAsia="宋体" w:cs="@仿宋_GB2312"/>
          <w:b/>
          <w:snapToGrid/>
          <w:color w:val="auto"/>
          <w:kern w:val="2"/>
          <w:sz w:val="28"/>
          <w:lang w:eastAsia="zh-CN"/>
        </w:rPr>
      </w:pPr>
    </w:p>
    <w:p>
      <w:pPr>
        <w:widowControl w:val="0"/>
        <w:kinsoku/>
        <w:autoSpaceDE/>
        <w:autoSpaceDN/>
        <w:adjustRightInd/>
        <w:snapToGrid/>
        <w:spacing w:line="360" w:lineRule="auto"/>
        <w:ind w:firstLine="435"/>
        <w:jc w:val="both"/>
        <w:textAlignment w:val="auto"/>
        <w:rPr>
          <w:rFonts w:ascii="宋体" w:hAnsi="宋体" w:eastAsia="宋体" w:cs="Times New Roman"/>
          <w:snapToGrid/>
          <w:color w:val="auto"/>
          <w:kern w:val="2"/>
          <w:sz w:val="28"/>
          <w:szCs w:val="28"/>
          <w:lang w:eastAsia="zh-CN"/>
        </w:rPr>
      </w:pPr>
      <w:r>
        <w:rPr>
          <w:rFonts w:ascii="宋体" w:hAnsi="宋体" w:eastAsia="宋体" w:cs="Times New Roman"/>
          <w:snapToGrid/>
          <w:color w:val="auto"/>
          <w:kern w:val="2"/>
          <w:sz w:val="28"/>
          <w:szCs w:val="28"/>
          <w:lang w:eastAsia="zh-CN"/>
        </w:rPr>
        <w:t>本单位郑重声明</w:t>
      </w:r>
      <w:r>
        <w:rPr>
          <w:rFonts w:hint="eastAsia" w:ascii="宋体" w:hAnsi="宋体" w:eastAsia="宋体" w:cs="Times New Roman"/>
          <w:snapToGrid/>
          <w:color w:val="auto"/>
          <w:kern w:val="2"/>
          <w:sz w:val="28"/>
          <w:szCs w:val="28"/>
          <w:lang w:eastAsia="zh-CN"/>
        </w:rPr>
        <w:t>，</w:t>
      </w:r>
      <w:r>
        <w:rPr>
          <w:rFonts w:ascii="宋体" w:hAnsi="宋体" w:eastAsia="宋体" w:cs="Times New Roman"/>
          <w:snapToGrid/>
          <w:color w:val="auto"/>
          <w:kern w:val="2"/>
          <w:sz w:val="28"/>
          <w:szCs w:val="28"/>
          <w:lang w:eastAsia="zh-CN"/>
        </w:rPr>
        <w:t>我单位无以下不良信用记录情形：</w:t>
      </w:r>
    </w:p>
    <w:p>
      <w:pPr>
        <w:widowControl w:val="0"/>
        <w:kinsoku/>
        <w:autoSpaceDE/>
        <w:autoSpaceDN/>
        <w:adjustRightInd/>
        <w:snapToGrid/>
        <w:spacing w:line="360" w:lineRule="auto"/>
        <w:ind w:firstLine="435"/>
        <w:jc w:val="both"/>
        <w:textAlignment w:val="auto"/>
        <w:rPr>
          <w:rFonts w:ascii="宋体" w:hAnsi="宋体" w:eastAsia="宋体" w:cs="Times New Roman"/>
          <w:snapToGrid/>
          <w:color w:val="auto"/>
          <w:kern w:val="2"/>
          <w:sz w:val="28"/>
          <w:szCs w:val="28"/>
          <w:lang w:eastAsia="zh-CN"/>
        </w:rPr>
      </w:pPr>
      <w:r>
        <w:rPr>
          <w:rFonts w:ascii="宋体" w:hAnsi="宋体" w:eastAsia="宋体" w:cs="Times New Roman"/>
          <w:snapToGrid/>
          <w:color w:val="auto"/>
          <w:kern w:val="2"/>
          <w:sz w:val="28"/>
          <w:szCs w:val="28"/>
          <w:lang w:eastAsia="zh-CN"/>
        </w:rPr>
        <w:t>（1）被责令停产停业，暂扣或者吊销许可证，暂扣或者吊销执照；</w:t>
      </w:r>
    </w:p>
    <w:p>
      <w:pPr>
        <w:widowControl w:val="0"/>
        <w:kinsoku/>
        <w:autoSpaceDE/>
        <w:autoSpaceDN/>
        <w:adjustRightInd/>
        <w:snapToGrid/>
        <w:spacing w:line="360" w:lineRule="auto"/>
        <w:ind w:firstLine="435"/>
        <w:jc w:val="both"/>
        <w:textAlignment w:val="auto"/>
        <w:rPr>
          <w:rFonts w:ascii="宋体" w:hAnsi="宋体" w:eastAsia="宋体" w:cs="Times New Roman"/>
          <w:snapToGrid/>
          <w:color w:val="auto"/>
          <w:kern w:val="2"/>
          <w:sz w:val="28"/>
          <w:szCs w:val="28"/>
          <w:lang w:eastAsia="zh-CN"/>
        </w:rPr>
      </w:pPr>
      <w:r>
        <w:rPr>
          <w:rFonts w:ascii="宋体" w:hAnsi="宋体" w:eastAsia="宋体" w:cs="Times New Roman"/>
          <w:snapToGrid/>
          <w:color w:val="auto"/>
          <w:kern w:val="2"/>
          <w:sz w:val="28"/>
          <w:szCs w:val="28"/>
          <w:lang w:eastAsia="zh-CN"/>
        </w:rPr>
        <w:t>（2）进入清算程序，或被宣告破产，或其他丧失履约能力的情形；</w:t>
      </w:r>
    </w:p>
    <w:p>
      <w:pPr>
        <w:widowControl w:val="0"/>
        <w:kinsoku/>
        <w:autoSpaceDE/>
        <w:autoSpaceDN/>
        <w:adjustRightInd/>
        <w:snapToGrid/>
        <w:spacing w:line="360" w:lineRule="auto"/>
        <w:ind w:firstLine="435"/>
        <w:jc w:val="both"/>
        <w:textAlignment w:val="auto"/>
        <w:rPr>
          <w:rFonts w:ascii="宋体" w:hAnsi="宋体" w:eastAsia="宋体" w:cs="Times New Roman"/>
          <w:snapToGrid/>
          <w:color w:val="auto"/>
          <w:kern w:val="2"/>
          <w:sz w:val="28"/>
          <w:szCs w:val="28"/>
          <w:lang w:eastAsia="zh-CN"/>
        </w:rPr>
      </w:pPr>
      <w:r>
        <w:rPr>
          <w:rFonts w:ascii="宋体" w:hAnsi="宋体" w:eastAsia="宋体" w:cs="Times New Roman"/>
          <w:snapToGrid/>
          <w:color w:val="auto"/>
          <w:kern w:val="2"/>
          <w:sz w:val="28"/>
          <w:szCs w:val="28"/>
          <w:lang w:eastAsia="zh-CN"/>
        </w:rPr>
        <w:t>（3）在“信用中国”网站中被列入失信被执行人名单；</w:t>
      </w:r>
    </w:p>
    <w:p>
      <w:pPr>
        <w:widowControl w:val="0"/>
        <w:kinsoku/>
        <w:autoSpaceDE/>
        <w:autoSpaceDN/>
        <w:adjustRightInd/>
        <w:snapToGrid/>
        <w:spacing w:line="360" w:lineRule="auto"/>
        <w:ind w:firstLine="435"/>
        <w:jc w:val="both"/>
        <w:textAlignment w:val="auto"/>
        <w:rPr>
          <w:rFonts w:ascii="宋体" w:hAnsi="宋体" w:eastAsia="宋体" w:cs="Times New Roman"/>
          <w:snapToGrid/>
          <w:color w:val="auto"/>
          <w:kern w:val="2"/>
          <w:sz w:val="28"/>
          <w:szCs w:val="28"/>
          <w:lang w:eastAsia="zh-CN"/>
        </w:rPr>
      </w:pPr>
      <w:r>
        <w:rPr>
          <w:rFonts w:ascii="宋体" w:hAnsi="宋体" w:eastAsia="宋体" w:cs="Times New Roman"/>
          <w:snapToGrid/>
          <w:color w:val="auto"/>
          <w:kern w:val="2"/>
          <w:sz w:val="28"/>
          <w:szCs w:val="28"/>
          <w:lang w:eastAsia="zh-CN"/>
        </w:rPr>
        <w:t>（4）在“信用中国”网站中被列入重大税收违法失信主体名单；</w:t>
      </w:r>
    </w:p>
    <w:p>
      <w:pPr>
        <w:widowControl w:val="0"/>
        <w:kinsoku/>
        <w:autoSpaceDE/>
        <w:autoSpaceDN/>
        <w:adjustRightInd/>
        <w:snapToGrid/>
        <w:spacing w:line="360" w:lineRule="auto"/>
        <w:ind w:firstLine="435"/>
        <w:jc w:val="both"/>
        <w:textAlignment w:val="auto"/>
        <w:rPr>
          <w:rFonts w:ascii="宋体" w:hAnsi="宋体" w:eastAsia="宋体" w:cs="Times New Roman"/>
          <w:snapToGrid/>
          <w:color w:val="auto"/>
          <w:kern w:val="2"/>
          <w:sz w:val="28"/>
          <w:szCs w:val="28"/>
          <w:lang w:eastAsia="zh-CN"/>
        </w:rPr>
      </w:pPr>
      <w:r>
        <w:rPr>
          <w:rFonts w:ascii="宋体" w:hAnsi="宋体" w:eastAsia="宋体" w:cs="Times New Roman"/>
          <w:snapToGrid/>
          <w:color w:val="auto"/>
          <w:kern w:val="2"/>
          <w:sz w:val="28"/>
          <w:szCs w:val="28"/>
          <w:lang w:eastAsia="zh-CN"/>
        </w:rPr>
        <w:t>（5）在近三年内（以响应截止日往前推算） 供应商或其法定代表人（单位负责人）有行贿犯罪行为的；</w:t>
      </w:r>
    </w:p>
    <w:p>
      <w:pPr>
        <w:widowControl w:val="0"/>
        <w:kinsoku/>
        <w:autoSpaceDE/>
        <w:autoSpaceDN/>
        <w:adjustRightInd/>
        <w:snapToGrid/>
        <w:spacing w:line="360" w:lineRule="auto"/>
        <w:ind w:firstLine="435"/>
        <w:jc w:val="both"/>
        <w:textAlignment w:val="auto"/>
        <w:rPr>
          <w:rFonts w:ascii="宋体" w:hAnsi="宋体" w:eastAsia="宋体" w:cs="Times New Roman"/>
          <w:snapToGrid/>
          <w:color w:val="auto"/>
          <w:kern w:val="2"/>
          <w:sz w:val="28"/>
          <w:szCs w:val="28"/>
          <w:lang w:eastAsia="zh-CN"/>
        </w:rPr>
      </w:pPr>
    </w:p>
    <w:p>
      <w:pPr>
        <w:widowControl w:val="0"/>
        <w:kinsoku/>
        <w:autoSpaceDE/>
        <w:autoSpaceDN/>
        <w:adjustRightInd/>
        <w:snapToGrid/>
        <w:spacing w:line="360" w:lineRule="auto"/>
        <w:ind w:firstLine="435"/>
        <w:jc w:val="both"/>
        <w:textAlignment w:val="auto"/>
        <w:rPr>
          <w:rFonts w:ascii="宋体" w:hAnsi="宋体" w:eastAsia="宋体" w:cs="Times New Roman"/>
          <w:snapToGrid/>
          <w:color w:val="auto"/>
          <w:kern w:val="2"/>
          <w:sz w:val="28"/>
          <w:szCs w:val="28"/>
          <w:lang w:eastAsia="zh-CN"/>
        </w:rPr>
      </w:pPr>
      <w:r>
        <w:rPr>
          <w:rFonts w:ascii="宋体" w:hAnsi="宋体" w:eastAsia="宋体" w:cs="Times New Roman"/>
          <w:snapToGrid/>
          <w:color w:val="auto"/>
          <w:kern w:val="2"/>
          <w:sz w:val="28"/>
          <w:szCs w:val="28"/>
          <w:lang w:eastAsia="zh-CN"/>
        </w:rPr>
        <w:t>本单位对上述声明的真实性负责。如有虚假 ，将依法承担相应责任。</w:t>
      </w:r>
    </w:p>
    <w:p>
      <w:pPr>
        <w:spacing w:line="360" w:lineRule="auto"/>
        <w:rPr>
          <w:rFonts w:asciiTheme="minorEastAsia" w:hAnsiTheme="minorEastAsia" w:eastAsiaTheme="minorEastAsia"/>
          <w:color w:val="auto"/>
          <w:lang w:eastAsia="zh-CN"/>
        </w:rPr>
      </w:pPr>
    </w:p>
    <w:p>
      <w:pPr>
        <w:widowControl w:val="0"/>
        <w:kinsoku/>
        <w:autoSpaceDE/>
        <w:autoSpaceDN/>
        <w:adjustRightInd/>
        <w:snapToGrid/>
        <w:spacing w:line="440" w:lineRule="exact"/>
        <w:ind w:firstLine="5600" w:firstLineChars="2000"/>
        <w:jc w:val="both"/>
        <w:textAlignment w:val="auto"/>
        <w:rPr>
          <w:rFonts w:ascii="宋体" w:hAnsi="宋体" w:eastAsia="宋体" w:cs="@仿宋_GB2312"/>
          <w:snapToGrid/>
          <w:color w:val="auto"/>
          <w:kern w:val="2"/>
          <w:sz w:val="28"/>
          <w:szCs w:val="28"/>
          <w:lang w:eastAsia="zh-CN"/>
        </w:rPr>
      </w:pPr>
      <w:r>
        <w:rPr>
          <w:rFonts w:ascii="宋体" w:hAnsi="宋体" w:eastAsia="宋体" w:cs="@仿宋_GB2312"/>
          <w:snapToGrid/>
          <w:color w:val="auto"/>
          <w:kern w:val="2"/>
          <w:sz w:val="28"/>
          <w:szCs w:val="28"/>
          <w:lang w:eastAsia="zh-CN"/>
        </w:rPr>
        <w:t>供应商公章：</w:t>
      </w:r>
      <w:r>
        <w:rPr>
          <w:rFonts w:hint="eastAsia" w:ascii="宋体" w:hAnsi="宋体" w:eastAsia="宋体" w:cs="@仿宋_GB2312"/>
          <w:snapToGrid/>
          <w:color w:val="auto"/>
          <w:kern w:val="2"/>
          <w:sz w:val="28"/>
          <w:szCs w:val="28"/>
          <w:u w:val="single"/>
          <w:lang w:eastAsia="zh-CN"/>
        </w:rPr>
        <w:t xml:space="preserve"> </w:t>
      </w:r>
      <w:r>
        <w:rPr>
          <w:rFonts w:ascii="宋体" w:hAnsi="宋体" w:eastAsia="宋体" w:cs="@仿宋_GB2312"/>
          <w:snapToGrid/>
          <w:color w:val="auto"/>
          <w:kern w:val="2"/>
          <w:sz w:val="28"/>
          <w:szCs w:val="28"/>
          <w:u w:val="single"/>
          <w:lang w:eastAsia="zh-CN"/>
        </w:rPr>
        <w:t xml:space="preserve">       </w:t>
      </w:r>
      <w:r>
        <w:rPr>
          <w:rFonts w:ascii="宋体" w:hAnsi="宋体" w:eastAsia="宋体" w:cs="@仿宋_GB2312"/>
          <w:snapToGrid/>
          <w:color w:val="auto"/>
          <w:kern w:val="2"/>
          <w:sz w:val="28"/>
          <w:szCs w:val="28"/>
          <w:lang w:eastAsia="zh-CN"/>
        </w:rPr>
        <w:t xml:space="preserve"> </w:t>
      </w:r>
    </w:p>
    <w:p>
      <w:pPr>
        <w:widowControl w:val="0"/>
        <w:kinsoku/>
        <w:autoSpaceDE/>
        <w:autoSpaceDN/>
        <w:adjustRightInd/>
        <w:snapToGrid/>
        <w:spacing w:line="440" w:lineRule="exact"/>
        <w:ind w:firstLine="5600" w:firstLineChars="2000"/>
        <w:jc w:val="both"/>
        <w:textAlignment w:val="auto"/>
        <w:rPr>
          <w:rFonts w:asciiTheme="minorEastAsia" w:hAnsiTheme="minorEastAsia" w:eastAsiaTheme="minorEastAsia"/>
          <w:color w:val="auto"/>
          <w:lang w:eastAsia="zh-CN"/>
        </w:rPr>
      </w:pPr>
      <w:r>
        <w:rPr>
          <w:rFonts w:ascii="宋体" w:hAnsi="宋体" w:eastAsia="宋体" w:cs="@仿宋_GB2312"/>
          <w:snapToGrid/>
          <w:color w:val="auto"/>
          <w:kern w:val="2"/>
          <w:sz w:val="28"/>
          <w:szCs w:val="28"/>
          <w:lang w:eastAsia="zh-CN"/>
        </w:rPr>
        <w:t>日      期：</w:t>
      </w:r>
      <w:r>
        <w:rPr>
          <w:rFonts w:asciiTheme="minorEastAsia" w:hAnsiTheme="minorEastAsia" w:eastAsiaTheme="minorEastAsia"/>
          <w:color w:val="auto"/>
          <w:u w:val="single"/>
          <w:lang w:eastAsia="zh-CN"/>
        </w:rPr>
        <w:t xml:space="preserve">               </w:t>
      </w:r>
    </w:p>
    <w:p>
      <w:pPr>
        <w:pStyle w:val="2"/>
        <w:spacing w:before="121" w:line="360" w:lineRule="auto"/>
        <w:ind w:left="5632"/>
        <w:rPr>
          <w:color w:val="auto"/>
          <w:lang w:eastAsia="zh-CN"/>
        </w:rPr>
      </w:pPr>
    </w:p>
    <w:p>
      <w:pPr>
        <w:pStyle w:val="2"/>
        <w:spacing w:before="121" w:line="360" w:lineRule="auto"/>
        <w:ind w:left="5632"/>
        <w:rPr>
          <w:color w:val="auto"/>
          <w:lang w:eastAsia="zh-CN"/>
        </w:rPr>
      </w:pPr>
    </w:p>
    <w:p>
      <w:pPr>
        <w:pStyle w:val="2"/>
        <w:spacing w:before="121" w:line="360" w:lineRule="auto"/>
        <w:ind w:left="5632"/>
        <w:rPr>
          <w:color w:val="auto"/>
          <w:lang w:eastAsia="zh-CN"/>
        </w:rPr>
      </w:pPr>
    </w:p>
    <w:p>
      <w:pPr>
        <w:pStyle w:val="2"/>
        <w:spacing w:before="121" w:line="360" w:lineRule="auto"/>
        <w:ind w:left="5632"/>
        <w:rPr>
          <w:color w:val="auto"/>
          <w:lang w:eastAsia="zh-CN"/>
        </w:rPr>
      </w:pPr>
    </w:p>
    <w:p>
      <w:pPr>
        <w:spacing w:line="360" w:lineRule="auto"/>
        <w:rPr>
          <w:rFonts w:ascii="微软雅黑" w:hAnsi="微软雅黑" w:eastAsia="微软雅黑" w:cs="微软雅黑"/>
          <w:color w:val="auto"/>
          <w:sz w:val="28"/>
          <w:szCs w:val="28"/>
          <w:lang w:eastAsia="zh-CN"/>
        </w:rPr>
      </w:pPr>
    </w:p>
    <w:p>
      <w:pPr>
        <w:spacing w:line="360" w:lineRule="auto"/>
        <w:jc w:val="center"/>
        <w:rPr>
          <w:rFonts w:ascii="宋体" w:hAnsi="宋体" w:eastAsia="宋体" w:cs="宋体"/>
          <w:b/>
          <w:color w:val="auto"/>
          <w:sz w:val="28"/>
          <w:lang w:eastAsia="zh-CN"/>
        </w:rPr>
      </w:pPr>
    </w:p>
    <w:p>
      <w:pPr>
        <w:spacing w:line="360" w:lineRule="auto"/>
        <w:jc w:val="center"/>
        <w:rPr>
          <w:rFonts w:ascii="宋体" w:hAnsi="宋体" w:cs="@仿宋_GB2312"/>
          <w:b/>
          <w:color w:val="auto"/>
          <w:sz w:val="28"/>
          <w:lang w:eastAsia="zh-CN"/>
        </w:rPr>
      </w:pPr>
      <w:r>
        <w:rPr>
          <w:rFonts w:hint="eastAsia" w:ascii="宋体" w:hAnsi="宋体" w:eastAsia="宋体" w:cs="宋体"/>
          <w:b/>
          <w:color w:val="auto"/>
          <w:sz w:val="28"/>
          <w:lang w:eastAsia="zh-CN"/>
        </w:rPr>
        <w:t>（</w:t>
      </w:r>
      <w:r>
        <w:rPr>
          <w:rFonts w:hint="eastAsia" w:ascii="宋体" w:hAnsi="宋体" w:cs="@仿宋_GB2312"/>
          <w:b/>
          <w:color w:val="auto"/>
          <w:sz w:val="28"/>
          <w:lang w:eastAsia="zh-CN"/>
        </w:rPr>
        <w:t>三</w:t>
      </w:r>
      <w:r>
        <w:rPr>
          <w:rFonts w:ascii="宋体" w:hAnsi="宋体" w:cs="@仿宋_GB2312"/>
          <w:b/>
          <w:color w:val="auto"/>
          <w:sz w:val="28"/>
          <w:lang w:eastAsia="zh-CN"/>
        </w:rPr>
        <w:t>）授权书</w:t>
      </w:r>
    </w:p>
    <w:p>
      <w:pPr>
        <w:pStyle w:val="3"/>
        <w:snapToGrid w:val="0"/>
        <w:spacing w:line="360" w:lineRule="auto"/>
        <w:ind w:firstLine="560" w:firstLineChars="200"/>
        <w:jc w:val="left"/>
        <w:rPr>
          <w:rFonts w:hAnsi="宋体"/>
          <w:color w:val="auto"/>
          <w:sz w:val="28"/>
          <w:szCs w:val="32"/>
        </w:rPr>
      </w:pPr>
      <w:r>
        <w:rPr>
          <w:rFonts w:hint="eastAsia" w:hAnsi="宋体"/>
          <w:color w:val="auto"/>
          <w:sz w:val="28"/>
          <w:szCs w:val="22"/>
        </w:rPr>
        <w:t>本授权书声明：</w:t>
      </w:r>
      <w:r>
        <w:rPr>
          <w:rFonts w:hint="eastAsia" w:hAnsi="宋体"/>
          <w:color w:val="auto"/>
          <w:sz w:val="28"/>
          <w:szCs w:val="22"/>
          <w:u w:val="single"/>
        </w:rPr>
        <w:t xml:space="preserve">                  </w:t>
      </w:r>
      <w:r>
        <w:rPr>
          <w:rFonts w:hint="eastAsia" w:hAnsi="宋体"/>
          <w:color w:val="auto"/>
          <w:sz w:val="28"/>
          <w:szCs w:val="22"/>
        </w:rPr>
        <w:t>（供应商名称）授权</w:t>
      </w:r>
      <w:r>
        <w:rPr>
          <w:rFonts w:hint="eastAsia" w:hAnsi="宋体"/>
          <w:color w:val="auto"/>
          <w:sz w:val="28"/>
          <w:szCs w:val="22"/>
          <w:u w:val="single"/>
        </w:rPr>
        <w:t xml:space="preserve">      </w:t>
      </w:r>
      <w:r>
        <w:rPr>
          <w:rFonts w:hint="eastAsia" w:hAnsi="宋体"/>
          <w:color w:val="auto"/>
          <w:sz w:val="28"/>
          <w:szCs w:val="22"/>
        </w:rPr>
        <w:t>（供应商授权代表姓名、职务）</w:t>
      </w:r>
      <w:r>
        <w:rPr>
          <w:rFonts w:hint="eastAsia" w:hAnsi="宋体"/>
          <w:color w:val="auto"/>
          <w:sz w:val="28"/>
          <w:szCs w:val="32"/>
        </w:rPr>
        <w:t>代表我方参加本项目采购活动，全权代表我方处理采购过程中的一切事宜。供应商授权代表在采购过程中所签署的一切文件和处理与之有关的一切事务，我方均予以认可并对此承担责任。供应商授权代表无转委托权。特此授权。</w:t>
      </w:r>
    </w:p>
    <w:p>
      <w:pPr>
        <w:spacing w:line="360" w:lineRule="auto"/>
        <w:ind w:firstLine="560" w:firstLineChars="200"/>
        <w:rPr>
          <w:rFonts w:ascii="宋体" w:hAnsi="宋体"/>
          <w:color w:val="auto"/>
          <w:sz w:val="28"/>
          <w:szCs w:val="32"/>
          <w:lang w:eastAsia="zh-CN"/>
        </w:rPr>
      </w:pPr>
      <w:r>
        <w:rPr>
          <w:rFonts w:hint="eastAsia" w:ascii="宋体" w:hAnsi="宋体"/>
          <w:color w:val="auto"/>
          <w:sz w:val="28"/>
          <w:szCs w:val="32"/>
          <w:lang w:eastAsia="zh-CN"/>
        </w:rPr>
        <w:t>本授权书自出具之日起生效。</w:t>
      </w:r>
    </w:p>
    <w:p>
      <w:pPr>
        <w:spacing w:line="360" w:lineRule="auto"/>
        <w:ind w:firstLine="560" w:firstLineChars="200"/>
        <w:rPr>
          <w:rFonts w:ascii="宋体" w:hAnsi="宋体"/>
          <w:color w:val="auto"/>
          <w:sz w:val="28"/>
          <w:szCs w:val="32"/>
          <w:lang w:eastAsia="zh-CN"/>
        </w:rPr>
      </w:pPr>
      <w:r>
        <w:rPr>
          <w:rFonts w:hint="eastAsia" w:ascii="宋体" w:hAnsi="宋体"/>
          <w:color w:val="auto"/>
          <w:sz w:val="28"/>
          <w:szCs w:val="32"/>
          <w:lang w:eastAsia="zh-CN"/>
        </w:rPr>
        <w:t>授权代表身份证明扫描件：</w:t>
      </w:r>
    </w:p>
    <w:p>
      <w:pPr>
        <w:spacing w:line="292" w:lineRule="auto"/>
        <w:rPr>
          <w:rFonts w:asciiTheme="minorEastAsia" w:hAnsiTheme="minorEastAsia" w:eastAsiaTheme="minorEastAsia"/>
          <w:color w:val="auto"/>
          <w:lang w:eastAsia="zh-CN"/>
        </w:rPr>
      </w:pPr>
    </w:p>
    <w:p>
      <w:pPr>
        <w:spacing w:line="292" w:lineRule="auto"/>
        <w:rPr>
          <w:rFonts w:asciiTheme="minorEastAsia" w:hAnsiTheme="minorEastAsia" w:eastAsiaTheme="minorEastAsia"/>
          <w:color w:val="auto"/>
          <w:lang w:eastAsia="zh-CN"/>
        </w:rPr>
      </w:pPr>
    </w:p>
    <w:p>
      <w:pPr>
        <w:spacing w:line="292" w:lineRule="auto"/>
        <w:rPr>
          <w:rFonts w:asciiTheme="minorEastAsia" w:hAnsiTheme="minorEastAsia" w:eastAsiaTheme="minorEastAsia"/>
          <w:color w:val="auto"/>
          <w:lang w:eastAsia="zh-CN"/>
        </w:rPr>
      </w:pPr>
    </w:p>
    <w:p>
      <w:pPr>
        <w:spacing w:line="292" w:lineRule="auto"/>
        <w:rPr>
          <w:rFonts w:asciiTheme="minorEastAsia" w:hAnsiTheme="minorEastAsia" w:eastAsiaTheme="minorEastAsia"/>
          <w:color w:val="auto"/>
          <w:lang w:eastAsia="zh-CN"/>
        </w:rPr>
      </w:pPr>
    </w:p>
    <w:p>
      <w:pPr>
        <w:spacing w:line="360" w:lineRule="auto"/>
        <w:rPr>
          <w:rFonts w:ascii="宋体" w:hAnsi="宋体"/>
          <w:color w:val="auto"/>
          <w:sz w:val="28"/>
          <w:szCs w:val="32"/>
          <w:lang w:eastAsia="zh-CN"/>
        </w:rPr>
      </w:pPr>
    </w:p>
    <w:p>
      <w:pPr>
        <w:spacing w:line="360" w:lineRule="auto"/>
        <w:ind w:firstLine="560" w:firstLineChars="200"/>
        <w:rPr>
          <w:rFonts w:ascii="宋体" w:hAnsi="宋体"/>
          <w:color w:val="auto"/>
          <w:sz w:val="28"/>
          <w:szCs w:val="32"/>
          <w:u w:val="single"/>
          <w:lang w:eastAsia="zh-CN"/>
        </w:rPr>
      </w:pPr>
      <w:r>
        <w:rPr>
          <w:rFonts w:hint="eastAsia" w:ascii="宋体" w:hAnsi="宋体"/>
          <w:color w:val="auto"/>
          <w:sz w:val="28"/>
          <w:szCs w:val="32"/>
          <w:lang w:eastAsia="zh-CN"/>
        </w:rPr>
        <w:t>授权代表联系方式：</w:t>
      </w:r>
      <w:r>
        <w:rPr>
          <w:rFonts w:hint="eastAsia" w:ascii="宋体" w:hAnsi="宋体"/>
          <w:color w:val="auto"/>
          <w:sz w:val="28"/>
          <w:szCs w:val="32"/>
          <w:u w:val="single"/>
          <w:lang w:eastAsia="zh-CN"/>
        </w:rPr>
        <w:t xml:space="preserve">                  （请填写手机号码）</w:t>
      </w:r>
    </w:p>
    <w:p>
      <w:pPr>
        <w:spacing w:line="360" w:lineRule="auto"/>
        <w:ind w:firstLine="560" w:firstLineChars="200"/>
        <w:rPr>
          <w:rFonts w:ascii="宋体" w:hAnsi="宋体"/>
          <w:color w:val="auto"/>
          <w:sz w:val="28"/>
          <w:szCs w:val="32"/>
          <w:lang w:eastAsia="zh-CN"/>
        </w:rPr>
      </w:pPr>
      <w:r>
        <w:rPr>
          <w:rFonts w:hint="eastAsia" w:ascii="宋体" w:hAnsi="宋体"/>
          <w:color w:val="auto"/>
          <w:sz w:val="28"/>
          <w:szCs w:val="32"/>
          <w:lang w:eastAsia="zh-CN"/>
        </w:rPr>
        <w:t>特此声明。</w:t>
      </w:r>
    </w:p>
    <w:p>
      <w:pPr>
        <w:spacing w:line="297" w:lineRule="auto"/>
        <w:rPr>
          <w:rFonts w:asciiTheme="minorEastAsia" w:hAnsiTheme="minorEastAsia" w:eastAsiaTheme="minorEastAsia"/>
          <w:color w:val="auto"/>
          <w:lang w:eastAsia="zh-CN"/>
        </w:rPr>
      </w:pPr>
    </w:p>
    <w:p>
      <w:pPr>
        <w:spacing w:line="297" w:lineRule="auto"/>
        <w:rPr>
          <w:rFonts w:asciiTheme="minorEastAsia" w:hAnsiTheme="minorEastAsia" w:eastAsiaTheme="minorEastAsia"/>
          <w:color w:val="auto"/>
          <w:lang w:eastAsia="zh-CN"/>
        </w:rPr>
      </w:pPr>
    </w:p>
    <w:p>
      <w:pPr>
        <w:spacing w:line="298" w:lineRule="auto"/>
        <w:rPr>
          <w:rFonts w:asciiTheme="minorEastAsia" w:hAnsiTheme="minorEastAsia" w:eastAsiaTheme="minorEastAsia"/>
          <w:color w:val="auto"/>
          <w:lang w:eastAsia="zh-CN"/>
        </w:rPr>
      </w:pPr>
    </w:p>
    <w:p>
      <w:pPr>
        <w:spacing w:line="360" w:lineRule="auto"/>
        <w:rPr>
          <w:rFonts w:ascii="宋体" w:hAnsi="宋体"/>
          <w:b/>
          <w:bCs/>
          <w:color w:val="auto"/>
          <w:sz w:val="28"/>
          <w:szCs w:val="32"/>
          <w:lang w:eastAsia="zh-CN"/>
        </w:rPr>
      </w:pPr>
      <w:r>
        <w:rPr>
          <w:rFonts w:hint="eastAsia" w:ascii="宋体" w:hAnsi="宋体"/>
          <w:color w:val="auto"/>
          <w:sz w:val="28"/>
          <w:szCs w:val="32"/>
          <w:lang w:eastAsia="zh-CN"/>
        </w:rPr>
        <w:t>供应商公章：</w:t>
      </w:r>
      <w:r>
        <w:rPr>
          <w:rFonts w:hint="eastAsia" w:ascii="宋体" w:hAnsi="宋体"/>
          <w:color w:val="auto"/>
          <w:sz w:val="28"/>
          <w:szCs w:val="32"/>
          <w:u w:val="single"/>
          <w:lang w:eastAsia="zh-CN"/>
        </w:rPr>
        <w:t xml:space="preserve"> </w:t>
      </w:r>
      <w:r>
        <w:rPr>
          <w:rFonts w:hint="eastAsia" w:ascii="宋体" w:hAnsi="宋体"/>
          <w:b/>
          <w:bCs/>
          <w:color w:val="auto"/>
          <w:sz w:val="28"/>
          <w:szCs w:val="32"/>
          <w:u w:val="single"/>
          <w:lang w:eastAsia="zh-CN"/>
        </w:rPr>
        <w:t xml:space="preserve">                   </w:t>
      </w:r>
    </w:p>
    <w:p>
      <w:pPr>
        <w:spacing w:line="360" w:lineRule="auto"/>
        <w:rPr>
          <w:rFonts w:ascii="宋体" w:hAnsi="宋体"/>
          <w:color w:val="auto"/>
          <w:sz w:val="28"/>
          <w:szCs w:val="32"/>
          <w:lang w:eastAsia="zh-CN"/>
        </w:rPr>
      </w:pPr>
      <w:r>
        <w:rPr>
          <w:rFonts w:hint="eastAsia" w:ascii="宋体" w:hAnsi="宋体"/>
          <w:color w:val="auto"/>
          <w:sz w:val="28"/>
          <w:szCs w:val="32"/>
          <w:lang w:eastAsia="zh-CN"/>
        </w:rPr>
        <w:t>日       期：</w:t>
      </w:r>
      <w:r>
        <w:rPr>
          <w:rFonts w:hint="eastAsia" w:ascii="宋体" w:hAnsi="宋体"/>
          <w:color w:val="auto"/>
          <w:sz w:val="28"/>
          <w:szCs w:val="32"/>
          <w:u w:val="single"/>
          <w:lang w:eastAsia="zh-CN"/>
        </w:rPr>
        <w:t xml:space="preserve">                   </w:t>
      </w:r>
    </w:p>
    <w:p>
      <w:pPr>
        <w:rPr>
          <w:rFonts w:ascii="宋体" w:hAnsi="宋体"/>
          <w:color w:val="auto"/>
          <w:sz w:val="28"/>
          <w:szCs w:val="28"/>
          <w:lang w:eastAsia="zh-CN"/>
        </w:rPr>
      </w:pPr>
    </w:p>
    <w:p>
      <w:pPr>
        <w:spacing w:line="360" w:lineRule="auto"/>
        <w:rPr>
          <w:rFonts w:ascii="宋体" w:hAnsi="宋体"/>
          <w:color w:val="auto"/>
          <w:sz w:val="28"/>
          <w:szCs w:val="32"/>
          <w:lang w:eastAsia="zh-CN"/>
        </w:rPr>
      </w:pPr>
      <w:r>
        <w:rPr>
          <w:rFonts w:hint="eastAsia" w:ascii="宋体" w:hAnsi="宋体"/>
          <w:color w:val="auto"/>
          <w:sz w:val="28"/>
          <w:szCs w:val="32"/>
          <w:lang w:eastAsia="zh-CN"/>
        </w:rPr>
        <w:t>注：</w:t>
      </w:r>
    </w:p>
    <w:p>
      <w:pPr>
        <w:spacing w:line="360" w:lineRule="auto"/>
        <w:rPr>
          <w:rFonts w:ascii="宋体" w:hAnsi="宋体"/>
          <w:color w:val="auto"/>
          <w:sz w:val="28"/>
          <w:lang w:eastAsia="zh-CN"/>
        </w:rPr>
      </w:pPr>
      <w:r>
        <w:rPr>
          <w:rFonts w:hint="eastAsia" w:ascii="宋体" w:hAnsi="宋体"/>
          <w:color w:val="auto"/>
          <w:sz w:val="28"/>
          <w:lang w:eastAsia="zh-CN"/>
        </w:rPr>
        <w:t>1.本项目只允许有唯一的供应商授权代表，响应文件中提供授权代表身份证扫描件。</w:t>
      </w:r>
    </w:p>
    <w:p>
      <w:pPr>
        <w:spacing w:line="360" w:lineRule="auto"/>
        <w:rPr>
          <w:rFonts w:ascii="宋体" w:hAnsi="宋体"/>
          <w:color w:val="auto"/>
          <w:sz w:val="28"/>
          <w:szCs w:val="28"/>
          <w:lang w:eastAsia="zh-CN"/>
        </w:rPr>
      </w:pPr>
      <w:r>
        <w:rPr>
          <w:rFonts w:hint="eastAsia" w:ascii="宋体" w:hAnsi="宋体"/>
          <w:color w:val="auto"/>
          <w:sz w:val="28"/>
          <w:lang w:eastAsia="zh-CN"/>
        </w:rPr>
        <w:t>2.法定代表人参加采购活动的无需提供授权书，但响应文件中须提供身份证扫描件。</w:t>
      </w:r>
    </w:p>
    <w:p>
      <w:pPr>
        <w:spacing w:line="360" w:lineRule="auto"/>
        <w:rPr>
          <w:rFonts w:asciiTheme="minorEastAsia" w:hAnsiTheme="minorEastAsia" w:eastAsiaTheme="minorEastAsia"/>
          <w:color w:val="auto"/>
          <w:lang w:eastAsia="zh-CN"/>
        </w:rPr>
      </w:pPr>
    </w:p>
    <w:p>
      <w:pPr>
        <w:spacing w:line="360" w:lineRule="auto"/>
        <w:jc w:val="center"/>
        <w:outlineLvl w:val="1"/>
        <w:rPr>
          <w:rFonts w:ascii="宋体" w:hAnsi="宋体" w:eastAsia="宋体"/>
          <w:b/>
          <w:color w:val="auto"/>
          <w:sz w:val="28"/>
          <w:szCs w:val="28"/>
          <w:lang w:eastAsia="zh-CN"/>
        </w:rPr>
      </w:pPr>
      <w:r>
        <w:rPr>
          <w:rFonts w:hint="eastAsia" w:ascii="宋体" w:hAnsi="宋体" w:cs="@仿宋_GB2312"/>
          <w:b/>
          <w:color w:val="auto"/>
          <w:sz w:val="28"/>
          <w:lang w:eastAsia="zh-CN"/>
        </w:rPr>
        <w:t>（四）</w:t>
      </w:r>
      <w:r>
        <w:rPr>
          <w:rFonts w:hint="eastAsia" w:ascii="宋体" w:hAnsi="宋体" w:eastAsia="宋体"/>
          <w:b/>
          <w:color w:val="auto"/>
          <w:sz w:val="28"/>
          <w:szCs w:val="28"/>
          <w:lang w:eastAsia="zh-CN"/>
        </w:rPr>
        <w:t>响应函</w:t>
      </w:r>
    </w:p>
    <w:p>
      <w:pPr>
        <w:pStyle w:val="4"/>
        <w:spacing w:line="360" w:lineRule="auto"/>
        <w:rPr>
          <w:rFonts w:ascii="宋体" w:hAnsi="宋体"/>
          <w:color w:val="auto"/>
          <w:szCs w:val="28"/>
        </w:rPr>
      </w:pPr>
      <w:r>
        <w:rPr>
          <w:rFonts w:hint="eastAsia" w:ascii="宋体" w:hAnsi="宋体"/>
          <w:color w:val="auto"/>
          <w:szCs w:val="28"/>
        </w:rPr>
        <w:t>致：采购人</w:t>
      </w:r>
    </w:p>
    <w:p>
      <w:pPr>
        <w:pStyle w:val="4"/>
        <w:spacing w:line="360" w:lineRule="auto"/>
        <w:ind w:firstLine="551" w:firstLineChars="196"/>
        <w:rPr>
          <w:rFonts w:ascii="宋体" w:hAnsi="宋体"/>
          <w:color w:val="auto"/>
          <w:szCs w:val="28"/>
        </w:rPr>
      </w:pPr>
    </w:p>
    <w:p>
      <w:pPr>
        <w:spacing w:line="360" w:lineRule="auto"/>
        <w:ind w:firstLine="560" w:firstLineChars="200"/>
        <w:rPr>
          <w:rFonts w:ascii="宋体" w:hAnsi="宋体" w:eastAsia="宋体"/>
          <w:dstrike/>
          <w:color w:val="auto"/>
          <w:sz w:val="28"/>
          <w:szCs w:val="28"/>
          <w:lang w:eastAsia="zh-CN"/>
        </w:rPr>
      </w:pPr>
      <w:r>
        <w:rPr>
          <w:rFonts w:hint="eastAsia" w:ascii="宋体" w:hAnsi="宋体" w:eastAsia="宋体"/>
          <w:color w:val="auto"/>
          <w:sz w:val="28"/>
          <w:szCs w:val="28"/>
          <w:lang w:eastAsia="zh-CN"/>
        </w:rPr>
        <w:t>根据贵方的采购公告和文件，我方兹宣布同意如下：</w:t>
      </w:r>
    </w:p>
    <w:p>
      <w:pPr>
        <w:spacing w:line="360" w:lineRule="auto"/>
        <w:ind w:firstLine="560" w:firstLineChars="200"/>
        <w:rPr>
          <w:rFonts w:ascii="宋体" w:hAnsi="宋体" w:eastAsia="宋体"/>
          <w:color w:val="auto"/>
          <w:sz w:val="28"/>
          <w:szCs w:val="28"/>
          <w:lang w:eastAsia="zh-CN"/>
        </w:rPr>
      </w:pPr>
      <w:r>
        <w:rPr>
          <w:rFonts w:hint="eastAsia" w:ascii="宋体" w:hAnsi="宋体" w:eastAsia="宋体"/>
          <w:color w:val="auto"/>
          <w:sz w:val="28"/>
          <w:szCs w:val="28"/>
          <w:lang w:eastAsia="zh-CN"/>
        </w:rPr>
        <w:t>1.我方承诺愿意按采购文件规定及报价承诺供货及安装。</w:t>
      </w:r>
    </w:p>
    <w:p>
      <w:pPr>
        <w:spacing w:line="360" w:lineRule="auto"/>
        <w:ind w:firstLine="560" w:firstLineChars="200"/>
        <w:rPr>
          <w:rFonts w:ascii="宋体" w:hAnsi="宋体" w:eastAsia="宋体"/>
          <w:color w:val="auto"/>
          <w:sz w:val="28"/>
          <w:szCs w:val="28"/>
          <w:lang w:eastAsia="zh-CN"/>
        </w:rPr>
      </w:pPr>
      <w:r>
        <w:rPr>
          <w:rFonts w:hint="eastAsia" w:ascii="宋体" w:hAnsi="宋体" w:eastAsia="宋体"/>
          <w:color w:val="auto"/>
          <w:sz w:val="28"/>
          <w:szCs w:val="28"/>
          <w:lang w:eastAsia="zh-CN"/>
        </w:rPr>
        <w:t>2.我方根据本次采购文件的规定，严格履行合同的责任和义务，并保证于买方要求的日期内完成，并通过买方验收。</w:t>
      </w:r>
    </w:p>
    <w:p>
      <w:pPr>
        <w:spacing w:line="360" w:lineRule="auto"/>
        <w:ind w:firstLine="560" w:firstLineChars="200"/>
        <w:rPr>
          <w:rFonts w:ascii="宋体" w:hAnsi="宋体" w:eastAsia="宋体"/>
          <w:color w:val="auto"/>
          <w:sz w:val="28"/>
          <w:szCs w:val="28"/>
          <w:lang w:eastAsia="zh-CN"/>
        </w:rPr>
      </w:pPr>
      <w:r>
        <w:rPr>
          <w:rFonts w:hint="eastAsia" w:ascii="宋体" w:hAnsi="宋体" w:eastAsia="宋体"/>
          <w:color w:val="auto"/>
          <w:sz w:val="28"/>
          <w:szCs w:val="28"/>
          <w:lang w:eastAsia="zh-CN"/>
        </w:rPr>
        <w:t>3.</w:t>
      </w:r>
      <w:r>
        <w:rPr>
          <w:rFonts w:hint="eastAsia" w:ascii="宋体" w:hAnsi="宋体" w:eastAsia="宋体"/>
          <w:color w:val="auto"/>
          <w:sz w:val="28"/>
          <w:szCs w:val="28"/>
          <w:lang w:eastAsia="zh-CN"/>
        </w:rPr>
        <w:t>我方已详细审核本次采购文件，包括采购文件附件及更正公告（如有），我方正式认可并遵守本次采购文件，并对采购文件各项条款、规定及要求均无异议</w:t>
      </w:r>
      <w:r>
        <w:rPr>
          <w:rFonts w:hint="eastAsia" w:ascii="宋体" w:hAnsi="宋体" w:eastAsia="宋体"/>
          <w:color w:val="auto"/>
          <w:sz w:val="28"/>
          <w:szCs w:val="28"/>
          <w:lang w:eastAsia="zh-CN"/>
        </w:rPr>
        <w:t>。</w:t>
      </w:r>
    </w:p>
    <w:p>
      <w:pPr>
        <w:spacing w:line="360" w:lineRule="auto"/>
        <w:ind w:firstLine="560" w:firstLineChars="200"/>
        <w:rPr>
          <w:rFonts w:ascii="宋体" w:hAnsi="宋体" w:eastAsia="宋体"/>
          <w:color w:val="auto"/>
          <w:sz w:val="28"/>
          <w:szCs w:val="28"/>
          <w:lang w:eastAsia="zh-CN"/>
        </w:rPr>
      </w:pPr>
      <w:r>
        <w:rPr>
          <w:rFonts w:hint="eastAsia" w:ascii="宋体" w:hAnsi="宋体" w:eastAsia="宋体"/>
          <w:color w:val="auto"/>
          <w:sz w:val="28"/>
          <w:szCs w:val="28"/>
          <w:lang w:eastAsia="zh-CN"/>
        </w:rPr>
        <w:t>4.我方同意从响应文件递交截止日期起遵循本采购文件。</w:t>
      </w:r>
    </w:p>
    <w:p>
      <w:pPr>
        <w:spacing w:line="360" w:lineRule="auto"/>
        <w:ind w:firstLine="560" w:firstLineChars="200"/>
        <w:rPr>
          <w:rFonts w:ascii="宋体" w:hAnsi="宋体" w:eastAsia="宋体"/>
          <w:color w:val="auto"/>
          <w:sz w:val="28"/>
          <w:szCs w:val="28"/>
          <w:lang w:eastAsia="zh-CN"/>
        </w:rPr>
      </w:pPr>
      <w:r>
        <w:rPr>
          <w:rFonts w:hint="eastAsia" w:ascii="宋体" w:hAnsi="宋体" w:eastAsia="宋体"/>
          <w:color w:val="auto"/>
          <w:sz w:val="28"/>
          <w:szCs w:val="28"/>
          <w:lang w:eastAsia="zh-CN"/>
        </w:rPr>
        <w:t>5.</w:t>
      </w:r>
      <w:r>
        <w:rPr>
          <w:rFonts w:hint="eastAsia" w:ascii="宋体" w:hAnsi="宋体" w:eastAsia="宋体"/>
          <w:color w:val="auto"/>
          <w:sz w:val="28"/>
          <w:szCs w:val="28"/>
          <w:lang w:eastAsia="zh-CN"/>
        </w:rPr>
        <w:t>我方声明响应文件所提供的一切资料均真实无误、及时、有效，企业运营正常。由于我方提供资料不实而造成的责任和后果由我方承担。我方同意按照贵方提出的要求，提供与采购有关的任何证据、数据或资料</w:t>
      </w:r>
      <w:r>
        <w:rPr>
          <w:rFonts w:hint="eastAsia" w:ascii="宋体" w:hAnsi="宋体" w:eastAsia="宋体"/>
          <w:color w:val="auto"/>
          <w:sz w:val="28"/>
          <w:szCs w:val="28"/>
          <w:lang w:eastAsia="zh-CN"/>
        </w:rPr>
        <w:t>。</w:t>
      </w:r>
    </w:p>
    <w:p>
      <w:pPr>
        <w:spacing w:line="304" w:lineRule="auto"/>
        <w:rPr>
          <w:rFonts w:asciiTheme="minorEastAsia" w:hAnsiTheme="minorEastAsia" w:eastAsiaTheme="minorEastAsia"/>
          <w:color w:val="auto"/>
          <w:lang w:eastAsia="zh-CN"/>
        </w:rPr>
      </w:pPr>
    </w:p>
    <w:p>
      <w:pPr>
        <w:spacing w:line="304" w:lineRule="auto"/>
        <w:rPr>
          <w:rFonts w:asciiTheme="minorEastAsia" w:hAnsiTheme="minorEastAsia" w:eastAsiaTheme="minorEastAsia"/>
          <w:color w:val="auto"/>
          <w:lang w:eastAsia="zh-CN"/>
        </w:rPr>
      </w:pPr>
    </w:p>
    <w:p>
      <w:pPr>
        <w:spacing w:line="304" w:lineRule="auto"/>
        <w:rPr>
          <w:rFonts w:asciiTheme="minorEastAsia" w:hAnsiTheme="minorEastAsia" w:eastAsiaTheme="minorEastAsia"/>
          <w:color w:val="auto"/>
          <w:lang w:eastAsia="zh-CN"/>
        </w:rPr>
      </w:pPr>
    </w:p>
    <w:p>
      <w:pPr>
        <w:spacing w:line="360" w:lineRule="auto"/>
        <w:ind w:firstLine="3360" w:firstLineChars="1200"/>
        <w:rPr>
          <w:rFonts w:ascii="宋体" w:hAnsi="宋体" w:eastAsia="宋体"/>
          <w:color w:val="auto"/>
          <w:sz w:val="28"/>
          <w:szCs w:val="28"/>
          <w:u w:val="single"/>
          <w:lang w:eastAsia="zh-CN"/>
        </w:rPr>
      </w:pPr>
      <w:r>
        <w:rPr>
          <w:rFonts w:hint="eastAsia" w:ascii="宋体" w:hAnsi="宋体" w:cs="@仿宋_GB2312"/>
          <w:color w:val="auto"/>
          <w:sz w:val="28"/>
          <w:lang w:eastAsia="zh-CN"/>
        </w:rPr>
        <w:t>供应商公章</w:t>
      </w:r>
      <w:r>
        <w:rPr>
          <w:rFonts w:hint="eastAsia" w:ascii="宋体" w:hAnsi="宋体" w:eastAsia="宋体"/>
          <w:color w:val="auto"/>
          <w:sz w:val="28"/>
          <w:szCs w:val="28"/>
          <w:lang w:eastAsia="zh-CN"/>
        </w:rPr>
        <w:t>：</w:t>
      </w:r>
      <w:r>
        <w:rPr>
          <w:rFonts w:hint="eastAsia" w:ascii="宋体" w:hAnsi="宋体" w:eastAsia="宋体"/>
          <w:color w:val="auto"/>
          <w:sz w:val="28"/>
          <w:szCs w:val="28"/>
          <w:u w:val="single"/>
          <w:lang w:eastAsia="zh-CN"/>
        </w:rPr>
        <w:t xml:space="preserve">                      </w:t>
      </w:r>
    </w:p>
    <w:p>
      <w:pPr>
        <w:spacing w:line="360" w:lineRule="auto"/>
        <w:ind w:firstLine="3360" w:firstLineChars="1200"/>
        <w:rPr>
          <w:rFonts w:ascii="宋体" w:hAnsi="宋体" w:eastAsia="宋体"/>
          <w:color w:val="auto"/>
          <w:sz w:val="28"/>
          <w:szCs w:val="28"/>
          <w:lang w:eastAsia="zh-CN"/>
        </w:rPr>
      </w:pPr>
    </w:p>
    <w:p>
      <w:pPr>
        <w:spacing w:line="192" w:lineRule="auto"/>
        <w:ind w:firstLine="3360" w:firstLineChars="1200"/>
        <w:rPr>
          <w:rFonts w:ascii="宋体" w:hAnsi="宋体" w:eastAsia="宋体"/>
          <w:color w:val="auto"/>
          <w:sz w:val="28"/>
          <w:szCs w:val="28"/>
          <w:u w:val="single"/>
          <w:lang w:eastAsia="zh-CN"/>
        </w:rPr>
      </w:pPr>
      <w:r>
        <w:rPr>
          <w:rFonts w:hint="eastAsia" w:ascii="宋体" w:hAnsi="宋体" w:cs="@仿宋_GB2312"/>
          <w:color w:val="auto"/>
          <w:sz w:val="28"/>
          <w:lang w:eastAsia="zh-CN"/>
        </w:rPr>
        <w:t xml:space="preserve">日    </w:t>
      </w:r>
      <w:r>
        <w:rPr>
          <w:rFonts w:ascii="宋体" w:hAnsi="宋体" w:cs="@仿宋_GB2312"/>
          <w:color w:val="auto"/>
          <w:sz w:val="28"/>
          <w:lang w:eastAsia="zh-CN"/>
        </w:rPr>
        <w:t xml:space="preserve"> </w:t>
      </w:r>
      <w:r>
        <w:rPr>
          <w:rFonts w:hint="eastAsia" w:ascii="宋体" w:hAnsi="宋体" w:cs="@仿宋_GB2312"/>
          <w:color w:val="auto"/>
          <w:sz w:val="28"/>
          <w:lang w:eastAsia="zh-CN"/>
        </w:rPr>
        <w:t xml:space="preserve"> 期</w:t>
      </w:r>
      <w:r>
        <w:rPr>
          <w:rFonts w:hint="eastAsia" w:ascii="宋体" w:hAnsi="宋体" w:eastAsia="宋体"/>
          <w:color w:val="auto"/>
          <w:sz w:val="28"/>
          <w:szCs w:val="28"/>
          <w:lang w:eastAsia="zh-CN"/>
        </w:rPr>
        <w:t>：</w:t>
      </w:r>
      <w:r>
        <w:rPr>
          <w:rFonts w:hint="eastAsia" w:ascii="宋体" w:hAnsi="宋体" w:eastAsia="宋体"/>
          <w:color w:val="auto"/>
          <w:sz w:val="28"/>
          <w:szCs w:val="28"/>
          <w:u w:val="single"/>
          <w:lang w:eastAsia="zh-CN"/>
        </w:rPr>
        <w:t xml:space="preserve">                     </w:t>
      </w:r>
    </w:p>
    <w:p>
      <w:pPr>
        <w:pStyle w:val="2"/>
        <w:spacing w:before="121" w:line="360" w:lineRule="auto"/>
        <w:ind w:left="5632"/>
        <w:rPr>
          <w:color w:val="auto"/>
          <w:lang w:eastAsia="zh-CN"/>
        </w:rPr>
      </w:pPr>
    </w:p>
    <w:p>
      <w:pPr>
        <w:pStyle w:val="2"/>
        <w:spacing w:line="360" w:lineRule="auto"/>
        <w:rPr>
          <w:color w:val="auto"/>
          <w:lang w:eastAsia="zh-CN"/>
        </w:rPr>
      </w:pPr>
    </w:p>
    <w:p>
      <w:pPr>
        <w:pStyle w:val="2"/>
        <w:spacing w:line="360" w:lineRule="auto"/>
        <w:rPr>
          <w:color w:val="auto"/>
          <w:lang w:eastAsia="zh-CN"/>
        </w:rPr>
      </w:pPr>
    </w:p>
    <w:p>
      <w:pPr>
        <w:spacing w:line="360" w:lineRule="auto"/>
        <w:jc w:val="center"/>
        <w:rPr>
          <w:rFonts w:ascii="宋体" w:hAnsi="宋体" w:cs="@仿宋_GB2312"/>
          <w:color w:val="auto"/>
          <w:sz w:val="28"/>
          <w:lang w:eastAsia="zh-CN"/>
        </w:rPr>
      </w:pPr>
      <w:r>
        <w:rPr>
          <w:rFonts w:ascii="宋体" w:hAnsi="宋体" w:cs="@仿宋_GB2312"/>
          <w:b/>
          <w:color w:val="auto"/>
          <w:sz w:val="28"/>
          <w:lang w:eastAsia="zh-CN"/>
        </w:rPr>
        <w:t>（</w:t>
      </w:r>
      <w:r>
        <w:rPr>
          <w:rFonts w:hint="eastAsia" w:ascii="宋体" w:hAnsi="宋体" w:cs="@仿宋_GB2312"/>
          <w:b/>
          <w:color w:val="auto"/>
          <w:sz w:val="28"/>
          <w:lang w:eastAsia="zh-CN"/>
        </w:rPr>
        <w:t>五</w:t>
      </w:r>
      <w:r>
        <w:rPr>
          <w:rFonts w:ascii="宋体" w:hAnsi="宋体" w:cs="@仿宋_GB2312"/>
          <w:b/>
          <w:color w:val="auto"/>
          <w:sz w:val="28"/>
          <w:lang w:eastAsia="zh-CN"/>
        </w:rPr>
        <w:t>）</w:t>
      </w:r>
      <w:r>
        <w:rPr>
          <w:rFonts w:hint="eastAsia" w:ascii="宋体" w:hAnsi="宋体" w:cs="@仿宋_GB2312"/>
          <w:b/>
          <w:color w:val="auto"/>
          <w:sz w:val="28"/>
          <w:lang w:eastAsia="zh-CN"/>
        </w:rPr>
        <w:t>其他相关证明材料</w:t>
      </w:r>
    </w:p>
    <w:p>
      <w:pPr>
        <w:spacing w:line="360" w:lineRule="auto"/>
        <w:ind w:firstLine="560" w:firstLineChars="200"/>
        <w:rPr>
          <w:rFonts w:ascii="宋体" w:hAnsi="宋体" w:eastAsia="宋体" w:cs="@仿宋_GB2312"/>
          <w:color w:val="auto"/>
          <w:sz w:val="28"/>
          <w:szCs w:val="28"/>
          <w:lang w:eastAsia="zh-CN"/>
        </w:rPr>
      </w:pPr>
      <w:r>
        <w:rPr>
          <w:rFonts w:hint="eastAsia" w:ascii="宋体" w:hAnsi="宋体" w:eastAsia="宋体" w:cs="@仿宋_GB2312"/>
          <w:color w:val="auto"/>
          <w:sz w:val="28"/>
          <w:szCs w:val="28"/>
          <w:lang w:eastAsia="zh-CN"/>
        </w:rPr>
        <w:t>提供符合采购需求和评审标准规定的相关证明文件。</w:t>
      </w:r>
    </w:p>
    <w:p>
      <w:pPr>
        <w:kinsoku/>
        <w:wordWrap w:val="0"/>
        <w:topLinePunct/>
        <w:autoSpaceDE/>
        <w:autoSpaceDN/>
        <w:spacing w:line="360" w:lineRule="auto"/>
        <w:ind w:firstLine="560" w:firstLineChars="200"/>
        <w:rPr>
          <w:rFonts w:ascii="宋体" w:hAnsi="宋体" w:eastAsia="宋体" w:cs="@仿宋_GB2312"/>
          <w:color w:val="auto"/>
          <w:sz w:val="28"/>
          <w:szCs w:val="28"/>
          <w:lang w:eastAsia="zh-CN"/>
        </w:rPr>
      </w:pPr>
      <w:r>
        <w:rPr>
          <w:rFonts w:hint="eastAsia" w:ascii="宋体" w:hAnsi="宋体" w:eastAsia="宋体" w:cs="@仿宋_GB2312"/>
          <w:color w:val="auto"/>
          <w:sz w:val="28"/>
          <w:szCs w:val="28"/>
          <w:lang w:eastAsia="zh-CN"/>
        </w:rPr>
        <w:t>特别提示：供应商在响应文件制作时可在此栏附相关证明材料，如营业执照等</w:t>
      </w:r>
      <w:r>
        <w:rPr>
          <w:rFonts w:hint="eastAsia" w:ascii="宋体" w:hAnsi="宋体"/>
          <w:color w:val="auto"/>
          <w:sz w:val="28"/>
          <w:lang w:eastAsia="zh-CN"/>
        </w:rPr>
        <w:t>。</w:t>
      </w:r>
    </w:p>
    <w:p>
      <w:pPr>
        <w:pStyle w:val="2"/>
        <w:spacing w:before="121" w:line="360" w:lineRule="auto"/>
        <w:ind w:left="5632"/>
        <w:rPr>
          <w:color w:val="auto"/>
          <w:lang w:eastAsia="zh-CN"/>
        </w:rPr>
      </w:pPr>
    </w:p>
    <w:sectPr>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233"/>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131"/>
      <w:rPr>
        <w:rFonts w:ascii="Times New Roman" w:hAnsi="Times New Roman" w:eastAsia="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101"/>
      <w:rPr>
        <w:rFonts w:ascii="Times New Roman" w:hAnsi="Times New Roman" w:eastAsia="Times New Roman" w:cs="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101"/>
      <w:rPr>
        <w:rFonts w:ascii="Times New Roman" w:hAnsi="Times New Roman" w:eastAsia="Times New Roman"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44" w:line="187" w:lineRule="auto"/>
      <w:ind w:left="124"/>
      <w:rPr>
        <w:sz w:val="18"/>
        <w:szCs w:val="18"/>
        <w:lang w:eastAsia="zh-CN"/>
      </w:rPr>
    </w:pPr>
    <w:r>
      <mc:AlternateContent>
        <mc:Choice Requires="wps">
          <w:drawing>
            <wp:anchor distT="0" distB="0" distL="114300" distR="114300" simplePos="0" relativeHeight="251659264" behindDoc="0" locked="0" layoutInCell="0" allowOverlap="1">
              <wp:simplePos x="0" y="0"/>
              <wp:positionH relativeFrom="page">
                <wp:posOffset>1143000</wp:posOffset>
              </wp:positionH>
              <wp:positionV relativeFrom="page">
                <wp:posOffset>694690</wp:posOffset>
              </wp:positionV>
              <wp:extent cx="5273675" cy="9525"/>
              <wp:effectExtent l="9525" t="8890" r="12700" b="635"/>
              <wp:wrapNone/>
              <wp:docPr id="11" name="Freeform 7"/>
              <wp:cNvGraphicFramePr/>
              <a:graphic xmlns:a="http://schemas.openxmlformats.org/drawingml/2006/main">
                <a:graphicData uri="http://schemas.microsoft.com/office/word/2010/wordprocessingShape">
                  <wps:wsp>
                    <wps:cNvSpPr>
                      <a:spLocks noChangeArrowheads="1"/>
                    </wps:cNvSpPr>
                    <wps:spPr bwMode="auto">
                      <a:xfrm>
                        <a:off x="0" y="0"/>
                        <a:ext cx="5273675" cy="9525"/>
                      </a:xfrm>
                      <a:custGeom>
                        <a:avLst/>
                        <a:gdLst>
                          <a:gd name="T0" fmla="*/ 8305 w 8305"/>
                          <a:gd name="T1" fmla="*/ 7 h 15"/>
                          <a:gd name="T2" fmla="*/ 0 w 8305"/>
                          <a:gd name="T3" fmla="*/ 7 h 15"/>
                        </a:gdLst>
                        <a:ahLst/>
                        <a:cxnLst>
                          <a:cxn ang="0">
                            <a:pos x="T0" y="T1"/>
                          </a:cxn>
                          <a:cxn ang="0">
                            <a:pos x="T2" y="T3"/>
                          </a:cxn>
                        </a:cxnLst>
                        <a:rect l="0" t="0" r="r" b="b"/>
                        <a:pathLst>
                          <a:path w="8305" h="15">
                            <a:moveTo>
                              <a:pt x="8305" y="7"/>
                            </a:moveTo>
                            <a:lnTo>
                              <a:pt x="0" y="7"/>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Freeform 7" o:spid="_x0000_s1026" o:spt="100" style="position:absolute;left:0pt;margin-left:90pt;margin-top:54.7pt;height:0.75pt;width:415.25pt;mso-position-horizontal-relative:page;mso-position-vertical-relative:page;z-index:251659264;mso-width-relative:page;mso-height-relative:page;" filled="f" stroked="t" coordsize="8305,15" o:allowincell="f" o:gfxdata="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CxVDUn1wAAAAwBAAAPAAAAAAAA&#10;AAEAIAAAACIAAABkcnMvZG93bnJldi54bWxQSwECFAAUAAAACACHTuJAQRk21r4CAADxBQAADgAA&#10;AAAAAAABACAAAAAmAQAAZHJzL2Uyb0RvYy54bWxQSwUGAAAAAAYABgBZAQAAVgYAAAAA&#10;" path="m8305,7l0,7e">
              <v:path o:connectlocs="5273675,4445;0,4445" o:connectangles="0,0"/>
              <v:fill on="f" focussize="0,0"/>
              <v:stroke color="#000000" joinstyle="round"/>
              <v:imagedata o:title=""/>
              <o:lock v:ext="edit" aspectratio="f"/>
            </v:shape>
          </w:pict>
        </mc:Fallback>
      </mc:AlternateContent>
    </w:r>
    <w:r>
      <w:rPr>
        <w:spacing w:val="-1"/>
        <w:sz w:val="18"/>
        <w:szCs w:val="18"/>
        <w:lang w:eastAsia="zh-CN"/>
      </w:rPr>
      <w:t>庐阳文旅集团</w:t>
    </w:r>
    <w:r>
      <w:rPr>
        <w:rFonts w:ascii="Times New Roman" w:hAnsi="Times New Roman" w:eastAsia="Times New Roman" w:cs="Times New Roman"/>
        <w:spacing w:val="-1"/>
        <w:sz w:val="18"/>
        <w:szCs w:val="18"/>
        <w:lang w:eastAsia="zh-CN"/>
      </w:rPr>
      <w:t>-</w:t>
    </w:r>
    <w:r>
      <w:rPr>
        <w:spacing w:val="-1"/>
        <w:sz w:val="18"/>
        <w:szCs w:val="18"/>
        <w:lang w:eastAsia="zh-CN"/>
      </w:rPr>
      <w:t>货物类（有效最低价）</w:t>
    </w:r>
    <w:r>
      <w:rPr>
        <w:rFonts w:ascii="Times New Roman" w:hAnsi="Times New Roman" w:eastAsia="Times New Roman" w:cs="Times New Roman"/>
        <w:spacing w:val="-1"/>
        <w:sz w:val="18"/>
        <w:szCs w:val="18"/>
        <w:lang w:eastAsia="zh-CN"/>
      </w:rPr>
      <w:t xml:space="preserve">-260615 </w:t>
    </w:r>
    <w:r>
      <w:rPr>
        <w:spacing w:val="-1"/>
        <w:sz w:val="18"/>
        <w:szCs w:val="18"/>
        <w:lang w:eastAsia="zh-CN"/>
      </w:rPr>
      <w:t>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44" w:line="187" w:lineRule="auto"/>
      <w:ind w:left="25"/>
      <w:rPr>
        <w:sz w:val="18"/>
        <w:szCs w:val="18"/>
        <w:lang w:eastAsia="zh-CN"/>
      </w:rPr>
    </w:pPr>
    <w:r>
      <mc:AlternateContent>
        <mc:Choice Requires="wps">
          <w:drawing>
            <wp:anchor distT="0" distB="0" distL="114300" distR="114300" simplePos="0" relativeHeight="251660288" behindDoc="0" locked="0" layoutInCell="0" allowOverlap="1">
              <wp:simplePos x="0" y="0"/>
              <wp:positionH relativeFrom="page">
                <wp:posOffset>1143000</wp:posOffset>
              </wp:positionH>
              <wp:positionV relativeFrom="page">
                <wp:posOffset>694690</wp:posOffset>
              </wp:positionV>
              <wp:extent cx="5273675" cy="9525"/>
              <wp:effectExtent l="9525" t="8890" r="12700" b="635"/>
              <wp:wrapNone/>
              <wp:docPr id="1" name="任意多边形: 形状 1"/>
              <wp:cNvGraphicFramePr/>
              <a:graphic xmlns:a="http://schemas.openxmlformats.org/drawingml/2006/main">
                <a:graphicData uri="http://schemas.microsoft.com/office/word/2010/wordprocessingShape">
                  <wps:wsp>
                    <wps:cNvSpPr>
                      <a:spLocks noChangeArrowheads="1"/>
                    </wps:cNvSpPr>
                    <wps:spPr bwMode="auto">
                      <a:xfrm>
                        <a:off x="0" y="0"/>
                        <a:ext cx="5273675" cy="9525"/>
                      </a:xfrm>
                      <a:custGeom>
                        <a:avLst/>
                        <a:gdLst>
                          <a:gd name="T0" fmla="*/ 8305 w 8305"/>
                          <a:gd name="T1" fmla="*/ 7 h 15"/>
                          <a:gd name="T2" fmla="*/ 0 w 8305"/>
                          <a:gd name="T3" fmla="*/ 7 h 15"/>
                        </a:gdLst>
                        <a:ahLst/>
                        <a:cxnLst>
                          <a:cxn ang="0">
                            <a:pos x="T0" y="T1"/>
                          </a:cxn>
                          <a:cxn ang="0">
                            <a:pos x="T2" y="T3"/>
                          </a:cxn>
                        </a:cxnLst>
                        <a:rect l="0" t="0" r="r" b="b"/>
                        <a:pathLst>
                          <a:path w="8305" h="15">
                            <a:moveTo>
                              <a:pt x="8305" y="7"/>
                            </a:moveTo>
                            <a:lnTo>
                              <a:pt x="0" y="7"/>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任意多边形: 形状 1" o:spid="_x0000_s1026" o:spt="100" style="position:absolute;left:0pt;margin-left:90pt;margin-top:54.7pt;height:0.75pt;width:415.25pt;mso-position-horizontal-relative:page;mso-position-vertical-relative:page;z-index:251660288;mso-width-relative:page;mso-height-relative:page;" filled="f" stroked="t" coordsize="8305,15" o:allowincell="f" o:gfxdata="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LFUNSfXAAAADAEAAA8AAAAAAAAAAQAgAAAAIgAAAGRycy9kb3ducmV2Lnht&#10;bFBLAQIUABQAAAAIAIdO4kCG/nAp3gIAAP8FAAAOAAAAAAAAAAEAIAAAACYBAABkcnMvZTJvRG9j&#10;LnhtbFBLBQYAAAAABgAGAFkBAAB2BgAAAAA=&#10;" path="m8305,7l0,7e">
              <v:path o:connectlocs="5273675,4445;0,4445" o:connectangles="0,0"/>
              <v:fill on="f" focussize="0,0"/>
              <v:stroke color="#000000" joinstyle="round"/>
              <v:imagedata o:title=""/>
              <o:lock v:ext="edit" aspectratio="f"/>
            </v:shape>
          </w:pict>
        </mc:Fallback>
      </mc:AlternateContent>
    </w:r>
    <w:r>
      <w:rPr>
        <w:spacing w:val="-1"/>
        <w:sz w:val="18"/>
        <w:szCs w:val="18"/>
        <w:lang w:eastAsia="zh-CN"/>
      </w:rPr>
      <w:t>庐阳文旅集团</w:t>
    </w:r>
    <w:r>
      <w:rPr>
        <w:rFonts w:ascii="Times New Roman" w:hAnsi="Times New Roman" w:eastAsia="Times New Roman" w:cs="Times New Roman"/>
        <w:spacing w:val="-1"/>
        <w:sz w:val="18"/>
        <w:szCs w:val="18"/>
        <w:lang w:eastAsia="zh-CN"/>
      </w:rPr>
      <w:t>-</w:t>
    </w:r>
    <w:r>
      <w:rPr>
        <w:spacing w:val="-1"/>
        <w:sz w:val="18"/>
        <w:szCs w:val="18"/>
        <w:lang w:eastAsia="zh-CN"/>
      </w:rPr>
      <w:t>货物类（有效最低价）</w:t>
    </w:r>
    <w:r>
      <w:rPr>
        <w:rFonts w:ascii="Times New Roman" w:hAnsi="Times New Roman" w:eastAsia="Times New Roman" w:cs="Times New Roman"/>
        <w:spacing w:val="-1"/>
        <w:sz w:val="18"/>
        <w:szCs w:val="18"/>
        <w:lang w:eastAsia="zh-CN"/>
      </w:rPr>
      <w:t xml:space="preserve">-260615 </w:t>
    </w:r>
    <w:r>
      <w:rPr>
        <w:spacing w:val="-1"/>
        <w:sz w:val="18"/>
        <w:szCs w:val="18"/>
        <w:lang w:eastAsia="zh-CN"/>
      </w:rPr>
      <w:t>版</w:t>
    </w:r>
  </w:p>
  <w:p>
    <w:pPr>
      <w:spacing w:line="256" w:lineRule="auto"/>
      <w:rPr>
        <w:lang w:eastAsia="zh-CN"/>
      </w:rPr>
    </w:pPr>
  </w:p>
  <w:p>
    <w:pPr>
      <w:spacing w:line="257" w:lineRule="auto"/>
      <w:rPr>
        <w:lang w:eastAsia="zh-CN"/>
      </w:rPr>
    </w:pPr>
  </w:p>
  <w:p>
    <w:pPr>
      <w:pStyle w:val="2"/>
      <w:spacing w:before="120" w:line="176" w:lineRule="auto"/>
      <w:ind w:left="593"/>
      <w:rPr>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44" w:line="187" w:lineRule="auto"/>
      <w:ind w:left="25"/>
      <w:rPr>
        <w:sz w:val="18"/>
        <w:szCs w:val="18"/>
        <w:lang w:eastAsia="zh-CN"/>
      </w:rPr>
    </w:pPr>
    <w:r>
      <mc:AlternateContent>
        <mc:Choice Requires="wps">
          <w:drawing>
            <wp:anchor distT="0" distB="0" distL="114300" distR="114300" simplePos="0" relativeHeight="251661312" behindDoc="0" locked="0" layoutInCell="0" allowOverlap="1">
              <wp:simplePos x="0" y="0"/>
              <wp:positionH relativeFrom="page">
                <wp:posOffset>1143000</wp:posOffset>
              </wp:positionH>
              <wp:positionV relativeFrom="page">
                <wp:posOffset>694690</wp:posOffset>
              </wp:positionV>
              <wp:extent cx="5273675" cy="9525"/>
              <wp:effectExtent l="9525" t="8890" r="12700" b="635"/>
              <wp:wrapNone/>
              <wp:docPr id="2" name="任意多边形: 形状 2"/>
              <wp:cNvGraphicFramePr/>
              <a:graphic xmlns:a="http://schemas.openxmlformats.org/drawingml/2006/main">
                <a:graphicData uri="http://schemas.microsoft.com/office/word/2010/wordprocessingShape">
                  <wps:wsp>
                    <wps:cNvSpPr>
                      <a:spLocks noChangeArrowheads="1"/>
                    </wps:cNvSpPr>
                    <wps:spPr bwMode="auto">
                      <a:xfrm>
                        <a:off x="0" y="0"/>
                        <a:ext cx="5273675" cy="9525"/>
                      </a:xfrm>
                      <a:custGeom>
                        <a:avLst/>
                        <a:gdLst>
                          <a:gd name="T0" fmla="*/ 8305 w 8305"/>
                          <a:gd name="T1" fmla="*/ 7 h 15"/>
                          <a:gd name="T2" fmla="*/ 0 w 8305"/>
                          <a:gd name="T3" fmla="*/ 7 h 15"/>
                        </a:gdLst>
                        <a:ahLst/>
                        <a:cxnLst>
                          <a:cxn ang="0">
                            <a:pos x="T0" y="T1"/>
                          </a:cxn>
                          <a:cxn ang="0">
                            <a:pos x="T2" y="T3"/>
                          </a:cxn>
                        </a:cxnLst>
                        <a:rect l="0" t="0" r="r" b="b"/>
                        <a:pathLst>
                          <a:path w="8305" h="15">
                            <a:moveTo>
                              <a:pt x="8305" y="7"/>
                            </a:moveTo>
                            <a:lnTo>
                              <a:pt x="0" y="7"/>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任意多边形: 形状 2" o:spid="_x0000_s1026" o:spt="100" style="position:absolute;left:0pt;margin-left:90pt;margin-top:54.7pt;height:0.75pt;width:415.25pt;mso-position-horizontal-relative:page;mso-position-vertical-relative:page;z-index:251661312;mso-width-relative:page;mso-height-relative:page;" filled="f" stroked="t" coordsize="8305,15" o:allowincell="f" o:gfxdata="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LFUNSfXAAAADAEAAA8AAAAAAAAAAQAgAAAAIgAAAGRycy9kb3ducmV2&#10;LnhtbFBLAQIUABQAAAAIAIdO4kCq97J04QIAAP8FAAAOAAAAAAAAAAEAIAAAACYBAABkcnMvZTJv&#10;RG9jLnhtbFBLBQYAAAAABgAGAFkBAAB5BgAAAAA=&#10;" path="m8305,7l0,7e">
              <v:path o:connectlocs="5273675,4445;0,4445" o:connectangles="0,0"/>
              <v:fill on="f" focussize="0,0"/>
              <v:stroke color="#000000" joinstyle="round"/>
              <v:imagedata o:title=""/>
              <o:lock v:ext="edit" aspectratio="f"/>
            </v:shape>
          </w:pict>
        </mc:Fallback>
      </mc:AlternateContent>
    </w:r>
    <w:r>
      <w:rPr>
        <w:spacing w:val="-1"/>
        <w:sz w:val="18"/>
        <w:szCs w:val="18"/>
        <w:lang w:eastAsia="zh-CN"/>
      </w:rPr>
      <w:t>庐阳文旅集团</w:t>
    </w:r>
    <w:r>
      <w:rPr>
        <w:rFonts w:ascii="Times New Roman" w:hAnsi="Times New Roman" w:eastAsia="Times New Roman" w:cs="Times New Roman"/>
        <w:spacing w:val="-1"/>
        <w:sz w:val="18"/>
        <w:szCs w:val="18"/>
        <w:lang w:eastAsia="zh-CN"/>
      </w:rPr>
      <w:t>-</w:t>
    </w:r>
    <w:r>
      <w:rPr>
        <w:spacing w:val="-1"/>
        <w:sz w:val="18"/>
        <w:szCs w:val="18"/>
        <w:lang w:eastAsia="zh-CN"/>
      </w:rPr>
      <w:t>货物类（有效最低价）</w:t>
    </w:r>
    <w:r>
      <w:rPr>
        <w:rFonts w:ascii="Times New Roman" w:hAnsi="Times New Roman" w:eastAsia="Times New Roman" w:cs="Times New Roman"/>
        <w:spacing w:val="-1"/>
        <w:sz w:val="18"/>
        <w:szCs w:val="18"/>
        <w:lang w:eastAsia="zh-CN"/>
      </w:rPr>
      <w:t xml:space="preserve">-260615 </w:t>
    </w:r>
    <w:r>
      <w:rPr>
        <w:spacing w:val="-1"/>
        <w:sz w:val="18"/>
        <w:szCs w:val="18"/>
        <w:lang w:eastAsia="zh-CN"/>
      </w:rPr>
      <w:t>版</w:t>
    </w:r>
  </w:p>
  <w:p>
    <w:pPr>
      <w:spacing w:line="420" w:lineRule="auto"/>
      <w:rPr>
        <w:lang w:eastAsia="zh-CN"/>
      </w:rPr>
    </w:pPr>
  </w:p>
  <w:p>
    <w:pPr>
      <w:pStyle w:val="2"/>
      <w:spacing w:before="120" w:line="176" w:lineRule="auto"/>
      <w:ind w:left="3077"/>
      <w:rPr>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RjZDQ3MjQ3NjU4Y2NkNWU5NWU0YmM5YWZhZmY4NzgifQ=="/>
  </w:docVars>
  <w:rsids>
    <w:rsidRoot w:val="000C57C7"/>
    <w:rsid w:val="000C57C7"/>
    <w:rsid w:val="0042192F"/>
    <w:rsid w:val="00550947"/>
    <w:rsid w:val="00556EB7"/>
    <w:rsid w:val="006809A5"/>
    <w:rsid w:val="00BB3318"/>
    <w:rsid w:val="00CA1363"/>
    <w:rsid w:val="00F35328"/>
    <w:rsid w:val="33720012"/>
    <w:rsid w:val="5C043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11"/>
    <w:qFormat/>
    <w:uiPriority w:val="0"/>
    <w:rPr>
      <w:rFonts w:ascii="微软雅黑" w:hAnsi="微软雅黑" w:eastAsia="微软雅黑" w:cs="微软雅黑"/>
      <w:sz w:val="28"/>
      <w:szCs w:val="28"/>
    </w:rPr>
  </w:style>
  <w:style w:type="paragraph" w:styleId="3">
    <w:name w:val="Plain Text"/>
    <w:basedOn w:val="1"/>
    <w:link w:val="14"/>
    <w:autoRedefine/>
    <w:qFormat/>
    <w:uiPriority w:val="0"/>
    <w:pPr>
      <w:widowControl w:val="0"/>
      <w:kinsoku/>
      <w:autoSpaceDE/>
      <w:autoSpaceDN/>
      <w:adjustRightInd/>
      <w:snapToGrid/>
      <w:jc w:val="both"/>
      <w:textAlignment w:val="auto"/>
    </w:pPr>
    <w:rPr>
      <w:rFonts w:ascii="宋体" w:hAnsi="Courier New" w:eastAsia="宋体" w:cs="Courier New"/>
      <w:snapToGrid/>
      <w:color w:val="auto"/>
      <w:kern w:val="2"/>
      <w:lang w:eastAsia="zh-CN"/>
    </w:rPr>
  </w:style>
  <w:style w:type="paragraph" w:styleId="4">
    <w:name w:val="Date"/>
    <w:basedOn w:val="1"/>
    <w:next w:val="1"/>
    <w:link w:val="15"/>
    <w:qFormat/>
    <w:uiPriority w:val="0"/>
    <w:pPr>
      <w:widowControl w:val="0"/>
      <w:kinsoku/>
      <w:autoSpaceDE/>
      <w:autoSpaceDN/>
      <w:adjustRightInd/>
      <w:snapToGrid/>
      <w:jc w:val="both"/>
      <w:textAlignment w:val="auto"/>
    </w:pPr>
    <w:rPr>
      <w:rFonts w:eastAsia="宋体"/>
      <w:b/>
      <w:snapToGrid/>
      <w:color w:val="auto"/>
      <w:kern w:val="2"/>
      <w:sz w:val="28"/>
      <w:szCs w:val="24"/>
      <w:lang w:eastAsia="zh-CN"/>
    </w:rPr>
  </w:style>
  <w:style w:type="paragraph" w:styleId="5">
    <w:name w:val="footer"/>
    <w:basedOn w:val="1"/>
    <w:link w:val="10"/>
    <w:unhideWhenUsed/>
    <w:uiPriority w:val="99"/>
    <w:pPr>
      <w:widowControl w:val="0"/>
      <w:tabs>
        <w:tab w:val="center" w:pos="4153"/>
        <w:tab w:val="right" w:pos="8306"/>
      </w:tabs>
      <w:kinsoku/>
      <w:autoSpaceDE/>
      <w:autoSpaceDN/>
      <w:adjustRightInd/>
      <w:textAlignment w:val="auto"/>
    </w:pPr>
    <w:rPr>
      <w:rFonts w:asciiTheme="minorHAnsi" w:hAnsiTheme="minorHAnsi" w:eastAsiaTheme="minorEastAsia" w:cstheme="minorBidi"/>
      <w:snapToGrid/>
      <w:color w:val="auto"/>
      <w:kern w:val="2"/>
      <w:sz w:val="18"/>
      <w:szCs w:val="18"/>
      <w:lang w:eastAsia="zh-CN"/>
    </w:rPr>
  </w:style>
  <w:style w:type="paragraph" w:styleId="6">
    <w:name w:val="header"/>
    <w:basedOn w:val="1"/>
    <w:link w:val="9"/>
    <w:unhideWhenUsed/>
    <w:uiPriority w:val="0"/>
    <w:pPr>
      <w:widowControl w:val="0"/>
      <w:pBdr>
        <w:bottom w:val="single" w:color="auto" w:sz="6" w:space="1"/>
      </w:pBdr>
      <w:tabs>
        <w:tab w:val="center" w:pos="4153"/>
        <w:tab w:val="right" w:pos="8306"/>
      </w:tabs>
      <w:kinsoku/>
      <w:autoSpaceDE/>
      <w:autoSpaceDN/>
      <w:adjustRightInd/>
      <w:jc w:val="center"/>
      <w:textAlignment w:val="auto"/>
    </w:pPr>
    <w:rPr>
      <w:rFonts w:asciiTheme="minorHAnsi" w:hAnsiTheme="minorHAnsi" w:eastAsiaTheme="minorEastAsia" w:cstheme="minorBidi"/>
      <w:snapToGrid/>
      <w:color w:val="auto"/>
      <w:kern w:val="2"/>
      <w:sz w:val="18"/>
      <w:szCs w:val="18"/>
      <w:lang w:eastAsia="zh-CN"/>
    </w:rPr>
  </w:style>
  <w:style w:type="character" w:customStyle="1" w:styleId="9">
    <w:name w:val="页眉 字符"/>
    <w:basedOn w:val="8"/>
    <w:link w:val="6"/>
    <w:uiPriority w:val="0"/>
    <w:rPr>
      <w:sz w:val="18"/>
      <w:szCs w:val="18"/>
    </w:rPr>
  </w:style>
  <w:style w:type="character" w:customStyle="1" w:styleId="10">
    <w:name w:val="页脚 字符"/>
    <w:basedOn w:val="8"/>
    <w:link w:val="5"/>
    <w:uiPriority w:val="99"/>
    <w:rPr>
      <w:sz w:val="18"/>
      <w:szCs w:val="18"/>
    </w:rPr>
  </w:style>
  <w:style w:type="character" w:customStyle="1" w:styleId="11">
    <w:name w:val="正文文本 字符"/>
    <w:basedOn w:val="8"/>
    <w:link w:val="2"/>
    <w:uiPriority w:val="0"/>
    <w:rPr>
      <w:rFonts w:ascii="微软雅黑" w:hAnsi="微软雅黑" w:eastAsia="微软雅黑" w:cs="微软雅黑"/>
      <w:snapToGrid w:val="0"/>
      <w:color w:val="000000"/>
      <w:kern w:val="0"/>
      <w:sz w:val="28"/>
      <w:szCs w:val="28"/>
      <w:lang w:eastAsia="en-US"/>
    </w:rPr>
  </w:style>
  <w:style w:type="table" w:customStyle="1" w:styleId="12">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13">
    <w:name w:val="Table Text"/>
    <w:basedOn w:val="1"/>
    <w:semiHidden/>
    <w:qFormat/>
    <w:uiPriority w:val="0"/>
    <w:rPr>
      <w:rFonts w:ascii="微软雅黑" w:hAnsi="微软雅黑" w:eastAsia="微软雅黑" w:cs="微软雅黑"/>
      <w:sz w:val="24"/>
      <w:szCs w:val="24"/>
    </w:rPr>
  </w:style>
  <w:style w:type="character" w:customStyle="1" w:styleId="14">
    <w:name w:val="纯文本 字符"/>
    <w:basedOn w:val="8"/>
    <w:link w:val="3"/>
    <w:autoRedefine/>
    <w:qFormat/>
    <w:uiPriority w:val="0"/>
    <w:rPr>
      <w:rFonts w:ascii="宋体" w:hAnsi="Courier New" w:eastAsia="宋体" w:cs="Courier New"/>
      <w:szCs w:val="21"/>
    </w:rPr>
  </w:style>
  <w:style w:type="character" w:customStyle="1" w:styleId="15">
    <w:name w:val="日期 字符"/>
    <w:basedOn w:val="8"/>
    <w:link w:val="4"/>
    <w:uiPriority w:val="0"/>
    <w:rPr>
      <w:rFonts w:ascii="Arial" w:hAnsi="Arial" w:eastAsia="宋体" w:cs="Arial"/>
      <w:b/>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954</Words>
  <Characters>5442</Characters>
  <Lines>45</Lines>
  <Paragraphs>12</Paragraphs>
  <TotalTime>22</TotalTime>
  <ScaleCrop>false</ScaleCrop>
  <LinksUpToDate>false</LinksUpToDate>
  <CharactersWithSpaces>6384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2026-07-21T10:45:00Z</dcterms:created>
  <dc:creator>王婷婷</dc:creator>
  <cp:lastModifiedBy>Administrator</cp:lastModifiedBy>
  <dcterms:modified xsi:type="dcterms:W3CDTF">2026-08-18T07:15:01Z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26FB2A1A69354184B399D0D82BEE1AAC_12</vt:lpwstr>
  </property>
</Properties>
</file>